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D48F" w14:textId="77777777" w:rsidR="004E1EAD" w:rsidRDefault="004E1EAD" w:rsidP="004E1EAD">
      <w:pPr>
        <w:spacing w:after="0" w:line="259" w:lineRule="auto"/>
        <w:jc w:val="center"/>
        <w:rPr>
          <w:rFonts w:ascii="Calibri" w:eastAsia="Calibri" w:hAnsi="Calibri" w:cs="Times New Roman"/>
          <w:b/>
          <w:color w:val="26262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pPr>
    </w:p>
    <w:p w14:paraId="5C784EB6" w14:textId="77777777" w:rsidR="004E1EAD" w:rsidRDefault="004E1EAD" w:rsidP="004E1EAD">
      <w:pPr>
        <w:spacing w:after="0" w:line="259" w:lineRule="auto"/>
        <w:jc w:val="center"/>
        <w:rPr>
          <w:rFonts w:ascii="Calibri" w:eastAsia="Calibri" w:hAnsi="Calibri" w:cs="Times New Roman"/>
          <w:b/>
          <w:color w:val="26262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pPr>
    </w:p>
    <w:p w14:paraId="0E707104" w14:textId="77777777" w:rsidR="004E1EAD" w:rsidRDefault="004E1EAD" w:rsidP="004E1EAD">
      <w:pPr>
        <w:spacing w:after="0" w:line="259" w:lineRule="auto"/>
        <w:jc w:val="center"/>
        <w:rPr>
          <w:rFonts w:ascii="Calibri" w:eastAsia="Calibri" w:hAnsi="Calibri" w:cs="Times New Roman"/>
          <w:b/>
          <w:color w:val="26262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pPr>
    </w:p>
    <w:p w14:paraId="0AAC5237" w14:textId="77777777" w:rsidR="004E1EAD" w:rsidRDefault="004E1EAD" w:rsidP="004E1EAD">
      <w:pPr>
        <w:spacing w:after="0" w:line="259" w:lineRule="auto"/>
        <w:jc w:val="center"/>
        <w:rPr>
          <w:rFonts w:ascii="Calibri" w:eastAsia="Calibri" w:hAnsi="Calibri" w:cs="Times New Roman"/>
          <w:b/>
          <w:color w:val="26262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pPr>
    </w:p>
    <w:p w14:paraId="0FDABE75" w14:textId="77777777" w:rsidR="004E1EAD" w:rsidRPr="006D3048" w:rsidRDefault="004E1EAD" w:rsidP="004E1EAD">
      <w:pPr>
        <w:spacing w:after="0" w:line="259" w:lineRule="auto"/>
        <w:jc w:val="center"/>
        <w:rPr>
          <w:rFonts w:ascii="Calibri" w:eastAsia="Calibri" w:hAnsi="Calibri" w:cs="Times New Roman"/>
          <w:b/>
          <w:color w:val="26262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pPr>
    </w:p>
    <w:p w14:paraId="55C94400" w14:textId="53D1A447" w:rsidR="004E1EAD" w:rsidRPr="006D3048" w:rsidRDefault="004E1EAD" w:rsidP="004E1EAD">
      <w:pPr>
        <w:spacing w:after="0" w:line="259" w:lineRule="auto"/>
        <w:jc w:val="center"/>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pPr>
      <w:r>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SREDNJOROČNI PLAN</w:t>
      </w:r>
      <w:r w:rsidRPr="006D3048">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 xml:space="preserve"> POSLOVANJ</w:t>
      </w:r>
      <w:r>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A</w:t>
      </w:r>
      <w:r w:rsidRPr="006D3048">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 xml:space="preserve"> </w:t>
      </w:r>
    </w:p>
    <w:p w14:paraId="2542A85E" w14:textId="77777777" w:rsidR="004E1EAD" w:rsidRPr="006D3048" w:rsidRDefault="004E1EAD" w:rsidP="004E1EAD">
      <w:pPr>
        <w:spacing w:after="0" w:line="259" w:lineRule="auto"/>
        <w:jc w:val="center"/>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pPr>
      <w:r w:rsidRPr="006D3048">
        <w:rPr>
          <w:rFonts w:ascii="Calibri" w:eastAsia="Calibri" w:hAnsi="Calibri" w:cs="Times New Roman"/>
          <w:b/>
          <w:noProof/>
          <w:color w:val="262626"/>
          <w:sz w:val="56"/>
          <w:szCs w:val="56"/>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Zračne luke</w:t>
      </w:r>
      <w:r w:rsidRPr="006D3048">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 xml:space="preserve"> Osijek d.o.o.</w:t>
      </w:r>
    </w:p>
    <w:p w14:paraId="0941D500" w14:textId="5B727BA8" w:rsidR="004E1EAD" w:rsidRPr="006D3048" w:rsidRDefault="004E1EAD" w:rsidP="004E1EAD">
      <w:pPr>
        <w:spacing w:after="0" w:line="259" w:lineRule="auto"/>
        <w:jc w:val="center"/>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pPr>
      <w:r w:rsidRPr="006D3048">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 xml:space="preserve">za </w:t>
      </w:r>
      <w:r w:rsidRPr="004E1EAD">
        <w:rPr>
          <w:rFonts w:ascii="Calibri" w:eastAsia="Calibri" w:hAnsi="Calibri" w:cs="Times New Roman"/>
          <w:b/>
          <w:noProof/>
          <w:color w:val="262626"/>
          <w:sz w:val="56"/>
          <w:szCs w:val="56"/>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razdoblje</w:t>
      </w:r>
      <w:r>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 xml:space="preserve"> od </w:t>
      </w:r>
      <w:r w:rsidRPr="006D3048">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202</w:t>
      </w:r>
      <w:r w:rsidR="00936FBD">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2</w:t>
      </w:r>
      <w:r w:rsidRPr="006D3048">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w:t>
      </w:r>
      <w:r>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 xml:space="preserve"> do 202</w:t>
      </w:r>
      <w:r w:rsidR="00936FBD">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4</w:t>
      </w:r>
      <w:r>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w:t>
      </w:r>
      <w:r w:rsidRPr="006D3048">
        <w:rPr>
          <w:rFonts w:ascii="Calibri" w:eastAsia="Calibri" w:hAnsi="Calibri" w:cs="Times New Roman"/>
          <w:b/>
          <w:color w:val="262626"/>
          <w:sz w:val="56"/>
          <w:szCs w:val="56"/>
          <w:lang w:val="en-GB"/>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 xml:space="preserve"> </w:t>
      </w:r>
      <w:r w:rsidRPr="006D3048">
        <w:rPr>
          <w:rFonts w:ascii="Calibri" w:eastAsia="Calibri" w:hAnsi="Calibri" w:cs="Times New Roman"/>
          <w:b/>
          <w:noProof/>
          <w:color w:val="262626"/>
          <w:sz w:val="56"/>
          <w:szCs w:val="56"/>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godin</w:t>
      </w:r>
      <w:r>
        <w:rPr>
          <w:rFonts w:ascii="Calibri" w:eastAsia="Calibri" w:hAnsi="Calibri" w:cs="Times New Roman"/>
          <w:b/>
          <w:noProof/>
          <w:color w:val="262626"/>
          <w:sz w:val="56"/>
          <w:szCs w:val="56"/>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e</w:t>
      </w:r>
    </w:p>
    <w:p w14:paraId="3D9512FA" w14:textId="77777777" w:rsidR="004E1EAD" w:rsidRPr="006D3048" w:rsidRDefault="004E1EAD" w:rsidP="004E1EAD">
      <w:pPr>
        <w:spacing w:after="160" w:line="259" w:lineRule="auto"/>
        <w:jc w:val="center"/>
        <w:rPr>
          <w:rFonts w:ascii="Calibri" w:eastAsia="Calibri" w:hAnsi="Calibri" w:cs="Times New Roman"/>
          <w:b/>
          <w:bCs/>
        </w:rPr>
      </w:pPr>
    </w:p>
    <w:p w14:paraId="1B05E095" w14:textId="77777777" w:rsidR="004E1EAD" w:rsidRPr="006D3048" w:rsidRDefault="004E1EAD" w:rsidP="004E1EAD">
      <w:pPr>
        <w:spacing w:after="160" w:line="259" w:lineRule="auto"/>
        <w:jc w:val="center"/>
        <w:rPr>
          <w:rFonts w:ascii="Calibri" w:eastAsia="Calibri" w:hAnsi="Calibri" w:cs="Times New Roman"/>
          <w:b/>
          <w:bCs/>
        </w:rPr>
      </w:pPr>
    </w:p>
    <w:p w14:paraId="4B856CD9" w14:textId="51FEB964" w:rsidR="004E1EAD" w:rsidRPr="006D3048" w:rsidRDefault="004E1EAD" w:rsidP="004E1EAD">
      <w:pPr>
        <w:spacing w:after="160" w:line="259" w:lineRule="auto"/>
        <w:jc w:val="center"/>
        <w:rPr>
          <w:rFonts w:ascii="Calibri" w:eastAsia="Calibri" w:hAnsi="Calibri" w:cs="Times New Roman"/>
          <w:b/>
          <w:bCs/>
        </w:rPr>
      </w:pPr>
    </w:p>
    <w:p w14:paraId="58ADADED" w14:textId="77777777" w:rsidR="004E1EAD" w:rsidRPr="006D3048" w:rsidRDefault="004E1EAD" w:rsidP="004E1EAD">
      <w:pPr>
        <w:spacing w:after="160" w:line="259" w:lineRule="auto"/>
        <w:rPr>
          <w:rFonts w:ascii="Calibri" w:eastAsia="Calibri" w:hAnsi="Calibri" w:cs="Times New Roman"/>
          <w:b/>
          <w:bCs/>
        </w:rPr>
      </w:pPr>
    </w:p>
    <w:p w14:paraId="19F648EC" w14:textId="77777777" w:rsidR="004E1EAD" w:rsidRPr="006D3048" w:rsidRDefault="004E1EAD" w:rsidP="004E1EAD">
      <w:pPr>
        <w:spacing w:after="160" w:line="259" w:lineRule="auto"/>
        <w:jc w:val="center"/>
        <w:rPr>
          <w:rFonts w:ascii="Calibri" w:eastAsia="Calibri" w:hAnsi="Calibri" w:cs="Times New Roman"/>
          <w:b/>
          <w:bCs/>
        </w:rPr>
      </w:pPr>
    </w:p>
    <w:p w14:paraId="185847D3" w14:textId="341B179B" w:rsidR="004E1EAD" w:rsidRPr="006D3048" w:rsidRDefault="004E1EAD" w:rsidP="004E1EAD">
      <w:pPr>
        <w:spacing w:after="160" w:line="259" w:lineRule="auto"/>
        <w:jc w:val="center"/>
        <w:rPr>
          <w:rFonts w:ascii="Calibri" w:eastAsia="Calibri" w:hAnsi="Calibri" w:cs="Times New Roman"/>
          <w:b/>
          <w:bCs/>
        </w:rPr>
      </w:pPr>
    </w:p>
    <w:p w14:paraId="0DC82513" w14:textId="77777777" w:rsidR="004E1EAD" w:rsidRPr="006D3048" w:rsidRDefault="004E1EAD" w:rsidP="004E1EAD">
      <w:pPr>
        <w:spacing w:after="160" w:line="259" w:lineRule="auto"/>
        <w:jc w:val="center"/>
        <w:rPr>
          <w:rFonts w:ascii="Calibri" w:eastAsia="Calibri" w:hAnsi="Calibri" w:cs="Times New Roman"/>
          <w:b/>
          <w:bCs/>
        </w:rPr>
      </w:pPr>
    </w:p>
    <w:p w14:paraId="5242FEF3" w14:textId="77777777" w:rsidR="004E1EAD" w:rsidRPr="006D3048" w:rsidRDefault="004E1EAD" w:rsidP="004E1EAD">
      <w:pPr>
        <w:spacing w:after="160" w:line="259" w:lineRule="auto"/>
        <w:jc w:val="center"/>
        <w:rPr>
          <w:rFonts w:ascii="Calibri" w:eastAsia="Calibri" w:hAnsi="Calibri" w:cs="Times New Roman"/>
          <w:b/>
          <w:bCs/>
        </w:rPr>
      </w:pPr>
    </w:p>
    <w:p w14:paraId="6F3BA131" w14:textId="640CBA7C" w:rsidR="004E1EAD" w:rsidRDefault="004E1EAD" w:rsidP="004E1EAD">
      <w:pPr>
        <w:spacing w:after="160" w:line="259" w:lineRule="auto"/>
        <w:jc w:val="center"/>
        <w:rPr>
          <w:rFonts w:ascii="Calibri" w:eastAsia="Calibri" w:hAnsi="Calibri" w:cs="Times New Roman"/>
          <w:noProof/>
        </w:rPr>
      </w:pPr>
    </w:p>
    <w:p w14:paraId="575B0D19" w14:textId="1C55A916" w:rsidR="00936FBD" w:rsidRDefault="00936FBD" w:rsidP="004E1EAD">
      <w:pPr>
        <w:spacing w:after="160" w:line="259" w:lineRule="auto"/>
        <w:jc w:val="center"/>
        <w:rPr>
          <w:rFonts w:ascii="Calibri" w:eastAsia="Calibri" w:hAnsi="Calibri" w:cs="Times New Roman"/>
          <w:noProof/>
        </w:rPr>
      </w:pPr>
    </w:p>
    <w:p w14:paraId="1D447E3F" w14:textId="67ABF4C7" w:rsidR="00936FBD" w:rsidRDefault="00936FBD" w:rsidP="004E1EAD">
      <w:pPr>
        <w:spacing w:after="160" w:line="259" w:lineRule="auto"/>
        <w:jc w:val="center"/>
        <w:rPr>
          <w:rFonts w:ascii="Calibri" w:eastAsia="Calibri" w:hAnsi="Calibri" w:cs="Times New Roman"/>
          <w:noProof/>
        </w:rPr>
      </w:pPr>
    </w:p>
    <w:p w14:paraId="4ADA517B" w14:textId="3474B7B2" w:rsidR="00936FBD" w:rsidRDefault="00936FBD" w:rsidP="004E1EAD">
      <w:pPr>
        <w:spacing w:after="160" w:line="259" w:lineRule="auto"/>
        <w:jc w:val="center"/>
        <w:rPr>
          <w:rFonts w:ascii="Calibri" w:eastAsia="Calibri" w:hAnsi="Calibri" w:cs="Times New Roman"/>
          <w:noProof/>
        </w:rPr>
      </w:pPr>
    </w:p>
    <w:p w14:paraId="7CB80399" w14:textId="3A6EFFEA" w:rsidR="00936FBD" w:rsidRDefault="00936FBD" w:rsidP="004E1EAD">
      <w:pPr>
        <w:spacing w:after="160" w:line="259" w:lineRule="auto"/>
        <w:jc w:val="center"/>
        <w:rPr>
          <w:rFonts w:ascii="Calibri" w:eastAsia="Calibri" w:hAnsi="Calibri" w:cs="Times New Roman"/>
          <w:noProof/>
        </w:rPr>
      </w:pPr>
    </w:p>
    <w:p w14:paraId="4F5C8D3F" w14:textId="77777777" w:rsidR="00936FBD" w:rsidRPr="006D3048" w:rsidRDefault="00936FBD" w:rsidP="004E1EAD">
      <w:pPr>
        <w:spacing w:after="160" w:line="259" w:lineRule="auto"/>
        <w:jc w:val="center"/>
        <w:rPr>
          <w:rFonts w:ascii="Calibri" w:eastAsia="Calibri" w:hAnsi="Calibri" w:cs="Times New Roman"/>
          <w:b/>
          <w:bCs/>
        </w:rPr>
      </w:pPr>
    </w:p>
    <w:p w14:paraId="5DA3CABD" w14:textId="77777777" w:rsidR="004E1EAD" w:rsidRPr="006D3048" w:rsidRDefault="004E1EAD" w:rsidP="004E1EAD">
      <w:pPr>
        <w:spacing w:after="160" w:line="259" w:lineRule="auto"/>
        <w:jc w:val="center"/>
        <w:rPr>
          <w:rFonts w:ascii="Calibri" w:eastAsia="Calibri" w:hAnsi="Calibri" w:cs="Times New Roman"/>
          <w:b/>
          <w:bCs/>
        </w:rPr>
      </w:pPr>
    </w:p>
    <w:p w14:paraId="6FA58AE6" w14:textId="77777777" w:rsidR="004E1EAD" w:rsidRPr="006D3048" w:rsidRDefault="004E1EAD" w:rsidP="004E1EAD">
      <w:pPr>
        <w:spacing w:after="160" w:line="259" w:lineRule="auto"/>
        <w:jc w:val="center"/>
        <w:rPr>
          <w:rFonts w:ascii="Calibri" w:eastAsia="Calibri" w:hAnsi="Calibri" w:cs="Times New Roman"/>
          <w:b/>
          <w:bCs/>
        </w:rPr>
      </w:pPr>
    </w:p>
    <w:p w14:paraId="3CCE9C61" w14:textId="77777777" w:rsidR="004E1EAD" w:rsidRPr="006D3048" w:rsidRDefault="004E1EAD" w:rsidP="004E1EAD">
      <w:pPr>
        <w:spacing w:after="160" w:line="259" w:lineRule="auto"/>
        <w:jc w:val="center"/>
        <w:rPr>
          <w:rFonts w:ascii="Calibri" w:eastAsia="Calibri" w:hAnsi="Calibri" w:cs="Times New Roman"/>
          <w:b/>
          <w:bCs/>
        </w:rPr>
      </w:pPr>
    </w:p>
    <w:p w14:paraId="5D5214C5" w14:textId="77777777" w:rsidR="004E1EAD" w:rsidRPr="006D3048" w:rsidRDefault="004E1EAD" w:rsidP="004E1EAD">
      <w:pPr>
        <w:spacing w:after="160" w:line="259" w:lineRule="auto"/>
        <w:jc w:val="center"/>
        <w:rPr>
          <w:rFonts w:ascii="Calibri" w:eastAsia="Calibri" w:hAnsi="Calibri" w:cs="Times New Roman"/>
          <w:b/>
          <w:bCs/>
        </w:rPr>
      </w:pPr>
    </w:p>
    <w:p w14:paraId="30F3BA1C" w14:textId="77777777" w:rsidR="004E1EAD" w:rsidRPr="006D3048" w:rsidRDefault="004E1EAD" w:rsidP="004E1EAD">
      <w:pPr>
        <w:spacing w:after="160" w:line="259" w:lineRule="auto"/>
        <w:rPr>
          <w:rFonts w:ascii="Calibri" w:eastAsia="Calibri" w:hAnsi="Calibri" w:cs="Times New Roman"/>
          <w:b/>
          <w:bCs/>
        </w:rPr>
      </w:pPr>
    </w:p>
    <w:p w14:paraId="11379745" w14:textId="76704EFC" w:rsidR="004E1EAD" w:rsidRDefault="004E1EAD" w:rsidP="004E1EAD">
      <w:pPr>
        <w:spacing w:after="160" w:line="259" w:lineRule="auto"/>
        <w:jc w:val="center"/>
        <w:rPr>
          <w:rFonts w:ascii="Calibri" w:eastAsia="Calibri" w:hAnsi="Calibri" w:cs="Times New Roman"/>
          <w:b/>
          <w:bCs/>
          <w:color w:val="262626"/>
          <w:sz w:val="28"/>
          <w:szCs w:val="28"/>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pPr>
      <w:r w:rsidRPr="006D3048">
        <w:rPr>
          <w:rFonts w:ascii="Calibri" w:eastAsia="Calibri" w:hAnsi="Calibri" w:cs="Times New Roman"/>
          <w:b/>
          <w:bCs/>
          <w:color w:val="262626"/>
          <w:sz w:val="28"/>
          <w:szCs w:val="28"/>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 xml:space="preserve">Osijek, </w:t>
      </w:r>
      <w:r w:rsidR="00294EEE">
        <w:rPr>
          <w:rFonts w:ascii="Calibri" w:eastAsia="Calibri" w:hAnsi="Calibri" w:cs="Times New Roman"/>
          <w:b/>
          <w:bCs/>
          <w:color w:val="262626"/>
          <w:sz w:val="28"/>
          <w:szCs w:val="28"/>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 xml:space="preserve">prosinac </w:t>
      </w:r>
      <w:r w:rsidRPr="006D3048">
        <w:rPr>
          <w:rFonts w:ascii="Calibri" w:eastAsia="Calibri" w:hAnsi="Calibri" w:cs="Times New Roman"/>
          <w:b/>
          <w:bCs/>
          <w:color w:val="262626"/>
          <w:sz w:val="28"/>
          <w:szCs w:val="28"/>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202</w:t>
      </w:r>
      <w:r w:rsidR="00294EEE">
        <w:rPr>
          <w:rFonts w:ascii="Calibri" w:eastAsia="Calibri" w:hAnsi="Calibri" w:cs="Times New Roman"/>
          <w:b/>
          <w:bCs/>
          <w:color w:val="262626"/>
          <w:sz w:val="28"/>
          <w:szCs w:val="28"/>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1</w:t>
      </w:r>
      <w:r w:rsidRPr="006D3048">
        <w:rPr>
          <w:rFonts w:ascii="Calibri" w:eastAsia="Calibri" w:hAnsi="Calibri" w:cs="Times New Roman"/>
          <w:b/>
          <w:bCs/>
          <w:color w:val="262626"/>
          <w:sz w:val="28"/>
          <w:szCs w:val="28"/>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t>. godine</w:t>
      </w:r>
    </w:p>
    <w:p w14:paraId="19ECD221" w14:textId="2D460738" w:rsidR="00936FBD" w:rsidRDefault="00936FBD" w:rsidP="004E1EAD">
      <w:pPr>
        <w:spacing w:after="160" w:line="259" w:lineRule="auto"/>
        <w:jc w:val="center"/>
        <w:rPr>
          <w:rFonts w:ascii="Calibri" w:eastAsia="Calibri" w:hAnsi="Calibri" w:cs="Times New Roman"/>
          <w:b/>
          <w:bCs/>
          <w:color w:val="262626"/>
          <w:sz w:val="28"/>
          <w:szCs w:val="28"/>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pPr>
    </w:p>
    <w:p w14:paraId="728FB0E7" w14:textId="77777777" w:rsidR="00936FBD" w:rsidRPr="00767C12" w:rsidRDefault="00936FBD" w:rsidP="004E1EAD">
      <w:pPr>
        <w:spacing w:after="160" w:line="259" w:lineRule="auto"/>
        <w:jc w:val="center"/>
        <w:rPr>
          <w:rFonts w:ascii="Calibri" w:eastAsia="Calibri" w:hAnsi="Calibri" w:cs="Times New Roman"/>
          <w:b/>
          <w:bCs/>
          <w:color w:val="262626"/>
          <w:sz w:val="28"/>
          <w:szCs w:val="28"/>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w:pPr>
    </w:p>
    <w:p w14:paraId="1CB2F667" w14:textId="49361712" w:rsidR="004E1EAD" w:rsidRDefault="004E1EAD" w:rsidP="004E1EAD">
      <w:r>
        <w:lastRenderedPageBreak/>
        <w:t>Sadržaj:</w:t>
      </w:r>
      <w:r>
        <w:tab/>
      </w:r>
      <w:r>
        <w:tab/>
      </w:r>
      <w:r>
        <w:tab/>
      </w:r>
      <w:r>
        <w:tab/>
      </w:r>
      <w:r>
        <w:tab/>
      </w:r>
      <w:r>
        <w:tab/>
      </w:r>
      <w:r>
        <w:tab/>
      </w:r>
      <w:r>
        <w:tab/>
      </w:r>
      <w:r>
        <w:tab/>
      </w:r>
      <w:r>
        <w:tab/>
      </w:r>
      <w:r>
        <w:tab/>
        <w:t xml:space="preserve">   </w:t>
      </w:r>
      <w:r w:rsidR="0045149F">
        <w:t xml:space="preserve">    </w:t>
      </w:r>
      <w:r>
        <w:t>stranic</w:t>
      </w:r>
      <w:r w:rsidR="0045149F">
        <w:t>a</w:t>
      </w:r>
    </w:p>
    <w:p w14:paraId="18A39A13" w14:textId="2FF7BB15" w:rsidR="004E1EAD" w:rsidRDefault="004E1EAD" w:rsidP="000F6EE2">
      <w:pPr>
        <w:pStyle w:val="ListParagraph"/>
        <w:numPr>
          <w:ilvl w:val="0"/>
          <w:numId w:val="1"/>
        </w:numPr>
      </w:pPr>
      <w:r w:rsidRPr="00767C12">
        <w:rPr>
          <w:b/>
          <w:bCs/>
        </w:rPr>
        <w:t>Uvod</w:t>
      </w:r>
      <w:r w:rsidRPr="00767C12">
        <w:rPr>
          <w:b/>
          <w:bCs/>
        </w:rPr>
        <w:tab/>
      </w:r>
      <w:r>
        <w:tab/>
      </w:r>
      <w:r>
        <w:tab/>
      </w:r>
      <w:r>
        <w:tab/>
      </w:r>
      <w:r>
        <w:tab/>
      </w:r>
      <w:r>
        <w:tab/>
      </w:r>
      <w:r>
        <w:tab/>
      </w:r>
      <w:r>
        <w:tab/>
      </w:r>
      <w:r>
        <w:tab/>
      </w:r>
      <w:r>
        <w:tab/>
      </w:r>
      <w:r>
        <w:tab/>
        <w:t>3</w:t>
      </w:r>
    </w:p>
    <w:p w14:paraId="6AB9E281" w14:textId="68F6ED9A" w:rsidR="004E1EAD" w:rsidRPr="001153D9" w:rsidRDefault="001153D9" w:rsidP="001153D9">
      <w:pPr>
        <w:pStyle w:val="ListParagraph"/>
        <w:numPr>
          <w:ilvl w:val="0"/>
          <w:numId w:val="1"/>
        </w:numPr>
        <w:rPr>
          <w:b/>
          <w:bCs/>
        </w:rPr>
      </w:pPr>
      <w:r w:rsidRPr="001153D9">
        <w:rPr>
          <w:b/>
          <w:bCs/>
        </w:rPr>
        <w:t>Plan poslovanja za razdoblje od 202</w:t>
      </w:r>
      <w:r w:rsidR="00D06827">
        <w:rPr>
          <w:b/>
          <w:bCs/>
        </w:rPr>
        <w:t>2</w:t>
      </w:r>
      <w:r w:rsidRPr="001153D9">
        <w:rPr>
          <w:b/>
          <w:bCs/>
        </w:rPr>
        <w:t>. do 202</w:t>
      </w:r>
      <w:r w:rsidR="00D06827">
        <w:rPr>
          <w:b/>
          <w:bCs/>
        </w:rPr>
        <w:t>4</w:t>
      </w:r>
      <w:r w:rsidRPr="001153D9">
        <w:rPr>
          <w:b/>
          <w:bCs/>
        </w:rPr>
        <w:t>. godine</w:t>
      </w:r>
      <w:r w:rsidR="004E1EAD">
        <w:rPr>
          <w:b/>
          <w:bCs/>
        </w:rPr>
        <w:tab/>
      </w:r>
      <w:r w:rsidR="004E1EAD">
        <w:rPr>
          <w:b/>
          <w:bCs/>
        </w:rPr>
        <w:tab/>
      </w:r>
      <w:r w:rsidR="004E1EAD">
        <w:rPr>
          <w:b/>
          <w:bCs/>
        </w:rPr>
        <w:tab/>
      </w:r>
      <w:r>
        <w:rPr>
          <w:b/>
          <w:bCs/>
        </w:rPr>
        <w:tab/>
      </w:r>
      <w:r>
        <w:rPr>
          <w:b/>
          <w:bCs/>
        </w:rPr>
        <w:tab/>
      </w:r>
      <w:r>
        <w:t>3</w:t>
      </w:r>
    </w:p>
    <w:p w14:paraId="625F916A" w14:textId="6E82DB13" w:rsidR="001153D9" w:rsidRDefault="001153D9" w:rsidP="004E1EAD">
      <w:pPr>
        <w:pStyle w:val="ListParagraph"/>
        <w:numPr>
          <w:ilvl w:val="1"/>
          <w:numId w:val="1"/>
        </w:numPr>
      </w:pPr>
      <w:r>
        <w:t>Analiza poslovanja za razdoblje od 20</w:t>
      </w:r>
      <w:r w:rsidR="00467DCF">
        <w:t>1</w:t>
      </w:r>
      <w:r w:rsidR="00D06827">
        <w:t>9</w:t>
      </w:r>
      <w:r>
        <w:t>. do 20</w:t>
      </w:r>
      <w:r w:rsidR="00467DCF">
        <w:t>2</w:t>
      </w:r>
      <w:r w:rsidR="00D06827">
        <w:t>1</w:t>
      </w:r>
      <w:r>
        <w:t>. godine</w:t>
      </w:r>
      <w:r>
        <w:tab/>
      </w:r>
      <w:r>
        <w:tab/>
      </w:r>
      <w:r>
        <w:tab/>
      </w:r>
      <w:r>
        <w:tab/>
        <w:t>3</w:t>
      </w:r>
    </w:p>
    <w:p w14:paraId="7833615A" w14:textId="6869A5D0" w:rsidR="004E1EAD" w:rsidRDefault="001153D9" w:rsidP="001153D9">
      <w:pPr>
        <w:pStyle w:val="ListParagraph"/>
        <w:numPr>
          <w:ilvl w:val="1"/>
          <w:numId w:val="1"/>
        </w:numPr>
      </w:pPr>
      <w:r w:rsidRPr="001153D9">
        <w:t>Plan operacija zrakoplova</w:t>
      </w:r>
      <w:r w:rsidR="004E1EAD">
        <w:tab/>
      </w:r>
      <w:r w:rsidR="004E1EAD">
        <w:tab/>
      </w:r>
      <w:r w:rsidR="004E1EAD">
        <w:tab/>
      </w:r>
      <w:r w:rsidR="004E1EAD">
        <w:tab/>
      </w:r>
      <w:r w:rsidR="004E1EAD">
        <w:tab/>
      </w:r>
      <w:r w:rsidR="004E1EAD">
        <w:tab/>
      </w:r>
      <w:r w:rsidR="004E1EAD">
        <w:tab/>
      </w:r>
      <w:r w:rsidR="004E1EAD">
        <w:tab/>
      </w:r>
      <w:r w:rsidR="007F7DAA">
        <w:t>4</w:t>
      </w:r>
    </w:p>
    <w:p w14:paraId="662AA883" w14:textId="6C1EC60C" w:rsidR="004E1EAD" w:rsidRPr="00767C12" w:rsidRDefault="004E1EAD" w:rsidP="004E1EAD">
      <w:pPr>
        <w:pStyle w:val="ListParagraph"/>
        <w:numPr>
          <w:ilvl w:val="2"/>
          <w:numId w:val="1"/>
        </w:numPr>
        <w:rPr>
          <w:i/>
          <w:iCs/>
        </w:rPr>
      </w:pPr>
      <w:r w:rsidRPr="00767C12">
        <w:rPr>
          <w:i/>
          <w:iCs/>
        </w:rPr>
        <w:t>Plan operacija zrakoplova na redovnim linijama</w:t>
      </w:r>
      <w:r>
        <w:rPr>
          <w:i/>
          <w:iCs/>
        </w:rPr>
        <w:tab/>
      </w:r>
      <w:r>
        <w:rPr>
          <w:i/>
          <w:iCs/>
        </w:rPr>
        <w:tab/>
      </w:r>
      <w:r>
        <w:rPr>
          <w:i/>
          <w:iCs/>
        </w:rPr>
        <w:tab/>
      </w:r>
      <w:r>
        <w:rPr>
          <w:i/>
          <w:iCs/>
        </w:rPr>
        <w:tab/>
      </w:r>
      <w:r>
        <w:rPr>
          <w:i/>
          <w:iCs/>
        </w:rPr>
        <w:tab/>
      </w:r>
      <w:r w:rsidR="008754F0">
        <w:t>4</w:t>
      </w:r>
    </w:p>
    <w:p w14:paraId="0D8F9C4F" w14:textId="7D4EB957" w:rsidR="004E1EAD" w:rsidRDefault="004E1EAD" w:rsidP="004E1EAD">
      <w:pPr>
        <w:pStyle w:val="ListParagraph"/>
        <w:numPr>
          <w:ilvl w:val="1"/>
          <w:numId w:val="1"/>
        </w:numPr>
      </w:pPr>
      <w:r>
        <w:t>Plan prometa putnika</w:t>
      </w:r>
      <w:r>
        <w:tab/>
      </w:r>
      <w:r>
        <w:tab/>
      </w:r>
      <w:r>
        <w:tab/>
      </w:r>
      <w:r>
        <w:tab/>
      </w:r>
      <w:r>
        <w:tab/>
      </w:r>
      <w:r>
        <w:tab/>
      </w:r>
      <w:r>
        <w:tab/>
      </w:r>
      <w:r>
        <w:tab/>
      </w:r>
      <w:r>
        <w:tab/>
      </w:r>
      <w:r w:rsidR="007F7DAA">
        <w:t>5</w:t>
      </w:r>
    </w:p>
    <w:p w14:paraId="596C39B2" w14:textId="0A8D7E26" w:rsidR="004E1EAD" w:rsidRPr="00767C12" w:rsidRDefault="004E1EAD" w:rsidP="004E1EAD">
      <w:pPr>
        <w:pStyle w:val="ListParagraph"/>
        <w:numPr>
          <w:ilvl w:val="2"/>
          <w:numId w:val="1"/>
        </w:numPr>
        <w:rPr>
          <w:i/>
          <w:iCs/>
        </w:rPr>
      </w:pPr>
      <w:r w:rsidRPr="00767C12">
        <w:rPr>
          <w:i/>
          <w:iCs/>
        </w:rPr>
        <w:t>Plan prometa putnika na redovnim linijama</w:t>
      </w:r>
      <w:r>
        <w:rPr>
          <w:i/>
          <w:iCs/>
        </w:rPr>
        <w:tab/>
      </w:r>
      <w:r>
        <w:rPr>
          <w:i/>
          <w:iCs/>
        </w:rPr>
        <w:tab/>
      </w:r>
      <w:r>
        <w:rPr>
          <w:i/>
          <w:iCs/>
        </w:rPr>
        <w:tab/>
      </w:r>
      <w:r>
        <w:rPr>
          <w:i/>
          <w:iCs/>
        </w:rPr>
        <w:tab/>
      </w:r>
      <w:r>
        <w:rPr>
          <w:i/>
          <w:iCs/>
        </w:rPr>
        <w:tab/>
      </w:r>
      <w:r>
        <w:rPr>
          <w:i/>
          <w:iCs/>
        </w:rPr>
        <w:tab/>
      </w:r>
      <w:r w:rsidR="00D06827">
        <w:t>7</w:t>
      </w:r>
    </w:p>
    <w:p w14:paraId="27EE47F1" w14:textId="6E94474C" w:rsidR="004E1EAD" w:rsidRDefault="004E1EAD" w:rsidP="004E1EAD">
      <w:pPr>
        <w:pStyle w:val="ListParagraph"/>
        <w:numPr>
          <w:ilvl w:val="1"/>
          <w:numId w:val="1"/>
        </w:numPr>
      </w:pPr>
      <w:r>
        <w:t>Plan prihoda od redovnih linija</w:t>
      </w:r>
      <w:r>
        <w:tab/>
      </w:r>
      <w:r>
        <w:tab/>
      </w:r>
      <w:r>
        <w:tab/>
      </w:r>
      <w:r>
        <w:tab/>
      </w:r>
      <w:r>
        <w:tab/>
      </w:r>
      <w:r>
        <w:tab/>
      </w:r>
      <w:r>
        <w:tab/>
      </w:r>
      <w:r>
        <w:tab/>
      </w:r>
      <w:r w:rsidR="00D06827">
        <w:t>8</w:t>
      </w:r>
    </w:p>
    <w:p w14:paraId="7B4AC010" w14:textId="56C44F8A" w:rsidR="004E1EAD" w:rsidRDefault="004E1EAD" w:rsidP="004E1EAD">
      <w:pPr>
        <w:pStyle w:val="ListParagraph"/>
        <w:numPr>
          <w:ilvl w:val="1"/>
          <w:numId w:val="1"/>
        </w:numPr>
      </w:pPr>
      <w:r>
        <w:t>Račun dobiti i gubitka</w:t>
      </w:r>
      <w:r>
        <w:tab/>
      </w:r>
      <w:r>
        <w:tab/>
      </w:r>
      <w:r>
        <w:tab/>
      </w:r>
      <w:r>
        <w:tab/>
      </w:r>
      <w:r>
        <w:tab/>
      </w:r>
      <w:r>
        <w:tab/>
      </w:r>
      <w:r>
        <w:tab/>
      </w:r>
      <w:r>
        <w:tab/>
        <w:t xml:space="preserve">            </w:t>
      </w:r>
      <w:r w:rsidR="007F7DAA">
        <w:t xml:space="preserve">  </w:t>
      </w:r>
      <w:r w:rsidR="00F85445">
        <w:t>9</w:t>
      </w:r>
    </w:p>
    <w:p w14:paraId="7DB72C01" w14:textId="442C557F" w:rsidR="004E1EAD" w:rsidRDefault="004E1EAD" w:rsidP="004E1EAD">
      <w:pPr>
        <w:pStyle w:val="ListParagraph"/>
      </w:pPr>
      <w:r>
        <w:t>I   Prihodi</w:t>
      </w:r>
      <w:r>
        <w:tab/>
      </w:r>
      <w:r>
        <w:tab/>
      </w:r>
      <w:r>
        <w:tab/>
      </w:r>
      <w:r>
        <w:tab/>
      </w:r>
      <w:r>
        <w:tab/>
      </w:r>
      <w:r>
        <w:tab/>
      </w:r>
      <w:r>
        <w:tab/>
      </w:r>
      <w:r>
        <w:tab/>
      </w:r>
      <w:r>
        <w:tab/>
        <w:t xml:space="preserve">            </w:t>
      </w:r>
      <w:r w:rsidR="007F7DAA">
        <w:t xml:space="preserve">  </w:t>
      </w:r>
      <w:r w:rsidR="00F85445">
        <w:t>9</w:t>
      </w:r>
    </w:p>
    <w:p w14:paraId="77202EDA" w14:textId="3A121826" w:rsidR="004E1EAD" w:rsidRDefault="004E1EAD" w:rsidP="004E1EAD">
      <w:pPr>
        <w:pStyle w:val="ListParagraph"/>
      </w:pPr>
      <w:r>
        <w:t>II  Rashodi</w:t>
      </w:r>
      <w:r>
        <w:tab/>
      </w:r>
      <w:r>
        <w:tab/>
      </w:r>
      <w:r>
        <w:tab/>
      </w:r>
      <w:r>
        <w:tab/>
      </w:r>
      <w:r>
        <w:tab/>
      </w:r>
      <w:r>
        <w:tab/>
      </w:r>
      <w:r>
        <w:tab/>
      </w:r>
      <w:r>
        <w:tab/>
      </w:r>
      <w:r>
        <w:tab/>
        <w:t xml:space="preserve">            </w:t>
      </w:r>
      <w:r w:rsidR="00F06859">
        <w:t>10</w:t>
      </w:r>
    </w:p>
    <w:p w14:paraId="28B25137" w14:textId="253B0989" w:rsidR="004E1EAD" w:rsidRDefault="004E1EAD" w:rsidP="004E1EAD">
      <w:pPr>
        <w:pStyle w:val="ListParagraph"/>
      </w:pPr>
      <w:r>
        <w:t>III Rezultat</w:t>
      </w:r>
      <w:r>
        <w:tab/>
      </w:r>
      <w:r>
        <w:tab/>
      </w:r>
      <w:r>
        <w:tab/>
      </w:r>
      <w:r>
        <w:tab/>
      </w:r>
      <w:r>
        <w:tab/>
      </w:r>
      <w:r>
        <w:tab/>
      </w:r>
      <w:r>
        <w:tab/>
      </w:r>
      <w:r>
        <w:tab/>
      </w:r>
      <w:r>
        <w:tab/>
        <w:t xml:space="preserve">            1</w:t>
      </w:r>
      <w:r w:rsidR="007F7DAA">
        <w:t>0</w:t>
      </w:r>
    </w:p>
    <w:p w14:paraId="7267609A" w14:textId="300E96F7" w:rsidR="001179E5" w:rsidRDefault="004E1EAD" w:rsidP="004E1EAD">
      <w:pPr>
        <w:pStyle w:val="ListParagraph"/>
        <w:numPr>
          <w:ilvl w:val="1"/>
          <w:numId w:val="1"/>
        </w:numPr>
      </w:pPr>
      <w:r>
        <w:t>P</w:t>
      </w:r>
      <w:r w:rsidRPr="004E1EAD">
        <w:t>lan bilance stanja za razdoblje od 202</w:t>
      </w:r>
      <w:r w:rsidR="0052287B">
        <w:t>2</w:t>
      </w:r>
      <w:r w:rsidRPr="004E1EAD">
        <w:t>. do 202</w:t>
      </w:r>
      <w:r w:rsidR="0052287B">
        <w:t>4</w:t>
      </w:r>
      <w:r w:rsidRPr="004E1EAD">
        <w:t>. godine</w:t>
      </w:r>
      <w:r w:rsidR="001179E5">
        <w:tab/>
      </w:r>
      <w:r w:rsidR="001179E5">
        <w:tab/>
      </w:r>
      <w:r w:rsidR="001179E5">
        <w:tab/>
        <w:t xml:space="preserve">            1</w:t>
      </w:r>
      <w:r w:rsidR="00F06859">
        <w:t>1</w:t>
      </w:r>
    </w:p>
    <w:p w14:paraId="686573C9" w14:textId="62AA90B8" w:rsidR="001179E5" w:rsidRDefault="001179E5" w:rsidP="004E1EAD">
      <w:pPr>
        <w:pStyle w:val="ListParagraph"/>
        <w:numPr>
          <w:ilvl w:val="1"/>
          <w:numId w:val="1"/>
        </w:numPr>
      </w:pPr>
      <w:r>
        <w:t>Financijski pokazatelji</w:t>
      </w:r>
      <w:r>
        <w:tab/>
      </w:r>
      <w:r>
        <w:tab/>
      </w:r>
      <w:r>
        <w:tab/>
      </w:r>
      <w:r>
        <w:tab/>
      </w:r>
      <w:r>
        <w:tab/>
      </w:r>
      <w:r>
        <w:tab/>
      </w:r>
      <w:r>
        <w:tab/>
      </w:r>
      <w:r>
        <w:tab/>
        <w:t xml:space="preserve">            1</w:t>
      </w:r>
      <w:r w:rsidR="008754F0">
        <w:t>1</w:t>
      </w:r>
    </w:p>
    <w:p w14:paraId="5BE273BC" w14:textId="5E3E1CAC" w:rsidR="004E1EAD" w:rsidRDefault="001179E5" w:rsidP="004E1EAD">
      <w:pPr>
        <w:pStyle w:val="ListParagraph"/>
        <w:numPr>
          <w:ilvl w:val="1"/>
          <w:numId w:val="1"/>
        </w:numPr>
      </w:pPr>
      <w:r>
        <w:t>Novačni tijek</w:t>
      </w:r>
      <w:r>
        <w:tab/>
      </w:r>
      <w:r>
        <w:tab/>
      </w:r>
      <w:r>
        <w:tab/>
      </w:r>
      <w:r>
        <w:tab/>
      </w:r>
      <w:r>
        <w:tab/>
      </w:r>
      <w:r>
        <w:tab/>
      </w:r>
      <w:r w:rsidR="004E1EAD">
        <w:tab/>
      </w:r>
      <w:r w:rsidR="004E1EAD">
        <w:tab/>
        <w:t xml:space="preserve">            </w:t>
      </w:r>
      <w:r w:rsidR="004E1EAD">
        <w:tab/>
        <w:t xml:space="preserve">            1</w:t>
      </w:r>
      <w:r w:rsidR="00F85445">
        <w:t>3</w:t>
      </w:r>
    </w:p>
    <w:p w14:paraId="197EDB73" w14:textId="5305784A" w:rsidR="004E1EAD" w:rsidRPr="00767C12" w:rsidRDefault="004E1EAD" w:rsidP="004E1EAD">
      <w:pPr>
        <w:pStyle w:val="ListParagraph"/>
        <w:numPr>
          <w:ilvl w:val="0"/>
          <w:numId w:val="1"/>
        </w:numPr>
        <w:rPr>
          <w:b/>
          <w:bCs/>
        </w:rPr>
      </w:pPr>
      <w:bookmarkStart w:id="0" w:name="_Hlk58681517"/>
      <w:r w:rsidRPr="00767C12">
        <w:rPr>
          <w:b/>
          <w:bCs/>
        </w:rPr>
        <w:t>Strateški ciljevi poslovanja</w:t>
      </w:r>
      <w:r>
        <w:rPr>
          <w:b/>
          <w:bCs/>
        </w:rPr>
        <w:t xml:space="preserve"> za </w:t>
      </w:r>
      <w:r w:rsidR="00180106">
        <w:rPr>
          <w:b/>
          <w:bCs/>
        </w:rPr>
        <w:t xml:space="preserve">razdoblje od </w:t>
      </w:r>
      <w:r>
        <w:rPr>
          <w:b/>
          <w:bCs/>
        </w:rPr>
        <w:t>202</w:t>
      </w:r>
      <w:r w:rsidR="0052287B">
        <w:rPr>
          <w:b/>
          <w:bCs/>
        </w:rPr>
        <w:t>2</w:t>
      </w:r>
      <w:r>
        <w:rPr>
          <w:b/>
          <w:bCs/>
        </w:rPr>
        <w:t>.</w:t>
      </w:r>
      <w:r w:rsidR="00180106">
        <w:rPr>
          <w:b/>
          <w:bCs/>
        </w:rPr>
        <w:t xml:space="preserve"> do 202</w:t>
      </w:r>
      <w:r w:rsidR="0052287B">
        <w:rPr>
          <w:b/>
          <w:bCs/>
        </w:rPr>
        <w:t>4</w:t>
      </w:r>
      <w:r w:rsidR="00180106">
        <w:rPr>
          <w:b/>
          <w:bCs/>
        </w:rPr>
        <w:t>.</w:t>
      </w:r>
      <w:r>
        <w:rPr>
          <w:b/>
          <w:bCs/>
        </w:rPr>
        <w:t xml:space="preserve"> godin</w:t>
      </w:r>
      <w:r w:rsidR="00180106">
        <w:rPr>
          <w:b/>
          <w:bCs/>
        </w:rPr>
        <w:t>e</w:t>
      </w:r>
      <w:bookmarkEnd w:id="0"/>
      <w:r>
        <w:rPr>
          <w:b/>
          <w:bCs/>
        </w:rPr>
        <w:tab/>
      </w:r>
      <w:r>
        <w:rPr>
          <w:b/>
          <w:bCs/>
        </w:rPr>
        <w:tab/>
        <w:t xml:space="preserve"> </w:t>
      </w:r>
      <w:r w:rsidR="00180106">
        <w:rPr>
          <w:b/>
          <w:bCs/>
        </w:rPr>
        <w:t xml:space="preserve">           </w:t>
      </w:r>
      <w:r>
        <w:t>1</w:t>
      </w:r>
      <w:r w:rsidR="00EF58EE">
        <w:t>4</w:t>
      </w:r>
    </w:p>
    <w:p w14:paraId="32B590B0" w14:textId="62E74EDB" w:rsidR="004E1EAD" w:rsidRDefault="004E1EAD" w:rsidP="004E1EAD">
      <w:pPr>
        <w:pStyle w:val="ListParagraph"/>
        <w:numPr>
          <w:ilvl w:val="1"/>
          <w:numId w:val="1"/>
        </w:numPr>
      </w:pPr>
      <w:r>
        <w:t>Povećanje broja destinacija</w:t>
      </w:r>
      <w:r>
        <w:tab/>
      </w:r>
      <w:r>
        <w:tab/>
      </w:r>
      <w:r>
        <w:tab/>
      </w:r>
      <w:r>
        <w:tab/>
      </w:r>
      <w:r>
        <w:tab/>
      </w:r>
      <w:r>
        <w:tab/>
      </w:r>
      <w:r>
        <w:tab/>
        <w:t xml:space="preserve">            1</w:t>
      </w:r>
      <w:r w:rsidR="00EF58EE">
        <w:t>4</w:t>
      </w:r>
    </w:p>
    <w:p w14:paraId="7A7C7578" w14:textId="601F3989" w:rsidR="004E1EAD" w:rsidRDefault="00D678DA" w:rsidP="004E1EAD">
      <w:pPr>
        <w:pStyle w:val="ListParagraph"/>
        <w:numPr>
          <w:ilvl w:val="1"/>
          <w:numId w:val="1"/>
        </w:numPr>
      </w:pPr>
      <w:r>
        <w:t>Razvoj</w:t>
      </w:r>
      <w:r w:rsidR="004E1EAD">
        <w:t xml:space="preserve"> robnog (cargo) prometa</w:t>
      </w:r>
      <w:r w:rsidR="004E1EAD">
        <w:tab/>
      </w:r>
      <w:r w:rsidR="004E1EAD">
        <w:tab/>
      </w:r>
      <w:r w:rsidR="004E1EAD">
        <w:tab/>
      </w:r>
      <w:r w:rsidR="004E1EAD">
        <w:tab/>
      </w:r>
      <w:r w:rsidR="004E1EAD">
        <w:tab/>
      </w:r>
      <w:r w:rsidR="004E1EAD">
        <w:tab/>
        <w:t xml:space="preserve">           </w:t>
      </w:r>
      <w:r w:rsidR="00EF58EE">
        <w:tab/>
      </w:r>
      <w:r w:rsidR="004E1EAD">
        <w:t xml:space="preserve"> </w:t>
      </w:r>
      <w:r w:rsidR="00EF58EE">
        <w:t xml:space="preserve">           </w:t>
      </w:r>
      <w:r w:rsidR="004E1EAD">
        <w:t>1</w:t>
      </w:r>
      <w:r w:rsidR="00EF58EE">
        <w:t>4</w:t>
      </w:r>
    </w:p>
    <w:p w14:paraId="13B36C04" w14:textId="7237537A" w:rsidR="004E1EAD" w:rsidRDefault="004E1EAD" w:rsidP="004E1EAD">
      <w:pPr>
        <w:pStyle w:val="ListParagraph"/>
        <w:numPr>
          <w:ilvl w:val="1"/>
          <w:numId w:val="1"/>
        </w:numPr>
      </w:pPr>
      <w:r>
        <w:t>Investicije u aerodromsku infrastrukturu</w:t>
      </w:r>
      <w:r>
        <w:tab/>
      </w:r>
      <w:r>
        <w:tab/>
      </w:r>
      <w:r>
        <w:tab/>
      </w:r>
      <w:r>
        <w:tab/>
      </w:r>
      <w:r>
        <w:tab/>
        <w:t xml:space="preserve">            1</w:t>
      </w:r>
      <w:r w:rsidR="00F85445">
        <w:t>4</w:t>
      </w:r>
    </w:p>
    <w:p w14:paraId="65438CD3" w14:textId="1E357FD2" w:rsidR="004E1EAD" w:rsidRDefault="004E1EAD" w:rsidP="004E1EAD">
      <w:pPr>
        <w:pStyle w:val="ListParagraph"/>
        <w:numPr>
          <w:ilvl w:val="1"/>
          <w:numId w:val="1"/>
        </w:numPr>
      </w:pPr>
      <w:r>
        <w:t>Kadrovska politika</w:t>
      </w:r>
      <w:r>
        <w:tab/>
      </w:r>
      <w:r>
        <w:tab/>
      </w:r>
      <w:r>
        <w:tab/>
      </w:r>
      <w:r>
        <w:tab/>
      </w:r>
      <w:r>
        <w:tab/>
      </w:r>
      <w:r>
        <w:tab/>
      </w:r>
      <w:r>
        <w:tab/>
      </w:r>
      <w:r>
        <w:tab/>
        <w:t xml:space="preserve">            1</w:t>
      </w:r>
      <w:r w:rsidR="00EF58EE">
        <w:t>5</w:t>
      </w:r>
    </w:p>
    <w:p w14:paraId="6B7E5D68" w14:textId="7D04EFE6" w:rsidR="004E1EAD" w:rsidRPr="00767C12" w:rsidRDefault="004E1EAD" w:rsidP="004E1EAD">
      <w:pPr>
        <w:pStyle w:val="ListParagraph"/>
        <w:numPr>
          <w:ilvl w:val="0"/>
          <w:numId w:val="1"/>
        </w:numPr>
        <w:rPr>
          <w:b/>
          <w:bCs/>
        </w:rPr>
      </w:pPr>
      <w:r w:rsidRPr="00767C12">
        <w:rPr>
          <w:b/>
          <w:bCs/>
        </w:rPr>
        <w:t>Zaključak</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BE1C02">
        <w:t xml:space="preserve"> 1</w:t>
      </w:r>
      <w:r w:rsidR="008A767B">
        <w:t>5</w:t>
      </w:r>
    </w:p>
    <w:p w14:paraId="69D2480E" w14:textId="77777777" w:rsidR="004E1EAD" w:rsidRDefault="004E1EAD" w:rsidP="004E1EAD"/>
    <w:p w14:paraId="432322DE" w14:textId="77777777" w:rsidR="004E1EAD" w:rsidRDefault="004E1EAD" w:rsidP="004E1EAD"/>
    <w:p w14:paraId="35FD7A10" w14:textId="77777777" w:rsidR="004E1EAD" w:rsidRDefault="004E1EAD" w:rsidP="004E1EAD"/>
    <w:p w14:paraId="5840825D" w14:textId="77777777" w:rsidR="004E1EAD" w:rsidRDefault="004E1EAD" w:rsidP="004E1EAD"/>
    <w:p w14:paraId="3DD61FB9" w14:textId="77777777" w:rsidR="004E1EAD" w:rsidRDefault="004E1EAD" w:rsidP="004E1EAD"/>
    <w:p w14:paraId="5A8BD24C" w14:textId="77777777" w:rsidR="004E1EAD" w:rsidRDefault="004E1EAD" w:rsidP="004E1EAD"/>
    <w:p w14:paraId="410FA27F" w14:textId="77777777" w:rsidR="004E1EAD" w:rsidRDefault="004E1EAD" w:rsidP="004E1EAD"/>
    <w:p w14:paraId="0FD9C9C4" w14:textId="77777777" w:rsidR="004E1EAD" w:rsidRDefault="004E1EAD" w:rsidP="004E1EAD"/>
    <w:p w14:paraId="311E1FB3" w14:textId="77777777" w:rsidR="004E1EAD" w:rsidRDefault="004E1EAD" w:rsidP="004E1EAD"/>
    <w:p w14:paraId="6BB2D20B" w14:textId="568867E3" w:rsidR="004E1EAD" w:rsidRDefault="004E1EAD" w:rsidP="004E1EAD"/>
    <w:p w14:paraId="4A0642B6" w14:textId="6D3A1263" w:rsidR="001153D9" w:rsidRDefault="001153D9" w:rsidP="004E1EAD"/>
    <w:p w14:paraId="67E04ABC" w14:textId="22A0085B" w:rsidR="001153D9" w:rsidRDefault="001153D9" w:rsidP="004E1EAD"/>
    <w:p w14:paraId="2962D418" w14:textId="53447186" w:rsidR="0051333A" w:rsidRDefault="0051333A" w:rsidP="00F4779A"/>
    <w:p w14:paraId="2E62F00F" w14:textId="66CDBE12" w:rsidR="00EA47DE" w:rsidRDefault="00EA47DE" w:rsidP="00EA47DE">
      <w:pPr>
        <w:numPr>
          <w:ilvl w:val="0"/>
          <w:numId w:val="3"/>
        </w:numPr>
        <w:rPr>
          <w:b/>
          <w:bCs/>
        </w:rPr>
      </w:pPr>
      <w:bookmarkStart w:id="1" w:name="_Hlk58681464"/>
      <w:r w:rsidRPr="00EA47DE">
        <w:rPr>
          <w:b/>
          <w:bCs/>
        </w:rPr>
        <w:lastRenderedPageBreak/>
        <w:t>Uvod</w:t>
      </w:r>
    </w:p>
    <w:p w14:paraId="7E01AD59" w14:textId="77777777" w:rsidR="00782648" w:rsidRPr="00EA47DE" w:rsidRDefault="00782648" w:rsidP="00782648">
      <w:pPr>
        <w:ind w:left="720"/>
        <w:rPr>
          <w:b/>
          <w:bCs/>
        </w:rPr>
      </w:pPr>
    </w:p>
    <w:bookmarkEnd w:id="1"/>
    <w:p w14:paraId="03C402DE" w14:textId="0F02B280" w:rsidR="00EA47DE" w:rsidRDefault="00EA47DE" w:rsidP="00F75337">
      <w:pPr>
        <w:spacing w:before="240"/>
        <w:jc w:val="both"/>
      </w:pPr>
      <w:r w:rsidRPr="00EA47DE">
        <w:t xml:space="preserve">Sukladno Uputi za izradu i dostavu planova i izvještaja o poslovanju trgovačkih društava i pravnih osoba koji čine državnu imovinu od 5. rujna 2019. godine, donesene na temelju članka 12. Zakona o upravljanju državnom imovinom („Narodne novine“ br. 52/18 sa svim naknadnim izmjenama i dopunama) i Odluke Vlade Republike Hrvatske o praćenju planova i izvještaja o poslovanju trgovačkih društava i pravnih osoba koji čine državnu imovinu („Narodne novine“ br. 71/18 sa svim naknadnim izmjenama i dopunama), koja je stupila na snagu 1. studenog 2019. godine Odlukom Ministarstva državne imovine o objavi Upute za izradu i dostavu planova i izvještaja o poslovanju trgovačkih društava i pravnih osoba koji čine državnu imovinu, KLASA:011-01/18-01/88, URBROJ: 536-04-01-02/02-19-16 od 5. rujna 2019. godine, trgovačko društvo Zračna luka Osijek d.o.o. je </w:t>
      </w:r>
      <w:r w:rsidR="00294EEE">
        <w:t xml:space="preserve">u prosincu </w:t>
      </w:r>
      <w:r w:rsidRPr="00EA47DE">
        <w:t>202</w:t>
      </w:r>
      <w:r w:rsidR="00936FBD">
        <w:t>1</w:t>
      </w:r>
      <w:r w:rsidRPr="00EA47DE">
        <w:t xml:space="preserve">. godine izradilo </w:t>
      </w:r>
      <w:r>
        <w:t>Srednjoročni p</w:t>
      </w:r>
      <w:r w:rsidRPr="00EA47DE">
        <w:t xml:space="preserve">lan poslovanja Zračne luke Osijek d.o.o. za </w:t>
      </w:r>
      <w:r>
        <w:t xml:space="preserve">razdoblje od </w:t>
      </w:r>
      <w:r w:rsidRPr="00EA47DE">
        <w:t>202</w:t>
      </w:r>
      <w:r w:rsidR="00936FBD">
        <w:t>2</w:t>
      </w:r>
      <w:r w:rsidRPr="00EA47DE">
        <w:t>.</w:t>
      </w:r>
      <w:r>
        <w:t xml:space="preserve"> do 202</w:t>
      </w:r>
      <w:r w:rsidR="00936FBD">
        <w:t>4</w:t>
      </w:r>
      <w:r>
        <w:t>.</w:t>
      </w:r>
      <w:r w:rsidRPr="00EA47DE">
        <w:t xml:space="preserve"> godin</w:t>
      </w:r>
      <w:r>
        <w:t>e</w:t>
      </w:r>
      <w:r w:rsidRPr="00EA47DE">
        <w:t>.</w:t>
      </w:r>
    </w:p>
    <w:p w14:paraId="7BEE38AA" w14:textId="77777777" w:rsidR="00EA47DE" w:rsidRDefault="00EA47DE" w:rsidP="00EA47DE">
      <w:pPr>
        <w:spacing w:before="240"/>
      </w:pPr>
    </w:p>
    <w:p w14:paraId="7130F603" w14:textId="1C544CB7" w:rsidR="00467DCF" w:rsidRPr="00782648" w:rsidRDefault="001153D9" w:rsidP="00467DCF">
      <w:pPr>
        <w:pStyle w:val="ListParagraph"/>
        <w:numPr>
          <w:ilvl w:val="0"/>
          <w:numId w:val="3"/>
        </w:numPr>
        <w:spacing w:before="240"/>
      </w:pPr>
      <w:r>
        <w:rPr>
          <w:b/>
          <w:bCs/>
        </w:rPr>
        <w:t>Plan</w:t>
      </w:r>
      <w:r w:rsidR="00EA47DE" w:rsidRPr="00EA47DE">
        <w:rPr>
          <w:b/>
          <w:bCs/>
        </w:rPr>
        <w:t xml:space="preserve"> poslovanja za razdoblje od 20</w:t>
      </w:r>
      <w:r w:rsidR="00467DCF">
        <w:rPr>
          <w:b/>
          <w:bCs/>
        </w:rPr>
        <w:t>2</w:t>
      </w:r>
      <w:r w:rsidR="00294EEE">
        <w:rPr>
          <w:b/>
          <w:bCs/>
        </w:rPr>
        <w:t>2</w:t>
      </w:r>
      <w:r w:rsidR="00EA47DE" w:rsidRPr="00EA47DE">
        <w:rPr>
          <w:b/>
          <w:bCs/>
        </w:rPr>
        <w:t>. do 202</w:t>
      </w:r>
      <w:r w:rsidR="00294EEE">
        <w:rPr>
          <w:b/>
          <w:bCs/>
        </w:rPr>
        <w:t>4</w:t>
      </w:r>
      <w:r w:rsidR="00EA47DE" w:rsidRPr="00EA47DE">
        <w:rPr>
          <w:b/>
          <w:bCs/>
        </w:rPr>
        <w:t>. godine</w:t>
      </w:r>
    </w:p>
    <w:p w14:paraId="21A46B88" w14:textId="77777777" w:rsidR="00782648" w:rsidRPr="00467DCF" w:rsidRDefault="00782648" w:rsidP="00782648">
      <w:pPr>
        <w:pStyle w:val="ListParagraph"/>
        <w:spacing w:before="240"/>
      </w:pPr>
    </w:p>
    <w:p w14:paraId="755A6644" w14:textId="77777777" w:rsidR="00467DCF" w:rsidRPr="00467DCF" w:rsidRDefault="00467DCF" w:rsidP="00467DCF">
      <w:pPr>
        <w:pStyle w:val="ListParagraph"/>
        <w:spacing w:before="240"/>
      </w:pPr>
    </w:p>
    <w:p w14:paraId="69F3D160" w14:textId="40C299EE" w:rsidR="00467DCF" w:rsidRPr="00EA47DE" w:rsidRDefault="00467DCF" w:rsidP="00467DCF">
      <w:pPr>
        <w:pStyle w:val="ListParagraph"/>
        <w:numPr>
          <w:ilvl w:val="1"/>
          <w:numId w:val="3"/>
        </w:numPr>
        <w:spacing w:before="240"/>
      </w:pPr>
      <w:r>
        <w:t>Analiza poslovanja za razdoblje od 201</w:t>
      </w:r>
      <w:r w:rsidR="00294EEE">
        <w:t>9</w:t>
      </w:r>
      <w:r>
        <w:t>. do 202</w:t>
      </w:r>
      <w:r w:rsidR="00294EEE">
        <w:t>1</w:t>
      </w:r>
      <w:r>
        <w:t>. godine</w:t>
      </w:r>
    </w:p>
    <w:p w14:paraId="534A053E" w14:textId="4E2F3EB9" w:rsidR="00294EEE" w:rsidRDefault="00EA47DE" w:rsidP="00F75337">
      <w:pPr>
        <w:spacing w:before="240"/>
        <w:jc w:val="both"/>
      </w:pPr>
      <w:r>
        <w:t>U razdobl</w:t>
      </w:r>
      <w:r w:rsidR="00F75337">
        <w:t>j</w:t>
      </w:r>
      <w:r>
        <w:t xml:space="preserve">u od </w:t>
      </w:r>
      <w:r w:rsidRPr="00EA47DE">
        <w:t>20</w:t>
      </w:r>
      <w:r>
        <w:t>1</w:t>
      </w:r>
      <w:r w:rsidR="0047011C">
        <w:t>9</w:t>
      </w:r>
      <w:r w:rsidR="00F75337">
        <w:t>.</w:t>
      </w:r>
      <w:r>
        <w:t xml:space="preserve"> do 202</w:t>
      </w:r>
      <w:r w:rsidR="00294EEE">
        <w:t>1</w:t>
      </w:r>
      <w:r w:rsidRPr="00EA47DE">
        <w:t xml:space="preserve">. godine, iz Zračne luke Osijek i natrag, letjelo se </w:t>
      </w:r>
      <w:r w:rsidR="00294EEE">
        <w:t xml:space="preserve">većinom </w:t>
      </w:r>
      <w:r w:rsidRPr="00EA47DE">
        <w:t>na domaćim redovnim linijama po PSO programu</w:t>
      </w:r>
      <w:r w:rsidR="00294EEE">
        <w:t xml:space="preserve">: </w:t>
      </w:r>
    </w:p>
    <w:p w14:paraId="59B809BE" w14:textId="77777777" w:rsidR="00294EEE" w:rsidRDefault="00294EEE" w:rsidP="00294EEE">
      <w:pPr>
        <w:jc w:val="both"/>
      </w:pPr>
      <w:r>
        <w:t>Aviokompanijom Trade Air letjelo se zrakoplovom L410, kapaciteta 18 sjedala tijekom cijele godine:</w:t>
      </w:r>
    </w:p>
    <w:p w14:paraId="045AAAC0" w14:textId="73FDF178" w:rsidR="00294EEE" w:rsidRDefault="00294EEE" w:rsidP="00294EEE">
      <w:pPr>
        <w:pStyle w:val="ListParagraph"/>
        <w:numPr>
          <w:ilvl w:val="0"/>
          <w:numId w:val="9"/>
        </w:numPr>
        <w:jc w:val="both"/>
      </w:pPr>
      <w:r>
        <w:t xml:space="preserve">Prema Zagrebu šest puta tjedno </w:t>
      </w:r>
    </w:p>
    <w:p w14:paraId="25552A5E" w14:textId="70258F16" w:rsidR="00294EEE" w:rsidRDefault="00294EEE" w:rsidP="00294EEE">
      <w:pPr>
        <w:pStyle w:val="ListParagraph"/>
        <w:numPr>
          <w:ilvl w:val="0"/>
          <w:numId w:val="9"/>
        </w:numPr>
        <w:jc w:val="both"/>
      </w:pPr>
      <w:r>
        <w:t xml:space="preserve">Prema Rijeci i dalje za Split i Dubrovnik dva puta tjedno </w:t>
      </w:r>
    </w:p>
    <w:p w14:paraId="4F472ED7" w14:textId="6BEF40FE" w:rsidR="00294EEE" w:rsidRDefault="00294EEE" w:rsidP="00294EEE">
      <w:pPr>
        <w:pStyle w:val="ListParagraph"/>
        <w:numPr>
          <w:ilvl w:val="0"/>
          <w:numId w:val="9"/>
        </w:numPr>
        <w:jc w:val="both"/>
      </w:pPr>
      <w:r>
        <w:t xml:space="preserve">Prema Puli i dalje za Split dva puta tjedno </w:t>
      </w:r>
    </w:p>
    <w:p w14:paraId="78DCCE03" w14:textId="77777777" w:rsidR="00294EEE" w:rsidRDefault="00294EEE" w:rsidP="00294EEE">
      <w:pPr>
        <w:jc w:val="both"/>
      </w:pPr>
      <w:r>
        <w:t xml:space="preserve">Aviokompanijom Croatia Airlines letjelo se zrakoplovom </w:t>
      </w:r>
      <w:r w:rsidRPr="00D82BD3">
        <w:t>Dash 8-Q400</w:t>
      </w:r>
      <w:r>
        <w:t>, kapaciteta 76 sjedala tijekom ljetne sezone:</w:t>
      </w:r>
    </w:p>
    <w:p w14:paraId="49D8361C" w14:textId="549D2FCE" w:rsidR="00294EEE" w:rsidRDefault="00294EEE" w:rsidP="00294EEE">
      <w:pPr>
        <w:pStyle w:val="ListParagraph"/>
        <w:numPr>
          <w:ilvl w:val="0"/>
          <w:numId w:val="9"/>
        </w:numPr>
        <w:jc w:val="both"/>
      </w:pPr>
      <w:r>
        <w:t xml:space="preserve">Prema Splitu jednom tjedno </w:t>
      </w:r>
    </w:p>
    <w:p w14:paraId="06A0B51B" w14:textId="2D73B4AE" w:rsidR="00294EEE" w:rsidRDefault="00294EEE" w:rsidP="00294EEE">
      <w:pPr>
        <w:pStyle w:val="ListParagraph"/>
        <w:numPr>
          <w:ilvl w:val="0"/>
          <w:numId w:val="9"/>
        </w:numPr>
        <w:jc w:val="both"/>
      </w:pPr>
      <w:r>
        <w:t xml:space="preserve">Prema Dubrovniku jednom tjedno </w:t>
      </w:r>
    </w:p>
    <w:p w14:paraId="4AE73DDE" w14:textId="53FA14EF" w:rsidR="0090423C" w:rsidRDefault="0090423C" w:rsidP="0090423C">
      <w:pPr>
        <w:jc w:val="both"/>
      </w:pPr>
      <w:r>
        <w:t>Prijevoznikom Wizz Air se 2019. godine na 48 rotacija letjelo se prema Baselu, a prijevoznikom Eurowings na 58 rotacija prema Stuttgartu i na 37 rotacija prema Cologne. U 2020., pandemijskoj godini letjelo se samo prema Stuttgartu na 4 rotacije</w:t>
      </w:r>
      <w:r w:rsidR="00DE4376">
        <w:t xml:space="preserve"> dok se 2021. godine na 14 rotacija letjelo prema Munchenu.</w:t>
      </w:r>
    </w:p>
    <w:p w14:paraId="5DA84BC0" w14:textId="47058235" w:rsidR="00467DCF" w:rsidRDefault="0047011C" w:rsidP="00F75337">
      <w:pPr>
        <w:spacing w:before="240"/>
        <w:jc w:val="both"/>
      </w:pPr>
      <w:r>
        <w:t>U prošlom trogodišnjem razdoblju treba istaknuti pad broja zrakoplovnih operacija, pad broja putnika i posljedično pad prihoda 2020. godine zbog pandemije uzrokovane širenje</w:t>
      </w:r>
      <w:r w:rsidR="00294EEE">
        <w:t>m</w:t>
      </w:r>
      <w:r>
        <w:t xml:space="preserve"> bolesti Covid -19.</w:t>
      </w:r>
      <w:r w:rsidR="00782648">
        <w:t xml:space="preserve"> Godine 2021. bilježimo rast broja operacija, rast broja preveženih putnika i porast prihoda što možemo zahvaliti popuštanju epidemioloških mjera, većoj procijepljenosti stanovništva i uspostavljanju prometa prema redu letenja bez ograničenja.</w:t>
      </w:r>
    </w:p>
    <w:p w14:paraId="2952C148" w14:textId="77777777" w:rsidR="00782648" w:rsidRPr="00EA47DE" w:rsidRDefault="00782648" w:rsidP="00F75337">
      <w:pPr>
        <w:spacing w:before="240"/>
        <w:jc w:val="both"/>
      </w:pPr>
    </w:p>
    <w:p w14:paraId="5327DC3B" w14:textId="642C4599" w:rsidR="00AE5A90" w:rsidRDefault="00C73B1C" w:rsidP="00EA47DE">
      <w:pPr>
        <w:pStyle w:val="ListParagraph"/>
        <w:numPr>
          <w:ilvl w:val="1"/>
          <w:numId w:val="3"/>
        </w:numPr>
        <w:spacing w:before="240"/>
      </w:pPr>
      <w:r>
        <w:lastRenderedPageBreak/>
        <w:t>Plan o</w:t>
      </w:r>
      <w:r w:rsidR="00EA47DE" w:rsidRPr="00EA47DE">
        <w:t>peracij</w:t>
      </w:r>
      <w:r>
        <w:t>a</w:t>
      </w:r>
      <w:r w:rsidR="00EA47DE" w:rsidRPr="00EA47DE">
        <w:t xml:space="preserve"> zrakoplova</w:t>
      </w:r>
      <w:r w:rsidR="00EA47DE" w:rsidRPr="00EA47DE">
        <w:tab/>
      </w:r>
    </w:p>
    <w:p w14:paraId="072A118B" w14:textId="569812B3" w:rsidR="00782648" w:rsidRDefault="00467DCF" w:rsidP="00467DCF">
      <w:pPr>
        <w:spacing w:before="240"/>
        <w:jc w:val="both"/>
      </w:pPr>
      <w:r w:rsidRPr="00467DCF">
        <w:t>Planirano povećanje ukupnog broja zrakoplovnih operacija tijekom 202</w:t>
      </w:r>
      <w:r w:rsidR="00461E02">
        <w:t>2</w:t>
      </w:r>
      <w:r w:rsidRPr="00467DCF">
        <w:t xml:space="preserve">. godine je </w:t>
      </w:r>
      <w:r w:rsidR="00ED4AA5">
        <w:t>22</w:t>
      </w:r>
      <w:r w:rsidRPr="00467DCF">
        <w:t>%</w:t>
      </w:r>
      <w:r w:rsidR="00ED4AA5">
        <w:t xml:space="preserve"> </w:t>
      </w:r>
      <w:r w:rsidRPr="00467DCF">
        <w:t xml:space="preserve"> iznad </w:t>
      </w:r>
      <w:r w:rsidR="00ED4AA5">
        <w:t xml:space="preserve">procjene </w:t>
      </w:r>
      <w:r w:rsidRPr="00467DCF">
        <w:t>ostvarenog 20</w:t>
      </w:r>
      <w:r>
        <w:t>2</w:t>
      </w:r>
      <w:r w:rsidR="00ED4AA5">
        <w:t>1</w:t>
      </w:r>
      <w:r w:rsidRPr="00467DCF">
        <w:t>. godine</w:t>
      </w:r>
      <w:r w:rsidR="00ED4AA5">
        <w:t>. Godine</w:t>
      </w:r>
      <w:r w:rsidRPr="00467DCF">
        <w:t xml:space="preserve"> 202</w:t>
      </w:r>
      <w:r w:rsidR="00ED4AA5">
        <w:t>3</w:t>
      </w:r>
      <w:r w:rsidRPr="00467DCF">
        <w:t xml:space="preserve">. </w:t>
      </w:r>
      <w:r w:rsidR="00ED4AA5">
        <w:t>planiramo dodatnih 5 % povećanja u odnosu na 2022. godinu</w:t>
      </w:r>
      <w:r w:rsidR="00696ACA">
        <w:t>,</w:t>
      </w:r>
      <w:r w:rsidR="00ED4AA5">
        <w:t xml:space="preserve"> </w:t>
      </w:r>
      <w:r w:rsidRPr="00467DCF">
        <w:t>a 202</w:t>
      </w:r>
      <w:r w:rsidR="00ED4AA5">
        <w:t>4</w:t>
      </w:r>
      <w:r w:rsidRPr="00467DCF">
        <w:t xml:space="preserve">. </w:t>
      </w:r>
      <w:r w:rsidR="00ED4AA5">
        <w:t xml:space="preserve"> u odnosu </w:t>
      </w:r>
      <w:r w:rsidRPr="00467DCF">
        <w:t>na 202</w:t>
      </w:r>
      <w:r w:rsidR="00ED4AA5">
        <w:t>3</w:t>
      </w:r>
      <w:r w:rsidRPr="00467DCF">
        <w:t>. još dodatnih 1</w:t>
      </w:r>
      <w:r w:rsidR="00ED4AA5">
        <w:t>3</w:t>
      </w:r>
      <w:r w:rsidRPr="00467DCF">
        <w:t xml:space="preserve">%. Na međunarodnim redovnim linijama planiran je </w:t>
      </w:r>
      <w:r>
        <w:t>rast</w:t>
      </w:r>
      <w:r w:rsidR="00ED4AA5">
        <w:t xml:space="preserve"> od </w:t>
      </w:r>
      <w:r>
        <w:t>5</w:t>
      </w:r>
      <w:r w:rsidR="00ED4AA5">
        <w:t>7</w:t>
      </w:r>
      <w:r>
        <w:t xml:space="preserve">% u idućoj, a dodatno </w:t>
      </w:r>
      <w:r w:rsidR="00ED4AA5">
        <w:t>15</w:t>
      </w:r>
      <w:r>
        <w:t>% i 3</w:t>
      </w:r>
      <w:r w:rsidR="00ED4AA5">
        <w:t>8</w:t>
      </w:r>
      <w:r>
        <w:t>% u drugoj i trećoj godini razdoblja planiranja.</w:t>
      </w:r>
    </w:p>
    <w:p w14:paraId="33E18C49" w14:textId="73686C78" w:rsidR="00AE5A90" w:rsidRDefault="001153D9" w:rsidP="00AE5A90">
      <w:pPr>
        <w:spacing w:before="240"/>
        <w:rPr>
          <w:i/>
        </w:rPr>
      </w:pPr>
      <w:r w:rsidRPr="001153D9">
        <w:rPr>
          <w:i/>
        </w:rPr>
        <w:t xml:space="preserve">Tabela 1. </w:t>
      </w:r>
      <w:r w:rsidR="008754F0">
        <w:rPr>
          <w:i/>
        </w:rPr>
        <w:t>Plan o</w:t>
      </w:r>
      <w:r w:rsidRPr="001153D9">
        <w:rPr>
          <w:i/>
        </w:rPr>
        <w:t>peracij</w:t>
      </w:r>
      <w:r w:rsidR="008754F0">
        <w:rPr>
          <w:i/>
        </w:rPr>
        <w:t>a</w:t>
      </w:r>
      <w:r w:rsidRPr="001153D9">
        <w:rPr>
          <w:i/>
        </w:rPr>
        <w:t xml:space="preserve"> zrakoplova</w:t>
      </w:r>
    </w:p>
    <w:tbl>
      <w:tblPr>
        <w:tblW w:w="9493" w:type="dxa"/>
        <w:tblLook w:val="04A0" w:firstRow="1" w:lastRow="0" w:firstColumn="1" w:lastColumn="0" w:noHBand="0" w:noVBand="1"/>
      </w:tblPr>
      <w:tblGrid>
        <w:gridCol w:w="1438"/>
        <w:gridCol w:w="800"/>
        <w:gridCol w:w="640"/>
        <w:gridCol w:w="857"/>
        <w:gridCol w:w="740"/>
        <w:gridCol w:w="800"/>
        <w:gridCol w:w="720"/>
        <w:gridCol w:w="651"/>
        <w:gridCol w:w="720"/>
        <w:gridCol w:w="709"/>
        <w:gridCol w:w="709"/>
        <w:gridCol w:w="709"/>
      </w:tblGrid>
      <w:tr w:rsidR="00344B84" w:rsidRPr="00344B84" w14:paraId="189C8B4B" w14:textId="77777777" w:rsidTr="00344B84">
        <w:trPr>
          <w:trHeight w:val="792"/>
        </w:trPr>
        <w:tc>
          <w:tcPr>
            <w:tcW w:w="1438" w:type="dxa"/>
            <w:tcBorders>
              <w:top w:val="single" w:sz="4" w:space="0" w:color="auto"/>
              <w:left w:val="single" w:sz="4" w:space="0" w:color="auto"/>
              <w:bottom w:val="single" w:sz="4" w:space="0" w:color="auto"/>
              <w:right w:val="nil"/>
            </w:tcBorders>
            <w:shd w:val="clear" w:color="000000" w:fill="8497B0"/>
            <w:vAlign w:val="center"/>
            <w:hideMark/>
          </w:tcPr>
          <w:p w14:paraId="3DF9081A"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proofErr w:type="spellStart"/>
            <w:r w:rsidRPr="00344B84">
              <w:rPr>
                <w:rFonts w:ascii="Calibri" w:eastAsia="Times New Roman" w:hAnsi="Calibri" w:cs="Calibri"/>
                <w:color w:val="000000"/>
                <w:sz w:val="18"/>
                <w:szCs w:val="18"/>
                <w:lang w:val="en-GB" w:eastAsia="en-GB"/>
              </w:rPr>
              <w:t>Operacije</w:t>
            </w:r>
            <w:proofErr w:type="spellEnd"/>
            <w:r w:rsidRPr="00344B84">
              <w:rPr>
                <w:rFonts w:ascii="Calibri" w:eastAsia="Times New Roman" w:hAnsi="Calibri" w:cs="Calibri"/>
                <w:color w:val="000000"/>
                <w:sz w:val="18"/>
                <w:szCs w:val="18"/>
                <w:lang w:val="en-GB" w:eastAsia="en-GB"/>
              </w:rPr>
              <w:t xml:space="preserve"> </w:t>
            </w:r>
            <w:proofErr w:type="spellStart"/>
            <w:r w:rsidRPr="00344B84">
              <w:rPr>
                <w:rFonts w:ascii="Calibri" w:eastAsia="Times New Roman" w:hAnsi="Calibri" w:cs="Calibri"/>
                <w:color w:val="000000"/>
                <w:sz w:val="18"/>
                <w:szCs w:val="18"/>
                <w:lang w:val="en-GB" w:eastAsia="en-GB"/>
              </w:rPr>
              <w:t>zrakoplova</w:t>
            </w:r>
            <w:proofErr w:type="spellEnd"/>
          </w:p>
        </w:tc>
        <w:tc>
          <w:tcPr>
            <w:tcW w:w="800" w:type="dxa"/>
            <w:tcBorders>
              <w:top w:val="single" w:sz="4" w:space="0" w:color="auto"/>
              <w:left w:val="single" w:sz="4" w:space="0" w:color="auto"/>
              <w:bottom w:val="single" w:sz="4" w:space="0" w:color="auto"/>
              <w:right w:val="nil"/>
            </w:tcBorders>
            <w:shd w:val="clear" w:color="000000" w:fill="8497B0"/>
            <w:vAlign w:val="center"/>
            <w:hideMark/>
          </w:tcPr>
          <w:p w14:paraId="15B8B05B"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2019</w:t>
            </w:r>
          </w:p>
        </w:tc>
        <w:tc>
          <w:tcPr>
            <w:tcW w:w="640"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69523D8A"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2020.</w:t>
            </w:r>
          </w:p>
        </w:tc>
        <w:tc>
          <w:tcPr>
            <w:tcW w:w="857" w:type="dxa"/>
            <w:tcBorders>
              <w:top w:val="single" w:sz="4" w:space="0" w:color="auto"/>
              <w:left w:val="nil"/>
              <w:bottom w:val="single" w:sz="4" w:space="0" w:color="auto"/>
              <w:right w:val="single" w:sz="4" w:space="0" w:color="auto"/>
            </w:tcBorders>
            <w:shd w:val="clear" w:color="000000" w:fill="8497B0"/>
            <w:vAlign w:val="center"/>
            <w:hideMark/>
          </w:tcPr>
          <w:p w14:paraId="130FD6F7"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proofErr w:type="spellStart"/>
            <w:r w:rsidRPr="00344B84">
              <w:rPr>
                <w:rFonts w:ascii="Calibri" w:eastAsia="Times New Roman" w:hAnsi="Calibri" w:cs="Calibri"/>
                <w:color w:val="000000"/>
                <w:sz w:val="18"/>
                <w:szCs w:val="18"/>
                <w:lang w:val="en-GB" w:eastAsia="en-GB"/>
              </w:rPr>
              <w:t>Procjena</w:t>
            </w:r>
            <w:proofErr w:type="spellEnd"/>
            <w:r w:rsidRPr="00344B84">
              <w:rPr>
                <w:rFonts w:ascii="Calibri" w:eastAsia="Times New Roman" w:hAnsi="Calibri" w:cs="Calibri"/>
                <w:color w:val="000000"/>
                <w:sz w:val="18"/>
                <w:szCs w:val="18"/>
                <w:lang w:val="en-GB" w:eastAsia="en-GB"/>
              </w:rPr>
              <w:br/>
              <w:t>2021.</w:t>
            </w:r>
          </w:p>
        </w:tc>
        <w:tc>
          <w:tcPr>
            <w:tcW w:w="740" w:type="dxa"/>
            <w:tcBorders>
              <w:top w:val="single" w:sz="4" w:space="0" w:color="auto"/>
              <w:left w:val="nil"/>
              <w:bottom w:val="single" w:sz="4" w:space="0" w:color="auto"/>
              <w:right w:val="single" w:sz="4" w:space="0" w:color="auto"/>
            </w:tcBorders>
            <w:shd w:val="clear" w:color="000000" w:fill="8497B0"/>
            <w:vAlign w:val="center"/>
            <w:hideMark/>
          </w:tcPr>
          <w:p w14:paraId="61B6708F"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Plan</w:t>
            </w:r>
            <w:r w:rsidRPr="00344B84">
              <w:rPr>
                <w:rFonts w:ascii="Calibri" w:eastAsia="Times New Roman" w:hAnsi="Calibri" w:cs="Calibri"/>
                <w:color w:val="000000"/>
                <w:sz w:val="18"/>
                <w:szCs w:val="18"/>
                <w:lang w:val="en-GB" w:eastAsia="en-GB"/>
              </w:rPr>
              <w:br/>
              <w:t>2022.</w:t>
            </w:r>
          </w:p>
        </w:tc>
        <w:tc>
          <w:tcPr>
            <w:tcW w:w="800" w:type="dxa"/>
            <w:tcBorders>
              <w:top w:val="single" w:sz="4" w:space="0" w:color="auto"/>
              <w:left w:val="nil"/>
              <w:bottom w:val="single" w:sz="4" w:space="0" w:color="auto"/>
              <w:right w:val="nil"/>
            </w:tcBorders>
            <w:shd w:val="clear" w:color="000000" w:fill="8497B0"/>
            <w:vAlign w:val="center"/>
            <w:hideMark/>
          </w:tcPr>
          <w:p w14:paraId="2F090BF2"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Plan 2023.</w:t>
            </w:r>
          </w:p>
        </w:tc>
        <w:tc>
          <w:tcPr>
            <w:tcW w:w="720" w:type="dxa"/>
            <w:tcBorders>
              <w:top w:val="single" w:sz="4" w:space="0" w:color="auto"/>
              <w:left w:val="single" w:sz="4" w:space="0" w:color="auto"/>
              <w:bottom w:val="single" w:sz="4" w:space="0" w:color="auto"/>
              <w:right w:val="nil"/>
            </w:tcBorders>
            <w:shd w:val="clear" w:color="000000" w:fill="8497B0"/>
            <w:vAlign w:val="center"/>
            <w:hideMark/>
          </w:tcPr>
          <w:p w14:paraId="091C0F45"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Plan 2024.</w:t>
            </w:r>
          </w:p>
        </w:tc>
        <w:tc>
          <w:tcPr>
            <w:tcW w:w="651" w:type="dxa"/>
            <w:tcBorders>
              <w:top w:val="single" w:sz="4" w:space="0" w:color="auto"/>
              <w:left w:val="single" w:sz="4" w:space="0" w:color="auto"/>
              <w:bottom w:val="single" w:sz="4" w:space="0" w:color="auto"/>
              <w:right w:val="single" w:sz="4" w:space="0" w:color="auto"/>
            </w:tcBorders>
            <w:shd w:val="clear" w:color="000000" w:fill="8497B0"/>
            <w:vAlign w:val="bottom"/>
            <w:hideMark/>
          </w:tcPr>
          <w:p w14:paraId="14828111"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Index 20/19</w:t>
            </w:r>
          </w:p>
        </w:tc>
        <w:tc>
          <w:tcPr>
            <w:tcW w:w="720" w:type="dxa"/>
            <w:tcBorders>
              <w:top w:val="single" w:sz="4" w:space="0" w:color="auto"/>
              <w:left w:val="nil"/>
              <w:bottom w:val="single" w:sz="4" w:space="0" w:color="auto"/>
              <w:right w:val="single" w:sz="4" w:space="0" w:color="auto"/>
            </w:tcBorders>
            <w:shd w:val="clear" w:color="000000" w:fill="8497B0"/>
            <w:vAlign w:val="bottom"/>
            <w:hideMark/>
          </w:tcPr>
          <w:p w14:paraId="6D9E2916"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Index 21/20</w:t>
            </w:r>
          </w:p>
        </w:tc>
        <w:tc>
          <w:tcPr>
            <w:tcW w:w="709" w:type="dxa"/>
            <w:tcBorders>
              <w:top w:val="single" w:sz="4" w:space="0" w:color="auto"/>
              <w:left w:val="nil"/>
              <w:bottom w:val="single" w:sz="4" w:space="0" w:color="auto"/>
              <w:right w:val="single" w:sz="4" w:space="0" w:color="auto"/>
            </w:tcBorders>
            <w:shd w:val="clear" w:color="000000" w:fill="8497B0"/>
            <w:vAlign w:val="bottom"/>
            <w:hideMark/>
          </w:tcPr>
          <w:p w14:paraId="679B2EDF"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proofErr w:type="gramStart"/>
            <w:r w:rsidRPr="00344B84">
              <w:rPr>
                <w:rFonts w:ascii="Calibri" w:eastAsia="Times New Roman" w:hAnsi="Calibri" w:cs="Calibri"/>
                <w:color w:val="000000"/>
                <w:sz w:val="18"/>
                <w:szCs w:val="18"/>
                <w:lang w:val="en-GB" w:eastAsia="en-GB"/>
              </w:rPr>
              <w:t>Index  22</w:t>
            </w:r>
            <w:proofErr w:type="gramEnd"/>
            <w:r w:rsidRPr="00344B84">
              <w:rPr>
                <w:rFonts w:ascii="Calibri" w:eastAsia="Times New Roman" w:hAnsi="Calibri" w:cs="Calibri"/>
                <w:color w:val="000000"/>
                <w:sz w:val="18"/>
                <w:szCs w:val="18"/>
                <w:lang w:val="en-GB" w:eastAsia="en-GB"/>
              </w:rPr>
              <w:t>/21</w:t>
            </w:r>
          </w:p>
        </w:tc>
        <w:tc>
          <w:tcPr>
            <w:tcW w:w="709" w:type="dxa"/>
            <w:tcBorders>
              <w:top w:val="single" w:sz="4" w:space="0" w:color="auto"/>
              <w:left w:val="nil"/>
              <w:bottom w:val="single" w:sz="4" w:space="0" w:color="auto"/>
              <w:right w:val="single" w:sz="4" w:space="0" w:color="auto"/>
            </w:tcBorders>
            <w:shd w:val="clear" w:color="000000" w:fill="8497B0"/>
            <w:vAlign w:val="bottom"/>
            <w:hideMark/>
          </w:tcPr>
          <w:p w14:paraId="476200D8"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Index 23/22</w:t>
            </w:r>
          </w:p>
        </w:tc>
        <w:tc>
          <w:tcPr>
            <w:tcW w:w="709" w:type="dxa"/>
            <w:tcBorders>
              <w:top w:val="single" w:sz="4" w:space="0" w:color="auto"/>
              <w:left w:val="nil"/>
              <w:bottom w:val="single" w:sz="4" w:space="0" w:color="auto"/>
              <w:right w:val="single" w:sz="4" w:space="0" w:color="auto"/>
            </w:tcBorders>
            <w:shd w:val="clear" w:color="000000" w:fill="8497B0"/>
            <w:vAlign w:val="bottom"/>
            <w:hideMark/>
          </w:tcPr>
          <w:p w14:paraId="15C74486"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Index 24/23</w:t>
            </w:r>
          </w:p>
        </w:tc>
      </w:tr>
      <w:tr w:rsidR="00344B84" w:rsidRPr="00344B84" w14:paraId="50C3EA48" w14:textId="77777777" w:rsidTr="00344B84">
        <w:trPr>
          <w:trHeight w:val="288"/>
        </w:trPr>
        <w:tc>
          <w:tcPr>
            <w:tcW w:w="1438" w:type="dxa"/>
            <w:tcBorders>
              <w:top w:val="nil"/>
              <w:left w:val="single" w:sz="4" w:space="0" w:color="auto"/>
              <w:bottom w:val="single" w:sz="4" w:space="0" w:color="auto"/>
              <w:right w:val="nil"/>
            </w:tcBorders>
            <w:shd w:val="clear" w:color="000000" w:fill="ACB9CA"/>
            <w:noWrap/>
            <w:vAlign w:val="bottom"/>
            <w:hideMark/>
          </w:tcPr>
          <w:p w14:paraId="48988214" w14:textId="77777777" w:rsidR="00344B84" w:rsidRPr="00344B84" w:rsidRDefault="00344B84" w:rsidP="00344B84">
            <w:pPr>
              <w:spacing w:after="0" w:line="240" w:lineRule="auto"/>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UKUPNO</w:t>
            </w:r>
          </w:p>
        </w:tc>
        <w:tc>
          <w:tcPr>
            <w:tcW w:w="800" w:type="dxa"/>
            <w:tcBorders>
              <w:top w:val="nil"/>
              <w:left w:val="single" w:sz="4" w:space="0" w:color="auto"/>
              <w:bottom w:val="single" w:sz="4" w:space="0" w:color="auto"/>
              <w:right w:val="nil"/>
            </w:tcBorders>
            <w:shd w:val="clear" w:color="000000" w:fill="ACB9CA"/>
            <w:noWrap/>
            <w:vAlign w:val="bottom"/>
            <w:hideMark/>
          </w:tcPr>
          <w:p w14:paraId="1DC31E32"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2,587</w:t>
            </w:r>
          </w:p>
        </w:tc>
        <w:tc>
          <w:tcPr>
            <w:tcW w:w="640" w:type="dxa"/>
            <w:tcBorders>
              <w:top w:val="nil"/>
              <w:left w:val="single" w:sz="4" w:space="0" w:color="auto"/>
              <w:bottom w:val="single" w:sz="4" w:space="0" w:color="auto"/>
              <w:right w:val="single" w:sz="4" w:space="0" w:color="auto"/>
            </w:tcBorders>
            <w:shd w:val="clear" w:color="000000" w:fill="ACB9CA"/>
            <w:noWrap/>
            <w:vAlign w:val="bottom"/>
            <w:hideMark/>
          </w:tcPr>
          <w:p w14:paraId="616A3157"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1,517</w:t>
            </w:r>
          </w:p>
        </w:tc>
        <w:tc>
          <w:tcPr>
            <w:tcW w:w="857" w:type="dxa"/>
            <w:tcBorders>
              <w:top w:val="nil"/>
              <w:left w:val="nil"/>
              <w:bottom w:val="single" w:sz="4" w:space="0" w:color="auto"/>
              <w:right w:val="single" w:sz="4" w:space="0" w:color="auto"/>
            </w:tcBorders>
            <w:shd w:val="clear" w:color="000000" w:fill="ACB9CA"/>
            <w:noWrap/>
            <w:vAlign w:val="bottom"/>
            <w:hideMark/>
          </w:tcPr>
          <w:p w14:paraId="41F3B3E4"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2,213</w:t>
            </w:r>
          </w:p>
        </w:tc>
        <w:tc>
          <w:tcPr>
            <w:tcW w:w="740" w:type="dxa"/>
            <w:tcBorders>
              <w:top w:val="nil"/>
              <w:left w:val="nil"/>
              <w:bottom w:val="single" w:sz="4" w:space="0" w:color="auto"/>
              <w:right w:val="single" w:sz="4" w:space="0" w:color="auto"/>
            </w:tcBorders>
            <w:shd w:val="clear" w:color="000000" w:fill="ACB9CA"/>
            <w:noWrap/>
            <w:vAlign w:val="bottom"/>
            <w:hideMark/>
          </w:tcPr>
          <w:p w14:paraId="3D491123"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2,708</w:t>
            </w:r>
          </w:p>
        </w:tc>
        <w:tc>
          <w:tcPr>
            <w:tcW w:w="800" w:type="dxa"/>
            <w:tcBorders>
              <w:top w:val="nil"/>
              <w:left w:val="nil"/>
              <w:bottom w:val="single" w:sz="4" w:space="0" w:color="auto"/>
              <w:right w:val="nil"/>
            </w:tcBorders>
            <w:shd w:val="clear" w:color="000000" w:fill="ACB9CA"/>
            <w:noWrap/>
            <w:vAlign w:val="bottom"/>
            <w:hideMark/>
          </w:tcPr>
          <w:p w14:paraId="3723475A"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2,844</w:t>
            </w:r>
          </w:p>
        </w:tc>
        <w:tc>
          <w:tcPr>
            <w:tcW w:w="720" w:type="dxa"/>
            <w:tcBorders>
              <w:top w:val="nil"/>
              <w:left w:val="single" w:sz="4" w:space="0" w:color="auto"/>
              <w:bottom w:val="single" w:sz="4" w:space="0" w:color="auto"/>
              <w:right w:val="nil"/>
            </w:tcBorders>
            <w:shd w:val="clear" w:color="000000" w:fill="ACB9CA"/>
            <w:noWrap/>
            <w:vAlign w:val="bottom"/>
            <w:hideMark/>
          </w:tcPr>
          <w:p w14:paraId="5F752727"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3,206</w:t>
            </w:r>
          </w:p>
        </w:tc>
        <w:tc>
          <w:tcPr>
            <w:tcW w:w="651" w:type="dxa"/>
            <w:tcBorders>
              <w:top w:val="nil"/>
              <w:left w:val="single" w:sz="4" w:space="0" w:color="auto"/>
              <w:bottom w:val="single" w:sz="4" w:space="0" w:color="auto"/>
              <w:right w:val="single" w:sz="4" w:space="0" w:color="auto"/>
            </w:tcBorders>
            <w:shd w:val="clear" w:color="000000" w:fill="ACB9CA"/>
            <w:noWrap/>
            <w:vAlign w:val="bottom"/>
            <w:hideMark/>
          </w:tcPr>
          <w:p w14:paraId="2C6BECBE"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59</w:t>
            </w:r>
          </w:p>
        </w:tc>
        <w:tc>
          <w:tcPr>
            <w:tcW w:w="720" w:type="dxa"/>
            <w:tcBorders>
              <w:top w:val="nil"/>
              <w:left w:val="nil"/>
              <w:bottom w:val="single" w:sz="4" w:space="0" w:color="auto"/>
              <w:right w:val="single" w:sz="4" w:space="0" w:color="auto"/>
            </w:tcBorders>
            <w:shd w:val="clear" w:color="000000" w:fill="ACB9CA"/>
            <w:noWrap/>
            <w:vAlign w:val="bottom"/>
            <w:hideMark/>
          </w:tcPr>
          <w:p w14:paraId="43660C3D"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146</w:t>
            </w:r>
          </w:p>
        </w:tc>
        <w:tc>
          <w:tcPr>
            <w:tcW w:w="709" w:type="dxa"/>
            <w:tcBorders>
              <w:top w:val="nil"/>
              <w:left w:val="nil"/>
              <w:bottom w:val="single" w:sz="4" w:space="0" w:color="auto"/>
              <w:right w:val="single" w:sz="4" w:space="0" w:color="auto"/>
            </w:tcBorders>
            <w:shd w:val="clear" w:color="000000" w:fill="ACB9CA"/>
            <w:noWrap/>
            <w:vAlign w:val="bottom"/>
            <w:hideMark/>
          </w:tcPr>
          <w:p w14:paraId="3CF06A7C"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122</w:t>
            </w:r>
          </w:p>
        </w:tc>
        <w:tc>
          <w:tcPr>
            <w:tcW w:w="709" w:type="dxa"/>
            <w:tcBorders>
              <w:top w:val="nil"/>
              <w:left w:val="nil"/>
              <w:bottom w:val="single" w:sz="4" w:space="0" w:color="auto"/>
              <w:right w:val="single" w:sz="4" w:space="0" w:color="auto"/>
            </w:tcBorders>
            <w:shd w:val="clear" w:color="000000" w:fill="ACB9CA"/>
            <w:noWrap/>
            <w:vAlign w:val="bottom"/>
            <w:hideMark/>
          </w:tcPr>
          <w:p w14:paraId="6E31E738"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105</w:t>
            </w:r>
          </w:p>
        </w:tc>
        <w:tc>
          <w:tcPr>
            <w:tcW w:w="709" w:type="dxa"/>
            <w:tcBorders>
              <w:top w:val="nil"/>
              <w:left w:val="nil"/>
              <w:bottom w:val="single" w:sz="4" w:space="0" w:color="auto"/>
              <w:right w:val="single" w:sz="4" w:space="0" w:color="auto"/>
            </w:tcBorders>
            <w:shd w:val="clear" w:color="000000" w:fill="ACB9CA"/>
            <w:noWrap/>
            <w:vAlign w:val="bottom"/>
            <w:hideMark/>
          </w:tcPr>
          <w:p w14:paraId="0B8036D3"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113</w:t>
            </w:r>
          </w:p>
        </w:tc>
      </w:tr>
      <w:tr w:rsidR="00344B84" w:rsidRPr="00344B84" w14:paraId="20CBF10D" w14:textId="77777777" w:rsidTr="00344B84">
        <w:trPr>
          <w:trHeight w:val="288"/>
        </w:trPr>
        <w:tc>
          <w:tcPr>
            <w:tcW w:w="1438" w:type="dxa"/>
            <w:tcBorders>
              <w:top w:val="nil"/>
              <w:left w:val="single" w:sz="4" w:space="0" w:color="auto"/>
              <w:bottom w:val="nil"/>
              <w:right w:val="nil"/>
            </w:tcBorders>
            <w:shd w:val="clear" w:color="000000" w:fill="D6DCE4"/>
            <w:noWrap/>
            <w:vAlign w:val="bottom"/>
            <w:hideMark/>
          </w:tcPr>
          <w:p w14:paraId="06FFBDC0" w14:textId="77777777" w:rsidR="00344B84" w:rsidRPr="00344B84" w:rsidRDefault="00344B84" w:rsidP="00344B84">
            <w:pPr>
              <w:spacing w:after="0" w:line="240" w:lineRule="auto"/>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MEĐUNARODNE</w:t>
            </w:r>
          </w:p>
        </w:tc>
        <w:tc>
          <w:tcPr>
            <w:tcW w:w="800" w:type="dxa"/>
            <w:tcBorders>
              <w:top w:val="nil"/>
              <w:left w:val="single" w:sz="4" w:space="0" w:color="auto"/>
              <w:bottom w:val="nil"/>
              <w:right w:val="nil"/>
            </w:tcBorders>
            <w:shd w:val="clear" w:color="000000" w:fill="D6DCE4"/>
            <w:noWrap/>
            <w:vAlign w:val="bottom"/>
            <w:hideMark/>
          </w:tcPr>
          <w:p w14:paraId="1C1F3051"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653</w:t>
            </w:r>
          </w:p>
        </w:tc>
        <w:tc>
          <w:tcPr>
            <w:tcW w:w="640" w:type="dxa"/>
            <w:tcBorders>
              <w:top w:val="nil"/>
              <w:left w:val="single" w:sz="4" w:space="0" w:color="auto"/>
              <w:bottom w:val="nil"/>
              <w:right w:val="single" w:sz="4" w:space="0" w:color="auto"/>
            </w:tcBorders>
            <w:shd w:val="clear" w:color="000000" w:fill="D6DCE4"/>
            <w:noWrap/>
            <w:vAlign w:val="bottom"/>
            <w:hideMark/>
          </w:tcPr>
          <w:p w14:paraId="738D446D"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252</w:t>
            </w:r>
          </w:p>
        </w:tc>
        <w:tc>
          <w:tcPr>
            <w:tcW w:w="857" w:type="dxa"/>
            <w:tcBorders>
              <w:top w:val="nil"/>
              <w:left w:val="nil"/>
              <w:bottom w:val="nil"/>
              <w:right w:val="single" w:sz="4" w:space="0" w:color="auto"/>
            </w:tcBorders>
            <w:shd w:val="clear" w:color="000000" w:fill="D6DCE4"/>
            <w:noWrap/>
            <w:vAlign w:val="bottom"/>
            <w:hideMark/>
          </w:tcPr>
          <w:p w14:paraId="0D8701DC"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499</w:t>
            </w:r>
          </w:p>
        </w:tc>
        <w:tc>
          <w:tcPr>
            <w:tcW w:w="740" w:type="dxa"/>
            <w:tcBorders>
              <w:top w:val="nil"/>
              <w:left w:val="nil"/>
              <w:bottom w:val="nil"/>
              <w:right w:val="single" w:sz="4" w:space="0" w:color="auto"/>
            </w:tcBorders>
            <w:shd w:val="clear" w:color="000000" w:fill="D6DCE4"/>
            <w:noWrap/>
            <w:vAlign w:val="bottom"/>
            <w:hideMark/>
          </w:tcPr>
          <w:p w14:paraId="0F5F1CEE"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782</w:t>
            </w:r>
          </w:p>
        </w:tc>
        <w:tc>
          <w:tcPr>
            <w:tcW w:w="800" w:type="dxa"/>
            <w:tcBorders>
              <w:top w:val="nil"/>
              <w:left w:val="nil"/>
              <w:bottom w:val="nil"/>
              <w:right w:val="nil"/>
            </w:tcBorders>
            <w:shd w:val="clear" w:color="000000" w:fill="D6DCE4"/>
            <w:noWrap/>
            <w:vAlign w:val="bottom"/>
            <w:hideMark/>
          </w:tcPr>
          <w:p w14:paraId="4EE59F4A"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898</w:t>
            </w:r>
          </w:p>
        </w:tc>
        <w:tc>
          <w:tcPr>
            <w:tcW w:w="720" w:type="dxa"/>
            <w:tcBorders>
              <w:top w:val="nil"/>
              <w:left w:val="single" w:sz="4" w:space="0" w:color="auto"/>
              <w:bottom w:val="nil"/>
              <w:right w:val="nil"/>
            </w:tcBorders>
            <w:shd w:val="clear" w:color="000000" w:fill="D6DCE4"/>
            <w:noWrap/>
            <w:vAlign w:val="bottom"/>
            <w:hideMark/>
          </w:tcPr>
          <w:p w14:paraId="5A1CC900"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1,236</w:t>
            </w:r>
          </w:p>
        </w:tc>
        <w:tc>
          <w:tcPr>
            <w:tcW w:w="651" w:type="dxa"/>
            <w:tcBorders>
              <w:top w:val="nil"/>
              <w:left w:val="single" w:sz="4" w:space="0" w:color="auto"/>
              <w:bottom w:val="single" w:sz="4" w:space="0" w:color="auto"/>
              <w:right w:val="single" w:sz="4" w:space="0" w:color="auto"/>
            </w:tcBorders>
            <w:shd w:val="clear" w:color="000000" w:fill="ACB9CA"/>
            <w:noWrap/>
            <w:vAlign w:val="bottom"/>
            <w:hideMark/>
          </w:tcPr>
          <w:p w14:paraId="1D57ED27"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39</w:t>
            </w:r>
          </w:p>
        </w:tc>
        <w:tc>
          <w:tcPr>
            <w:tcW w:w="720" w:type="dxa"/>
            <w:tcBorders>
              <w:top w:val="nil"/>
              <w:left w:val="nil"/>
              <w:bottom w:val="single" w:sz="4" w:space="0" w:color="auto"/>
              <w:right w:val="single" w:sz="4" w:space="0" w:color="auto"/>
            </w:tcBorders>
            <w:shd w:val="clear" w:color="000000" w:fill="ACB9CA"/>
            <w:noWrap/>
            <w:vAlign w:val="bottom"/>
            <w:hideMark/>
          </w:tcPr>
          <w:p w14:paraId="5131B713"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198</w:t>
            </w:r>
          </w:p>
        </w:tc>
        <w:tc>
          <w:tcPr>
            <w:tcW w:w="709" w:type="dxa"/>
            <w:tcBorders>
              <w:top w:val="nil"/>
              <w:left w:val="nil"/>
              <w:bottom w:val="single" w:sz="4" w:space="0" w:color="auto"/>
              <w:right w:val="single" w:sz="4" w:space="0" w:color="auto"/>
            </w:tcBorders>
            <w:shd w:val="clear" w:color="000000" w:fill="ACB9CA"/>
            <w:noWrap/>
            <w:vAlign w:val="bottom"/>
            <w:hideMark/>
          </w:tcPr>
          <w:p w14:paraId="7B493FCC"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157</w:t>
            </w:r>
          </w:p>
        </w:tc>
        <w:tc>
          <w:tcPr>
            <w:tcW w:w="709" w:type="dxa"/>
            <w:tcBorders>
              <w:top w:val="nil"/>
              <w:left w:val="nil"/>
              <w:bottom w:val="single" w:sz="4" w:space="0" w:color="auto"/>
              <w:right w:val="single" w:sz="4" w:space="0" w:color="auto"/>
            </w:tcBorders>
            <w:shd w:val="clear" w:color="000000" w:fill="ACB9CA"/>
            <w:noWrap/>
            <w:vAlign w:val="bottom"/>
            <w:hideMark/>
          </w:tcPr>
          <w:p w14:paraId="44216487"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115</w:t>
            </w:r>
          </w:p>
        </w:tc>
        <w:tc>
          <w:tcPr>
            <w:tcW w:w="709" w:type="dxa"/>
            <w:tcBorders>
              <w:top w:val="nil"/>
              <w:left w:val="nil"/>
              <w:bottom w:val="single" w:sz="4" w:space="0" w:color="auto"/>
              <w:right w:val="single" w:sz="4" w:space="0" w:color="auto"/>
            </w:tcBorders>
            <w:shd w:val="clear" w:color="000000" w:fill="ACB9CA"/>
            <w:noWrap/>
            <w:vAlign w:val="bottom"/>
            <w:hideMark/>
          </w:tcPr>
          <w:p w14:paraId="501A6CC7"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138</w:t>
            </w:r>
          </w:p>
        </w:tc>
      </w:tr>
      <w:tr w:rsidR="00344B84" w:rsidRPr="00344B84" w14:paraId="312F9F27" w14:textId="77777777" w:rsidTr="00344B84">
        <w:trPr>
          <w:trHeight w:val="288"/>
        </w:trPr>
        <w:tc>
          <w:tcPr>
            <w:tcW w:w="1438" w:type="dxa"/>
            <w:tcBorders>
              <w:top w:val="nil"/>
              <w:left w:val="single" w:sz="4" w:space="0" w:color="auto"/>
              <w:bottom w:val="nil"/>
              <w:right w:val="nil"/>
            </w:tcBorders>
            <w:shd w:val="clear" w:color="000000" w:fill="FFFFFF"/>
            <w:noWrap/>
            <w:vAlign w:val="bottom"/>
            <w:hideMark/>
          </w:tcPr>
          <w:p w14:paraId="4AEB42A2" w14:textId="77777777" w:rsidR="00344B84" w:rsidRPr="00344B84" w:rsidRDefault="00344B84" w:rsidP="00344B84">
            <w:pPr>
              <w:spacing w:after="0" w:line="240" w:lineRule="auto"/>
              <w:rPr>
                <w:rFonts w:ascii="Calibri" w:eastAsia="Times New Roman" w:hAnsi="Calibri" w:cs="Calibri"/>
                <w:color w:val="000000"/>
                <w:sz w:val="18"/>
                <w:szCs w:val="18"/>
                <w:lang w:val="en-GB" w:eastAsia="en-GB"/>
              </w:rPr>
            </w:pPr>
            <w:proofErr w:type="spellStart"/>
            <w:r w:rsidRPr="00344B84">
              <w:rPr>
                <w:rFonts w:ascii="Calibri" w:eastAsia="Times New Roman" w:hAnsi="Calibri" w:cs="Calibri"/>
                <w:color w:val="000000"/>
                <w:sz w:val="18"/>
                <w:szCs w:val="18"/>
                <w:lang w:val="en-GB" w:eastAsia="en-GB"/>
              </w:rPr>
              <w:t>redovne</w:t>
            </w:r>
            <w:proofErr w:type="spellEnd"/>
          </w:p>
        </w:tc>
        <w:tc>
          <w:tcPr>
            <w:tcW w:w="800" w:type="dxa"/>
            <w:tcBorders>
              <w:top w:val="nil"/>
              <w:left w:val="single" w:sz="4" w:space="0" w:color="auto"/>
              <w:bottom w:val="nil"/>
              <w:right w:val="nil"/>
            </w:tcBorders>
            <w:shd w:val="clear" w:color="000000" w:fill="FFFFFF"/>
            <w:noWrap/>
            <w:vAlign w:val="bottom"/>
            <w:hideMark/>
          </w:tcPr>
          <w:p w14:paraId="3E68228F"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286</w:t>
            </w:r>
          </w:p>
        </w:tc>
        <w:tc>
          <w:tcPr>
            <w:tcW w:w="640" w:type="dxa"/>
            <w:tcBorders>
              <w:top w:val="nil"/>
              <w:left w:val="single" w:sz="4" w:space="0" w:color="auto"/>
              <w:bottom w:val="nil"/>
              <w:right w:val="single" w:sz="4" w:space="0" w:color="auto"/>
            </w:tcBorders>
            <w:shd w:val="clear" w:color="000000" w:fill="FFFFFF"/>
            <w:noWrap/>
            <w:vAlign w:val="bottom"/>
            <w:hideMark/>
          </w:tcPr>
          <w:p w14:paraId="3C029C65"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8</w:t>
            </w:r>
          </w:p>
        </w:tc>
        <w:tc>
          <w:tcPr>
            <w:tcW w:w="857" w:type="dxa"/>
            <w:tcBorders>
              <w:top w:val="nil"/>
              <w:left w:val="nil"/>
              <w:bottom w:val="nil"/>
              <w:right w:val="single" w:sz="4" w:space="0" w:color="auto"/>
            </w:tcBorders>
            <w:shd w:val="clear" w:color="000000" w:fill="FFFFFF"/>
            <w:noWrap/>
            <w:vAlign w:val="bottom"/>
            <w:hideMark/>
          </w:tcPr>
          <w:p w14:paraId="4B369D5E"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28</w:t>
            </w:r>
          </w:p>
        </w:tc>
        <w:tc>
          <w:tcPr>
            <w:tcW w:w="740" w:type="dxa"/>
            <w:tcBorders>
              <w:top w:val="nil"/>
              <w:left w:val="nil"/>
              <w:bottom w:val="nil"/>
              <w:right w:val="single" w:sz="4" w:space="0" w:color="auto"/>
            </w:tcBorders>
            <w:shd w:val="clear" w:color="000000" w:fill="FFFFFF"/>
            <w:noWrap/>
            <w:vAlign w:val="bottom"/>
            <w:hideMark/>
          </w:tcPr>
          <w:p w14:paraId="093FEE5A"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222</w:t>
            </w:r>
          </w:p>
        </w:tc>
        <w:tc>
          <w:tcPr>
            <w:tcW w:w="800" w:type="dxa"/>
            <w:tcBorders>
              <w:top w:val="nil"/>
              <w:left w:val="nil"/>
              <w:bottom w:val="nil"/>
              <w:right w:val="nil"/>
            </w:tcBorders>
            <w:shd w:val="clear" w:color="000000" w:fill="FFFFFF"/>
            <w:noWrap/>
            <w:vAlign w:val="bottom"/>
            <w:hideMark/>
          </w:tcPr>
          <w:p w14:paraId="74A7A5F2"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298</w:t>
            </w:r>
          </w:p>
        </w:tc>
        <w:tc>
          <w:tcPr>
            <w:tcW w:w="720" w:type="dxa"/>
            <w:tcBorders>
              <w:top w:val="nil"/>
              <w:left w:val="single" w:sz="4" w:space="0" w:color="auto"/>
              <w:bottom w:val="nil"/>
              <w:right w:val="nil"/>
            </w:tcBorders>
            <w:shd w:val="clear" w:color="000000" w:fill="FFFFFF"/>
            <w:noWrap/>
            <w:vAlign w:val="bottom"/>
            <w:hideMark/>
          </w:tcPr>
          <w:p w14:paraId="5E96180B"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596</w:t>
            </w:r>
          </w:p>
        </w:tc>
        <w:tc>
          <w:tcPr>
            <w:tcW w:w="651" w:type="dxa"/>
            <w:tcBorders>
              <w:top w:val="nil"/>
              <w:left w:val="single" w:sz="4" w:space="0" w:color="auto"/>
              <w:bottom w:val="single" w:sz="4" w:space="0" w:color="auto"/>
              <w:right w:val="single" w:sz="4" w:space="0" w:color="auto"/>
            </w:tcBorders>
            <w:shd w:val="clear" w:color="000000" w:fill="ACB9CA"/>
            <w:noWrap/>
            <w:vAlign w:val="bottom"/>
            <w:hideMark/>
          </w:tcPr>
          <w:p w14:paraId="3F2543D3"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3</w:t>
            </w:r>
          </w:p>
        </w:tc>
        <w:tc>
          <w:tcPr>
            <w:tcW w:w="720" w:type="dxa"/>
            <w:tcBorders>
              <w:top w:val="nil"/>
              <w:left w:val="nil"/>
              <w:bottom w:val="single" w:sz="4" w:space="0" w:color="auto"/>
              <w:right w:val="single" w:sz="4" w:space="0" w:color="auto"/>
            </w:tcBorders>
            <w:shd w:val="clear" w:color="000000" w:fill="ACB9CA"/>
            <w:noWrap/>
            <w:vAlign w:val="bottom"/>
            <w:hideMark/>
          </w:tcPr>
          <w:p w14:paraId="13A7C9BA"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350</w:t>
            </w:r>
          </w:p>
        </w:tc>
        <w:tc>
          <w:tcPr>
            <w:tcW w:w="709" w:type="dxa"/>
            <w:tcBorders>
              <w:top w:val="nil"/>
              <w:left w:val="nil"/>
              <w:bottom w:val="single" w:sz="4" w:space="0" w:color="auto"/>
              <w:right w:val="single" w:sz="4" w:space="0" w:color="auto"/>
            </w:tcBorders>
            <w:shd w:val="clear" w:color="000000" w:fill="ACB9CA"/>
            <w:noWrap/>
            <w:vAlign w:val="bottom"/>
            <w:hideMark/>
          </w:tcPr>
          <w:p w14:paraId="26F29068"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793</w:t>
            </w:r>
          </w:p>
        </w:tc>
        <w:tc>
          <w:tcPr>
            <w:tcW w:w="709" w:type="dxa"/>
            <w:tcBorders>
              <w:top w:val="nil"/>
              <w:left w:val="nil"/>
              <w:bottom w:val="single" w:sz="4" w:space="0" w:color="auto"/>
              <w:right w:val="single" w:sz="4" w:space="0" w:color="auto"/>
            </w:tcBorders>
            <w:shd w:val="clear" w:color="000000" w:fill="ACB9CA"/>
            <w:noWrap/>
            <w:vAlign w:val="bottom"/>
            <w:hideMark/>
          </w:tcPr>
          <w:p w14:paraId="429AA339"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134</w:t>
            </w:r>
          </w:p>
        </w:tc>
        <w:tc>
          <w:tcPr>
            <w:tcW w:w="709" w:type="dxa"/>
            <w:tcBorders>
              <w:top w:val="nil"/>
              <w:left w:val="nil"/>
              <w:bottom w:val="single" w:sz="4" w:space="0" w:color="auto"/>
              <w:right w:val="single" w:sz="4" w:space="0" w:color="auto"/>
            </w:tcBorders>
            <w:shd w:val="clear" w:color="000000" w:fill="ACB9CA"/>
            <w:noWrap/>
            <w:vAlign w:val="bottom"/>
            <w:hideMark/>
          </w:tcPr>
          <w:p w14:paraId="41749973"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200</w:t>
            </w:r>
          </w:p>
        </w:tc>
      </w:tr>
      <w:tr w:rsidR="00344B84" w:rsidRPr="00344B84" w14:paraId="6566D9DC" w14:textId="77777777" w:rsidTr="00344B84">
        <w:trPr>
          <w:trHeight w:val="288"/>
        </w:trPr>
        <w:tc>
          <w:tcPr>
            <w:tcW w:w="1438" w:type="dxa"/>
            <w:tcBorders>
              <w:top w:val="nil"/>
              <w:left w:val="single" w:sz="4" w:space="0" w:color="auto"/>
              <w:bottom w:val="single" w:sz="4" w:space="0" w:color="auto"/>
              <w:right w:val="nil"/>
            </w:tcBorders>
            <w:shd w:val="clear" w:color="000000" w:fill="FFFFFF"/>
            <w:noWrap/>
            <w:vAlign w:val="bottom"/>
            <w:hideMark/>
          </w:tcPr>
          <w:p w14:paraId="0AF974DC" w14:textId="77777777" w:rsidR="00344B84" w:rsidRPr="00344B84" w:rsidRDefault="00344B84" w:rsidP="00344B84">
            <w:pPr>
              <w:spacing w:after="0" w:line="240" w:lineRule="auto"/>
              <w:rPr>
                <w:rFonts w:ascii="Calibri" w:eastAsia="Times New Roman" w:hAnsi="Calibri" w:cs="Calibri"/>
                <w:color w:val="000000"/>
                <w:sz w:val="18"/>
                <w:szCs w:val="18"/>
                <w:lang w:val="en-GB" w:eastAsia="en-GB"/>
              </w:rPr>
            </w:pPr>
            <w:proofErr w:type="spellStart"/>
            <w:r w:rsidRPr="00344B84">
              <w:rPr>
                <w:rFonts w:ascii="Calibri" w:eastAsia="Times New Roman" w:hAnsi="Calibri" w:cs="Calibri"/>
                <w:color w:val="000000"/>
                <w:sz w:val="18"/>
                <w:szCs w:val="18"/>
                <w:lang w:val="en-GB" w:eastAsia="en-GB"/>
              </w:rPr>
              <w:t>neredovne+GA</w:t>
            </w:r>
            <w:proofErr w:type="spellEnd"/>
          </w:p>
        </w:tc>
        <w:tc>
          <w:tcPr>
            <w:tcW w:w="800" w:type="dxa"/>
            <w:tcBorders>
              <w:top w:val="nil"/>
              <w:left w:val="single" w:sz="4" w:space="0" w:color="auto"/>
              <w:bottom w:val="single" w:sz="4" w:space="0" w:color="auto"/>
              <w:right w:val="nil"/>
            </w:tcBorders>
            <w:shd w:val="clear" w:color="000000" w:fill="FFFFFF"/>
            <w:noWrap/>
            <w:vAlign w:val="bottom"/>
            <w:hideMark/>
          </w:tcPr>
          <w:p w14:paraId="1F04DFA9"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367</w:t>
            </w:r>
          </w:p>
        </w:tc>
        <w:tc>
          <w:tcPr>
            <w:tcW w:w="640" w:type="dxa"/>
            <w:tcBorders>
              <w:top w:val="nil"/>
              <w:left w:val="single" w:sz="4" w:space="0" w:color="auto"/>
              <w:bottom w:val="single" w:sz="4" w:space="0" w:color="auto"/>
              <w:right w:val="single" w:sz="4" w:space="0" w:color="auto"/>
            </w:tcBorders>
            <w:shd w:val="clear" w:color="000000" w:fill="FFFFFF"/>
            <w:noWrap/>
            <w:vAlign w:val="bottom"/>
            <w:hideMark/>
          </w:tcPr>
          <w:p w14:paraId="190511AA"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244</w:t>
            </w:r>
          </w:p>
        </w:tc>
        <w:tc>
          <w:tcPr>
            <w:tcW w:w="857" w:type="dxa"/>
            <w:tcBorders>
              <w:top w:val="nil"/>
              <w:left w:val="nil"/>
              <w:bottom w:val="single" w:sz="4" w:space="0" w:color="auto"/>
              <w:right w:val="single" w:sz="4" w:space="0" w:color="auto"/>
            </w:tcBorders>
            <w:shd w:val="clear" w:color="000000" w:fill="FFFFFF"/>
            <w:noWrap/>
            <w:vAlign w:val="bottom"/>
            <w:hideMark/>
          </w:tcPr>
          <w:p w14:paraId="7283743B"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471</w:t>
            </w:r>
          </w:p>
        </w:tc>
        <w:tc>
          <w:tcPr>
            <w:tcW w:w="740" w:type="dxa"/>
            <w:tcBorders>
              <w:top w:val="nil"/>
              <w:left w:val="nil"/>
              <w:bottom w:val="single" w:sz="4" w:space="0" w:color="auto"/>
              <w:right w:val="single" w:sz="4" w:space="0" w:color="auto"/>
            </w:tcBorders>
            <w:shd w:val="clear" w:color="000000" w:fill="FFFFFF"/>
            <w:noWrap/>
            <w:vAlign w:val="bottom"/>
            <w:hideMark/>
          </w:tcPr>
          <w:p w14:paraId="380EF498"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560</w:t>
            </w:r>
          </w:p>
        </w:tc>
        <w:tc>
          <w:tcPr>
            <w:tcW w:w="800" w:type="dxa"/>
            <w:tcBorders>
              <w:top w:val="nil"/>
              <w:left w:val="nil"/>
              <w:bottom w:val="single" w:sz="4" w:space="0" w:color="auto"/>
              <w:right w:val="nil"/>
            </w:tcBorders>
            <w:shd w:val="clear" w:color="000000" w:fill="FFFFFF"/>
            <w:noWrap/>
            <w:vAlign w:val="bottom"/>
            <w:hideMark/>
          </w:tcPr>
          <w:p w14:paraId="30CA3A1F"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600</w:t>
            </w:r>
          </w:p>
        </w:tc>
        <w:tc>
          <w:tcPr>
            <w:tcW w:w="720" w:type="dxa"/>
            <w:tcBorders>
              <w:top w:val="nil"/>
              <w:left w:val="single" w:sz="4" w:space="0" w:color="auto"/>
              <w:bottom w:val="single" w:sz="4" w:space="0" w:color="auto"/>
              <w:right w:val="nil"/>
            </w:tcBorders>
            <w:shd w:val="clear" w:color="000000" w:fill="FFFFFF"/>
            <w:noWrap/>
            <w:vAlign w:val="bottom"/>
            <w:hideMark/>
          </w:tcPr>
          <w:p w14:paraId="59247500"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640</w:t>
            </w:r>
          </w:p>
        </w:tc>
        <w:tc>
          <w:tcPr>
            <w:tcW w:w="651" w:type="dxa"/>
            <w:tcBorders>
              <w:top w:val="nil"/>
              <w:left w:val="single" w:sz="4" w:space="0" w:color="auto"/>
              <w:bottom w:val="single" w:sz="4" w:space="0" w:color="auto"/>
              <w:right w:val="single" w:sz="4" w:space="0" w:color="auto"/>
            </w:tcBorders>
            <w:shd w:val="clear" w:color="000000" w:fill="ACB9CA"/>
            <w:noWrap/>
            <w:vAlign w:val="bottom"/>
            <w:hideMark/>
          </w:tcPr>
          <w:p w14:paraId="66A9749D"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66</w:t>
            </w:r>
          </w:p>
        </w:tc>
        <w:tc>
          <w:tcPr>
            <w:tcW w:w="720" w:type="dxa"/>
            <w:tcBorders>
              <w:top w:val="nil"/>
              <w:left w:val="nil"/>
              <w:bottom w:val="single" w:sz="4" w:space="0" w:color="auto"/>
              <w:right w:val="single" w:sz="4" w:space="0" w:color="auto"/>
            </w:tcBorders>
            <w:shd w:val="clear" w:color="000000" w:fill="ACB9CA"/>
            <w:noWrap/>
            <w:vAlign w:val="bottom"/>
            <w:hideMark/>
          </w:tcPr>
          <w:p w14:paraId="0DEB8F4B"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193</w:t>
            </w:r>
          </w:p>
        </w:tc>
        <w:tc>
          <w:tcPr>
            <w:tcW w:w="709" w:type="dxa"/>
            <w:tcBorders>
              <w:top w:val="nil"/>
              <w:left w:val="nil"/>
              <w:bottom w:val="single" w:sz="4" w:space="0" w:color="auto"/>
              <w:right w:val="single" w:sz="4" w:space="0" w:color="auto"/>
            </w:tcBorders>
            <w:shd w:val="clear" w:color="000000" w:fill="ACB9CA"/>
            <w:noWrap/>
            <w:vAlign w:val="bottom"/>
            <w:hideMark/>
          </w:tcPr>
          <w:p w14:paraId="20E4E513"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119</w:t>
            </w:r>
          </w:p>
        </w:tc>
        <w:tc>
          <w:tcPr>
            <w:tcW w:w="709" w:type="dxa"/>
            <w:tcBorders>
              <w:top w:val="nil"/>
              <w:left w:val="nil"/>
              <w:bottom w:val="single" w:sz="4" w:space="0" w:color="auto"/>
              <w:right w:val="single" w:sz="4" w:space="0" w:color="auto"/>
            </w:tcBorders>
            <w:shd w:val="clear" w:color="000000" w:fill="ACB9CA"/>
            <w:noWrap/>
            <w:vAlign w:val="bottom"/>
            <w:hideMark/>
          </w:tcPr>
          <w:p w14:paraId="0834BF8E"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107</w:t>
            </w:r>
          </w:p>
        </w:tc>
        <w:tc>
          <w:tcPr>
            <w:tcW w:w="709" w:type="dxa"/>
            <w:tcBorders>
              <w:top w:val="nil"/>
              <w:left w:val="nil"/>
              <w:bottom w:val="single" w:sz="4" w:space="0" w:color="auto"/>
              <w:right w:val="single" w:sz="4" w:space="0" w:color="auto"/>
            </w:tcBorders>
            <w:shd w:val="clear" w:color="000000" w:fill="ACB9CA"/>
            <w:noWrap/>
            <w:vAlign w:val="bottom"/>
            <w:hideMark/>
          </w:tcPr>
          <w:p w14:paraId="6AA56028"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107</w:t>
            </w:r>
          </w:p>
        </w:tc>
      </w:tr>
      <w:tr w:rsidR="00344B84" w:rsidRPr="00344B84" w14:paraId="113D945F" w14:textId="77777777" w:rsidTr="00344B84">
        <w:trPr>
          <w:trHeight w:val="288"/>
        </w:trPr>
        <w:tc>
          <w:tcPr>
            <w:tcW w:w="1438" w:type="dxa"/>
            <w:tcBorders>
              <w:top w:val="nil"/>
              <w:left w:val="single" w:sz="4" w:space="0" w:color="auto"/>
              <w:bottom w:val="nil"/>
              <w:right w:val="nil"/>
            </w:tcBorders>
            <w:shd w:val="clear" w:color="000000" w:fill="D6DCE4"/>
            <w:noWrap/>
            <w:vAlign w:val="bottom"/>
            <w:hideMark/>
          </w:tcPr>
          <w:p w14:paraId="35C0CC60" w14:textId="77777777" w:rsidR="00344B84" w:rsidRPr="00344B84" w:rsidRDefault="00344B84" w:rsidP="00344B84">
            <w:pPr>
              <w:spacing w:after="0" w:line="240" w:lineRule="auto"/>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DOMAĆE</w:t>
            </w:r>
          </w:p>
        </w:tc>
        <w:tc>
          <w:tcPr>
            <w:tcW w:w="800" w:type="dxa"/>
            <w:tcBorders>
              <w:top w:val="nil"/>
              <w:left w:val="single" w:sz="4" w:space="0" w:color="auto"/>
              <w:bottom w:val="nil"/>
              <w:right w:val="nil"/>
            </w:tcBorders>
            <w:shd w:val="clear" w:color="000000" w:fill="D6DCE4"/>
            <w:noWrap/>
            <w:vAlign w:val="bottom"/>
            <w:hideMark/>
          </w:tcPr>
          <w:p w14:paraId="406D5797"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1,934</w:t>
            </w:r>
          </w:p>
        </w:tc>
        <w:tc>
          <w:tcPr>
            <w:tcW w:w="640" w:type="dxa"/>
            <w:tcBorders>
              <w:top w:val="nil"/>
              <w:left w:val="single" w:sz="4" w:space="0" w:color="auto"/>
              <w:bottom w:val="nil"/>
              <w:right w:val="single" w:sz="4" w:space="0" w:color="auto"/>
            </w:tcBorders>
            <w:shd w:val="clear" w:color="000000" w:fill="D6DCE4"/>
            <w:noWrap/>
            <w:vAlign w:val="bottom"/>
            <w:hideMark/>
          </w:tcPr>
          <w:p w14:paraId="3DC61818"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1,265</w:t>
            </w:r>
          </w:p>
        </w:tc>
        <w:tc>
          <w:tcPr>
            <w:tcW w:w="857" w:type="dxa"/>
            <w:tcBorders>
              <w:top w:val="nil"/>
              <w:left w:val="nil"/>
              <w:bottom w:val="nil"/>
              <w:right w:val="single" w:sz="4" w:space="0" w:color="auto"/>
            </w:tcBorders>
            <w:shd w:val="clear" w:color="000000" w:fill="D6DCE4"/>
            <w:noWrap/>
            <w:vAlign w:val="bottom"/>
            <w:hideMark/>
          </w:tcPr>
          <w:p w14:paraId="73971B32"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1,714</w:t>
            </w:r>
          </w:p>
        </w:tc>
        <w:tc>
          <w:tcPr>
            <w:tcW w:w="740" w:type="dxa"/>
            <w:tcBorders>
              <w:top w:val="nil"/>
              <w:left w:val="nil"/>
              <w:bottom w:val="nil"/>
              <w:right w:val="single" w:sz="4" w:space="0" w:color="auto"/>
            </w:tcBorders>
            <w:shd w:val="clear" w:color="000000" w:fill="D6DCE4"/>
            <w:noWrap/>
            <w:vAlign w:val="bottom"/>
            <w:hideMark/>
          </w:tcPr>
          <w:p w14:paraId="06FB3C23"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1,926</w:t>
            </w:r>
          </w:p>
        </w:tc>
        <w:tc>
          <w:tcPr>
            <w:tcW w:w="800" w:type="dxa"/>
            <w:tcBorders>
              <w:top w:val="nil"/>
              <w:left w:val="nil"/>
              <w:bottom w:val="nil"/>
              <w:right w:val="nil"/>
            </w:tcBorders>
            <w:shd w:val="clear" w:color="000000" w:fill="D6DCE4"/>
            <w:noWrap/>
            <w:vAlign w:val="bottom"/>
            <w:hideMark/>
          </w:tcPr>
          <w:p w14:paraId="6F3EBEA3"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1,946</w:t>
            </w:r>
          </w:p>
        </w:tc>
        <w:tc>
          <w:tcPr>
            <w:tcW w:w="720" w:type="dxa"/>
            <w:tcBorders>
              <w:top w:val="nil"/>
              <w:left w:val="single" w:sz="4" w:space="0" w:color="auto"/>
              <w:bottom w:val="nil"/>
              <w:right w:val="nil"/>
            </w:tcBorders>
            <w:shd w:val="clear" w:color="000000" w:fill="D6DCE4"/>
            <w:noWrap/>
            <w:vAlign w:val="bottom"/>
            <w:hideMark/>
          </w:tcPr>
          <w:p w14:paraId="55246EB2"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1,970</w:t>
            </w:r>
          </w:p>
        </w:tc>
        <w:tc>
          <w:tcPr>
            <w:tcW w:w="651" w:type="dxa"/>
            <w:tcBorders>
              <w:top w:val="nil"/>
              <w:left w:val="single" w:sz="4" w:space="0" w:color="auto"/>
              <w:bottom w:val="single" w:sz="4" w:space="0" w:color="auto"/>
              <w:right w:val="single" w:sz="4" w:space="0" w:color="auto"/>
            </w:tcBorders>
            <w:shd w:val="clear" w:color="000000" w:fill="ACB9CA"/>
            <w:noWrap/>
            <w:vAlign w:val="bottom"/>
            <w:hideMark/>
          </w:tcPr>
          <w:p w14:paraId="71B789B0"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65</w:t>
            </w:r>
          </w:p>
        </w:tc>
        <w:tc>
          <w:tcPr>
            <w:tcW w:w="720" w:type="dxa"/>
            <w:tcBorders>
              <w:top w:val="nil"/>
              <w:left w:val="nil"/>
              <w:bottom w:val="single" w:sz="4" w:space="0" w:color="auto"/>
              <w:right w:val="single" w:sz="4" w:space="0" w:color="auto"/>
            </w:tcBorders>
            <w:shd w:val="clear" w:color="000000" w:fill="ACB9CA"/>
            <w:noWrap/>
            <w:vAlign w:val="bottom"/>
            <w:hideMark/>
          </w:tcPr>
          <w:p w14:paraId="292A1BC7"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135</w:t>
            </w:r>
          </w:p>
        </w:tc>
        <w:tc>
          <w:tcPr>
            <w:tcW w:w="709" w:type="dxa"/>
            <w:tcBorders>
              <w:top w:val="nil"/>
              <w:left w:val="nil"/>
              <w:bottom w:val="single" w:sz="4" w:space="0" w:color="auto"/>
              <w:right w:val="single" w:sz="4" w:space="0" w:color="auto"/>
            </w:tcBorders>
            <w:shd w:val="clear" w:color="000000" w:fill="ACB9CA"/>
            <w:noWrap/>
            <w:vAlign w:val="bottom"/>
            <w:hideMark/>
          </w:tcPr>
          <w:p w14:paraId="4F785811"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112</w:t>
            </w:r>
          </w:p>
        </w:tc>
        <w:tc>
          <w:tcPr>
            <w:tcW w:w="709" w:type="dxa"/>
            <w:tcBorders>
              <w:top w:val="nil"/>
              <w:left w:val="nil"/>
              <w:bottom w:val="single" w:sz="4" w:space="0" w:color="auto"/>
              <w:right w:val="single" w:sz="4" w:space="0" w:color="auto"/>
            </w:tcBorders>
            <w:shd w:val="clear" w:color="000000" w:fill="ACB9CA"/>
            <w:noWrap/>
            <w:vAlign w:val="bottom"/>
            <w:hideMark/>
          </w:tcPr>
          <w:p w14:paraId="56D7558C"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101</w:t>
            </w:r>
          </w:p>
        </w:tc>
        <w:tc>
          <w:tcPr>
            <w:tcW w:w="709" w:type="dxa"/>
            <w:tcBorders>
              <w:top w:val="nil"/>
              <w:left w:val="nil"/>
              <w:bottom w:val="single" w:sz="4" w:space="0" w:color="auto"/>
              <w:right w:val="single" w:sz="4" w:space="0" w:color="auto"/>
            </w:tcBorders>
            <w:shd w:val="clear" w:color="000000" w:fill="ACB9CA"/>
            <w:noWrap/>
            <w:vAlign w:val="bottom"/>
            <w:hideMark/>
          </w:tcPr>
          <w:p w14:paraId="1DF9BFBE"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101</w:t>
            </w:r>
          </w:p>
        </w:tc>
      </w:tr>
      <w:tr w:rsidR="00344B84" w:rsidRPr="00344B84" w14:paraId="3B9E49E8" w14:textId="77777777" w:rsidTr="00344B84">
        <w:trPr>
          <w:trHeight w:val="288"/>
        </w:trPr>
        <w:tc>
          <w:tcPr>
            <w:tcW w:w="1438" w:type="dxa"/>
            <w:tcBorders>
              <w:top w:val="nil"/>
              <w:left w:val="single" w:sz="4" w:space="0" w:color="auto"/>
              <w:bottom w:val="nil"/>
              <w:right w:val="nil"/>
            </w:tcBorders>
            <w:shd w:val="clear" w:color="000000" w:fill="FFFFFF"/>
            <w:noWrap/>
            <w:vAlign w:val="bottom"/>
            <w:hideMark/>
          </w:tcPr>
          <w:p w14:paraId="0271CAC5" w14:textId="77777777" w:rsidR="00344B84" w:rsidRPr="00344B84" w:rsidRDefault="00344B84" w:rsidP="00344B84">
            <w:pPr>
              <w:spacing w:after="0" w:line="240" w:lineRule="auto"/>
              <w:rPr>
                <w:rFonts w:ascii="Calibri" w:eastAsia="Times New Roman" w:hAnsi="Calibri" w:cs="Calibri"/>
                <w:color w:val="000000"/>
                <w:sz w:val="18"/>
                <w:szCs w:val="18"/>
                <w:lang w:val="en-GB" w:eastAsia="en-GB"/>
              </w:rPr>
            </w:pPr>
            <w:proofErr w:type="spellStart"/>
            <w:r w:rsidRPr="00344B84">
              <w:rPr>
                <w:rFonts w:ascii="Calibri" w:eastAsia="Times New Roman" w:hAnsi="Calibri" w:cs="Calibri"/>
                <w:color w:val="000000"/>
                <w:sz w:val="18"/>
                <w:szCs w:val="18"/>
                <w:lang w:val="en-GB" w:eastAsia="en-GB"/>
              </w:rPr>
              <w:t>redovne</w:t>
            </w:r>
            <w:proofErr w:type="spellEnd"/>
          </w:p>
        </w:tc>
        <w:tc>
          <w:tcPr>
            <w:tcW w:w="800" w:type="dxa"/>
            <w:tcBorders>
              <w:top w:val="nil"/>
              <w:left w:val="single" w:sz="4" w:space="0" w:color="auto"/>
              <w:bottom w:val="nil"/>
              <w:right w:val="nil"/>
            </w:tcBorders>
            <w:shd w:val="clear" w:color="000000" w:fill="FFFFFF"/>
            <w:noWrap/>
            <w:vAlign w:val="bottom"/>
            <w:hideMark/>
          </w:tcPr>
          <w:p w14:paraId="627C9B44"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1,125</w:t>
            </w:r>
          </w:p>
        </w:tc>
        <w:tc>
          <w:tcPr>
            <w:tcW w:w="640" w:type="dxa"/>
            <w:tcBorders>
              <w:top w:val="nil"/>
              <w:left w:val="single" w:sz="4" w:space="0" w:color="auto"/>
              <w:bottom w:val="nil"/>
              <w:right w:val="single" w:sz="4" w:space="0" w:color="auto"/>
            </w:tcBorders>
            <w:shd w:val="clear" w:color="000000" w:fill="FFFFFF"/>
            <w:noWrap/>
            <w:vAlign w:val="bottom"/>
            <w:hideMark/>
          </w:tcPr>
          <w:p w14:paraId="615D6648"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770</w:t>
            </w:r>
          </w:p>
        </w:tc>
        <w:tc>
          <w:tcPr>
            <w:tcW w:w="857" w:type="dxa"/>
            <w:tcBorders>
              <w:top w:val="nil"/>
              <w:left w:val="nil"/>
              <w:bottom w:val="nil"/>
              <w:right w:val="single" w:sz="4" w:space="0" w:color="auto"/>
            </w:tcBorders>
            <w:shd w:val="clear" w:color="000000" w:fill="FFFFFF"/>
            <w:noWrap/>
            <w:vAlign w:val="bottom"/>
            <w:hideMark/>
          </w:tcPr>
          <w:p w14:paraId="5729BC2F"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1,105</w:t>
            </w:r>
          </w:p>
        </w:tc>
        <w:tc>
          <w:tcPr>
            <w:tcW w:w="740" w:type="dxa"/>
            <w:tcBorders>
              <w:top w:val="nil"/>
              <w:left w:val="nil"/>
              <w:bottom w:val="nil"/>
              <w:right w:val="single" w:sz="4" w:space="0" w:color="auto"/>
            </w:tcBorders>
            <w:shd w:val="clear" w:color="000000" w:fill="FFFFFF"/>
            <w:noWrap/>
            <w:vAlign w:val="bottom"/>
            <w:hideMark/>
          </w:tcPr>
          <w:p w14:paraId="772543B8"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1,226</w:t>
            </w:r>
          </w:p>
        </w:tc>
        <w:tc>
          <w:tcPr>
            <w:tcW w:w="800" w:type="dxa"/>
            <w:tcBorders>
              <w:top w:val="nil"/>
              <w:left w:val="nil"/>
              <w:bottom w:val="nil"/>
              <w:right w:val="nil"/>
            </w:tcBorders>
            <w:shd w:val="clear" w:color="000000" w:fill="FFFFFF"/>
            <w:noWrap/>
            <w:vAlign w:val="bottom"/>
            <w:hideMark/>
          </w:tcPr>
          <w:p w14:paraId="6BA3D237"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1,226</w:t>
            </w:r>
          </w:p>
        </w:tc>
        <w:tc>
          <w:tcPr>
            <w:tcW w:w="720" w:type="dxa"/>
            <w:tcBorders>
              <w:top w:val="nil"/>
              <w:left w:val="single" w:sz="4" w:space="0" w:color="auto"/>
              <w:bottom w:val="nil"/>
              <w:right w:val="nil"/>
            </w:tcBorders>
            <w:shd w:val="clear" w:color="000000" w:fill="FFFFFF"/>
            <w:noWrap/>
            <w:vAlign w:val="bottom"/>
            <w:hideMark/>
          </w:tcPr>
          <w:p w14:paraId="06C4893C"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1,230</w:t>
            </w:r>
          </w:p>
        </w:tc>
        <w:tc>
          <w:tcPr>
            <w:tcW w:w="651" w:type="dxa"/>
            <w:tcBorders>
              <w:top w:val="nil"/>
              <w:left w:val="single" w:sz="4" w:space="0" w:color="auto"/>
              <w:bottom w:val="single" w:sz="4" w:space="0" w:color="auto"/>
              <w:right w:val="single" w:sz="4" w:space="0" w:color="auto"/>
            </w:tcBorders>
            <w:shd w:val="clear" w:color="000000" w:fill="ACB9CA"/>
            <w:noWrap/>
            <w:vAlign w:val="bottom"/>
            <w:hideMark/>
          </w:tcPr>
          <w:p w14:paraId="3CD18303"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68</w:t>
            </w:r>
          </w:p>
        </w:tc>
        <w:tc>
          <w:tcPr>
            <w:tcW w:w="720" w:type="dxa"/>
            <w:tcBorders>
              <w:top w:val="nil"/>
              <w:left w:val="nil"/>
              <w:bottom w:val="single" w:sz="4" w:space="0" w:color="auto"/>
              <w:right w:val="single" w:sz="4" w:space="0" w:color="auto"/>
            </w:tcBorders>
            <w:shd w:val="clear" w:color="000000" w:fill="ACB9CA"/>
            <w:noWrap/>
            <w:vAlign w:val="bottom"/>
            <w:hideMark/>
          </w:tcPr>
          <w:p w14:paraId="4C9BD71E"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144</w:t>
            </w:r>
          </w:p>
        </w:tc>
        <w:tc>
          <w:tcPr>
            <w:tcW w:w="709" w:type="dxa"/>
            <w:tcBorders>
              <w:top w:val="nil"/>
              <w:left w:val="nil"/>
              <w:bottom w:val="single" w:sz="4" w:space="0" w:color="auto"/>
              <w:right w:val="single" w:sz="4" w:space="0" w:color="auto"/>
            </w:tcBorders>
            <w:shd w:val="clear" w:color="000000" w:fill="ACB9CA"/>
            <w:noWrap/>
            <w:vAlign w:val="bottom"/>
            <w:hideMark/>
          </w:tcPr>
          <w:p w14:paraId="11986940"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111</w:t>
            </w:r>
          </w:p>
        </w:tc>
        <w:tc>
          <w:tcPr>
            <w:tcW w:w="709" w:type="dxa"/>
            <w:tcBorders>
              <w:top w:val="nil"/>
              <w:left w:val="nil"/>
              <w:bottom w:val="single" w:sz="4" w:space="0" w:color="auto"/>
              <w:right w:val="single" w:sz="4" w:space="0" w:color="auto"/>
            </w:tcBorders>
            <w:shd w:val="clear" w:color="000000" w:fill="ACB9CA"/>
            <w:noWrap/>
            <w:vAlign w:val="bottom"/>
            <w:hideMark/>
          </w:tcPr>
          <w:p w14:paraId="1F0A7D71"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100</w:t>
            </w:r>
          </w:p>
        </w:tc>
        <w:tc>
          <w:tcPr>
            <w:tcW w:w="709" w:type="dxa"/>
            <w:tcBorders>
              <w:top w:val="nil"/>
              <w:left w:val="nil"/>
              <w:bottom w:val="single" w:sz="4" w:space="0" w:color="auto"/>
              <w:right w:val="single" w:sz="4" w:space="0" w:color="auto"/>
            </w:tcBorders>
            <w:shd w:val="clear" w:color="000000" w:fill="ACB9CA"/>
            <w:noWrap/>
            <w:vAlign w:val="bottom"/>
            <w:hideMark/>
          </w:tcPr>
          <w:p w14:paraId="707B0C93"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100</w:t>
            </w:r>
          </w:p>
        </w:tc>
      </w:tr>
      <w:tr w:rsidR="00344B84" w:rsidRPr="00344B84" w14:paraId="6A64D4EF" w14:textId="77777777" w:rsidTr="00344B84">
        <w:trPr>
          <w:trHeight w:val="288"/>
        </w:trPr>
        <w:tc>
          <w:tcPr>
            <w:tcW w:w="1438" w:type="dxa"/>
            <w:tcBorders>
              <w:top w:val="nil"/>
              <w:left w:val="single" w:sz="4" w:space="0" w:color="auto"/>
              <w:bottom w:val="single" w:sz="4" w:space="0" w:color="auto"/>
              <w:right w:val="nil"/>
            </w:tcBorders>
            <w:shd w:val="clear" w:color="000000" w:fill="FFFFFF"/>
            <w:noWrap/>
            <w:vAlign w:val="bottom"/>
            <w:hideMark/>
          </w:tcPr>
          <w:p w14:paraId="42860F57" w14:textId="77777777" w:rsidR="00344B84" w:rsidRPr="00344B84" w:rsidRDefault="00344B84" w:rsidP="00344B84">
            <w:pPr>
              <w:spacing w:after="0" w:line="240" w:lineRule="auto"/>
              <w:rPr>
                <w:rFonts w:ascii="Calibri" w:eastAsia="Times New Roman" w:hAnsi="Calibri" w:cs="Calibri"/>
                <w:color w:val="000000"/>
                <w:sz w:val="18"/>
                <w:szCs w:val="18"/>
                <w:lang w:val="en-GB" w:eastAsia="en-GB"/>
              </w:rPr>
            </w:pPr>
            <w:proofErr w:type="spellStart"/>
            <w:r w:rsidRPr="00344B84">
              <w:rPr>
                <w:rFonts w:ascii="Calibri" w:eastAsia="Times New Roman" w:hAnsi="Calibri" w:cs="Calibri"/>
                <w:color w:val="000000"/>
                <w:sz w:val="18"/>
                <w:szCs w:val="18"/>
                <w:lang w:val="en-GB" w:eastAsia="en-GB"/>
              </w:rPr>
              <w:t>neredovne+GA</w:t>
            </w:r>
            <w:proofErr w:type="spellEnd"/>
          </w:p>
        </w:tc>
        <w:tc>
          <w:tcPr>
            <w:tcW w:w="800" w:type="dxa"/>
            <w:tcBorders>
              <w:top w:val="nil"/>
              <w:left w:val="single" w:sz="4" w:space="0" w:color="auto"/>
              <w:bottom w:val="single" w:sz="4" w:space="0" w:color="auto"/>
              <w:right w:val="nil"/>
            </w:tcBorders>
            <w:shd w:val="clear" w:color="000000" w:fill="FFFFFF"/>
            <w:noWrap/>
            <w:vAlign w:val="bottom"/>
            <w:hideMark/>
          </w:tcPr>
          <w:p w14:paraId="2C075014"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809</w:t>
            </w:r>
          </w:p>
        </w:tc>
        <w:tc>
          <w:tcPr>
            <w:tcW w:w="640" w:type="dxa"/>
            <w:tcBorders>
              <w:top w:val="nil"/>
              <w:left w:val="single" w:sz="4" w:space="0" w:color="auto"/>
              <w:bottom w:val="single" w:sz="4" w:space="0" w:color="auto"/>
              <w:right w:val="single" w:sz="4" w:space="0" w:color="auto"/>
            </w:tcBorders>
            <w:shd w:val="clear" w:color="000000" w:fill="FFFFFF"/>
            <w:noWrap/>
            <w:vAlign w:val="bottom"/>
            <w:hideMark/>
          </w:tcPr>
          <w:p w14:paraId="2F97D014"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495</w:t>
            </w:r>
          </w:p>
        </w:tc>
        <w:tc>
          <w:tcPr>
            <w:tcW w:w="857" w:type="dxa"/>
            <w:tcBorders>
              <w:top w:val="nil"/>
              <w:left w:val="nil"/>
              <w:bottom w:val="single" w:sz="4" w:space="0" w:color="auto"/>
              <w:right w:val="single" w:sz="4" w:space="0" w:color="auto"/>
            </w:tcBorders>
            <w:shd w:val="clear" w:color="000000" w:fill="FFFFFF"/>
            <w:noWrap/>
            <w:vAlign w:val="bottom"/>
            <w:hideMark/>
          </w:tcPr>
          <w:p w14:paraId="6E166DAC"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609</w:t>
            </w:r>
          </w:p>
        </w:tc>
        <w:tc>
          <w:tcPr>
            <w:tcW w:w="740" w:type="dxa"/>
            <w:tcBorders>
              <w:top w:val="nil"/>
              <w:left w:val="nil"/>
              <w:bottom w:val="single" w:sz="4" w:space="0" w:color="auto"/>
              <w:right w:val="single" w:sz="4" w:space="0" w:color="auto"/>
            </w:tcBorders>
            <w:shd w:val="clear" w:color="000000" w:fill="FFFFFF"/>
            <w:noWrap/>
            <w:vAlign w:val="bottom"/>
            <w:hideMark/>
          </w:tcPr>
          <w:p w14:paraId="6D7A5A97"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700</w:t>
            </w:r>
          </w:p>
        </w:tc>
        <w:tc>
          <w:tcPr>
            <w:tcW w:w="800" w:type="dxa"/>
            <w:tcBorders>
              <w:top w:val="nil"/>
              <w:left w:val="nil"/>
              <w:bottom w:val="single" w:sz="4" w:space="0" w:color="auto"/>
              <w:right w:val="nil"/>
            </w:tcBorders>
            <w:shd w:val="clear" w:color="000000" w:fill="FFFFFF"/>
            <w:noWrap/>
            <w:vAlign w:val="bottom"/>
            <w:hideMark/>
          </w:tcPr>
          <w:p w14:paraId="09F23D7B"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720</w:t>
            </w:r>
          </w:p>
        </w:tc>
        <w:tc>
          <w:tcPr>
            <w:tcW w:w="720" w:type="dxa"/>
            <w:tcBorders>
              <w:top w:val="nil"/>
              <w:left w:val="single" w:sz="4" w:space="0" w:color="auto"/>
              <w:bottom w:val="single" w:sz="4" w:space="0" w:color="auto"/>
              <w:right w:val="nil"/>
            </w:tcBorders>
            <w:shd w:val="clear" w:color="000000" w:fill="FFFFFF"/>
            <w:noWrap/>
            <w:vAlign w:val="bottom"/>
            <w:hideMark/>
          </w:tcPr>
          <w:p w14:paraId="2D2D5D71" w14:textId="77777777" w:rsidR="00344B84" w:rsidRPr="00344B84" w:rsidRDefault="00344B84" w:rsidP="00344B84">
            <w:pPr>
              <w:spacing w:after="0" w:line="240" w:lineRule="auto"/>
              <w:jc w:val="right"/>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740</w:t>
            </w:r>
          </w:p>
        </w:tc>
        <w:tc>
          <w:tcPr>
            <w:tcW w:w="651" w:type="dxa"/>
            <w:tcBorders>
              <w:top w:val="nil"/>
              <w:left w:val="single" w:sz="4" w:space="0" w:color="auto"/>
              <w:bottom w:val="single" w:sz="4" w:space="0" w:color="auto"/>
              <w:right w:val="single" w:sz="4" w:space="0" w:color="auto"/>
            </w:tcBorders>
            <w:shd w:val="clear" w:color="000000" w:fill="ACB9CA"/>
            <w:noWrap/>
            <w:vAlign w:val="bottom"/>
            <w:hideMark/>
          </w:tcPr>
          <w:p w14:paraId="40669603"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61</w:t>
            </w:r>
          </w:p>
        </w:tc>
        <w:tc>
          <w:tcPr>
            <w:tcW w:w="720" w:type="dxa"/>
            <w:tcBorders>
              <w:top w:val="nil"/>
              <w:left w:val="nil"/>
              <w:bottom w:val="single" w:sz="4" w:space="0" w:color="auto"/>
              <w:right w:val="single" w:sz="4" w:space="0" w:color="auto"/>
            </w:tcBorders>
            <w:shd w:val="clear" w:color="000000" w:fill="ACB9CA"/>
            <w:noWrap/>
            <w:vAlign w:val="bottom"/>
            <w:hideMark/>
          </w:tcPr>
          <w:p w14:paraId="3A95C263"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123</w:t>
            </w:r>
          </w:p>
        </w:tc>
        <w:tc>
          <w:tcPr>
            <w:tcW w:w="709" w:type="dxa"/>
            <w:tcBorders>
              <w:top w:val="nil"/>
              <w:left w:val="nil"/>
              <w:bottom w:val="single" w:sz="4" w:space="0" w:color="auto"/>
              <w:right w:val="single" w:sz="4" w:space="0" w:color="auto"/>
            </w:tcBorders>
            <w:shd w:val="clear" w:color="000000" w:fill="ACB9CA"/>
            <w:noWrap/>
            <w:vAlign w:val="bottom"/>
            <w:hideMark/>
          </w:tcPr>
          <w:p w14:paraId="1E4F2CE1"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115</w:t>
            </w:r>
          </w:p>
        </w:tc>
        <w:tc>
          <w:tcPr>
            <w:tcW w:w="709" w:type="dxa"/>
            <w:tcBorders>
              <w:top w:val="nil"/>
              <w:left w:val="nil"/>
              <w:bottom w:val="single" w:sz="4" w:space="0" w:color="auto"/>
              <w:right w:val="single" w:sz="4" w:space="0" w:color="auto"/>
            </w:tcBorders>
            <w:shd w:val="clear" w:color="000000" w:fill="ACB9CA"/>
            <w:noWrap/>
            <w:vAlign w:val="bottom"/>
            <w:hideMark/>
          </w:tcPr>
          <w:p w14:paraId="5E797034"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103</w:t>
            </w:r>
          </w:p>
        </w:tc>
        <w:tc>
          <w:tcPr>
            <w:tcW w:w="709" w:type="dxa"/>
            <w:tcBorders>
              <w:top w:val="nil"/>
              <w:left w:val="nil"/>
              <w:bottom w:val="single" w:sz="4" w:space="0" w:color="auto"/>
              <w:right w:val="single" w:sz="4" w:space="0" w:color="auto"/>
            </w:tcBorders>
            <w:shd w:val="clear" w:color="000000" w:fill="ACB9CA"/>
            <w:noWrap/>
            <w:vAlign w:val="bottom"/>
            <w:hideMark/>
          </w:tcPr>
          <w:p w14:paraId="73D26B21" w14:textId="77777777" w:rsidR="00344B84" w:rsidRPr="00344B84" w:rsidRDefault="00344B84" w:rsidP="00344B84">
            <w:pPr>
              <w:spacing w:after="0" w:line="240" w:lineRule="auto"/>
              <w:jc w:val="center"/>
              <w:rPr>
                <w:rFonts w:ascii="Calibri" w:eastAsia="Times New Roman" w:hAnsi="Calibri" w:cs="Calibri"/>
                <w:color w:val="000000"/>
                <w:sz w:val="18"/>
                <w:szCs w:val="18"/>
                <w:lang w:val="en-GB" w:eastAsia="en-GB"/>
              </w:rPr>
            </w:pPr>
            <w:r w:rsidRPr="00344B84">
              <w:rPr>
                <w:rFonts w:ascii="Calibri" w:eastAsia="Times New Roman" w:hAnsi="Calibri" w:cs="Calibri"/>
                <w:color w:val="000000"/>
                <w:sz w:val="18"/>
                <w:szCs w:val="18"/>
                <w:lang w:val="en-GB" w:eastAsia="en-GB"/>
              </w:rPr>
              <w:t>103</w:t>
            </w:r>
          </w:p>
        </w:tc>
      </w:tr>
    </w:tbl>
    <w:p w14:paraId="08163687" w14:textId="77777777" w:rsidR="000F1EE1" w:rsidRDefault="000F1EE1" w:rsidP="00AE5A90">
      <w:pPr>
        <w:spacing w:before="240"/>
        <w:rPr>
          <w:i/>
        </w:rPr>
      </w:pPr>
    </w:p>
    <w:p w14:paraId="675F7785" w14:textId="5E73D140" w:rsidR="001153D9" w:rsidRDefault="001153D9" w:rsidP="001153D9">
      <w:pPr>
        <w:spacing w:before="240"/>
        <w:rPr>
          <w:i/>
        </w:rPr>
      </w:pPr>
      <w:r w:rsidRPr="001153D9">
        <w:rPr>
          <w:i/>
        </w:rPr>
        <w:t xml:space="preserve">Grafikon 1. </w:t>
      </w:r>
      <w:r w:rsidR="008754F0">
        <w:rPr>
          <w:i/>
        </w:rPr>
        <w:t>Plan o</w:t>
      </w:r>
      <w:r w:rsidRPr="001153D9">
        <w:rPr>
          <w:i/>
        </w:rPr>
        <w:t>peracij</w:t>
      </w:r>
      <w:r w:rsidR="008754F0">
        <w:rPr>
          <w:i/>
        </w:rPr>
        <w:t>a</w:t>
      </w:r>
      <w:r w:rsidRPr="001153D9">
        <w:rPr>
          <w:i/>
        </w:rPr>
        <w:t xml:space="preserve"> zrakoplova</w:t>
      </w:r>
    </w:p>
    <w:p w14:paraId="1C2F7BC3" w14:textId="1E9B7BD8" w:rsidR="000F1EE1" w:rsidRPr="001153D9" w:rsidRDefault="000F1EE1" w:rsidP="001153D9">
      <w:pPr>
        <w:spacing w:before="240"/>
      </w:pPr>
      <w:r>
        <w:rPr>
          <w:noProof/>
        </w:rPr>
        <w:drawing>
          <wp:inline distT="0" distB="0" distL="0" distR="0" wp14:anchorId="4DEAD0D5" wp14:editId="78CB1D49">
            <wp:extent cx="6042660" cy="2926080"/>
            <wp:effectExtent l="0" t="0" r="15240" b="7620"/>
            <wp:docPr id="1" name="Chart 1">
              <a:extLst xmlns:a="http://schemas.openxmlformats.org/drawingml/2006/main">
                <a:ext uri="{FF2B5EF4-FFF2-40B4-BE49-F238E27FC236}">
                  <a16:creationId xmlns:a16="http://schemas.microsoft.com/office/drawing/2014/main" id="{29A9E13F-61D4-42AF-AA62-B3246E513B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42310B" w14:textId="77777777" w:rsidR="00CD12D2" w:rsidRDefault="00CD12D2" w:rsidP="007B43A1">
      <w:pPr>
        <w:rPr>
          <w:i/>
        </w:rPr>
      </w:pPr>
    </w:p>
    <w:p w14:paraId="32602726" w14:textId="5EA47BF1" w:rsidR="00075616" w:rsidRDefault="00075616" w:rsidP="00075616">
      <w:pPr>
        <w:pStyle w:val="ListParagraph"/>
        <w:numPr>
          <w:ilvl w:val="2"/>
          <w:numId w:val="3"/>
        </w:numPr>
      </w:pPr>
      <w:r>
        <w:t xml:space="preserve">Plan operacija </w:t>
      </w:r>
      <w:r w:rsidR="007F7DAA">
        <w:t xml:space="preserve">zrakoplova </w:t>
      </w:r>
      <w:r>
        <w:t>na redovnim linijama</w:t>
      </w:r>
    </w:p>
    <w:p w14:paraId="2DCAA077" w14:textId="6470A998" w:rsidR="00191C44" w:rsidRDefault="00C73B1C" w:rsidP="00321BDB">
      <w:pPr>
        <w:jc w:val="both"/>
      </w:pPr>
      <w:bookmarkStart w:id="2" w:name="_Hlk58681383"/>
      <w:r>
        <w:t xml:space="preserve">Plan </w:t>
      </w:r>
      <w:r w:rsidR="00AD39ED">
        <w:t>operacija</w:t>
      </w:r>
      <w:r w:rsidR="009A5B1E">
        <w:t xml:space="preserve"> zrakoplova</w:t>
      </w:r>
      <w:r w:rsidR="00AD39ED">
        <w:t xml:space="preserve"> </w:t>
      </w:r>
      <w:r>
        <w:t>za 202</w:t>
      </w:r>
      <w:r w:rsidR="00AD39ED">
        <w:t>2</w:t>
      </w:r>
      <w:r>
        <w:t>.</w:t>
      </w:r>
      <w:r w:rsidR="00AD39ED">
        <w:t xml:space="preserve">, 2023. i 2024. godinu </w:t>
      </w:r>
      <w:r>
        <w:t>godinu sadrži postojeće linije po PSO programu koje obavljaju kompanije Trad</w:t>
      </w:r>
      <w:r w:rsidR="00AD39ED">
        <w:t>e</w:t>
      </w:r>
      <w:r>
        <w:t xml:space="preserve"> Air i Croatia Airlines</w:t>
      </w:r>
      <w:r w:rsidR="00AD39ED">
        <w:t xml:space="preserve"> te linija prema Zadru jednom tjedno u vrijeme ljetne sezone</w:t>
      </w:r>
      <w:r>
        <w:t xml:space="preserve">. </w:t>
      </w:r>
    </w:p>
    <w:p w14:paraId="04E9E684" w14:textId="385468DF" w:rsidR="00740A75" w:rsidRDefault="00740A75" w:rsidP="00321BDB">
      <w:pPr>
        <w:jc w:val="both"/>
      </w:pPr>
      <w:r>
        <w:lastRenderedPageBreak/>
        <w:t>Od međunarodnih linija 2022. godine planiramo liniju za Munchen dva puta tjedno do 15. siječnja 2022. godine te nastavak iste od 01. travnja do 31. listopada 2022. godine te liniju prema Dortmundu dva puta tjedno u periodu od 01. svibnja do 30. rujna 2022. godine.</w:t>
      </w:r>
    </w:p>
    <w:p w14:paraId="19480177" w14:textId="076DDB78" w:rsidR="00740A75" w:rsidRDefault="00740A75" w:rsidP="00321BDB">
      <w:pPr>
        <w:jc w:val="both"/>
      </w:pPr>
      <w:r>
        <w:t xml:space="preserve">Godine 2023. planiramo sve međunarodne linije iz 2022. godine </w:t>
      </w:r>
      <w:r w:rsidR="00C81F29">
        <w:t>ali uz cjelogodišnje letove prema Munc</w:t>
      </w:r>
      <w:r w:rsidR="00DB3B02">
        <w:t>h</w:t>
      </w:r>
      <w:r w:rsidR="00C81F29">
        <w:t>enu te uvođenje novih linija prema Koln-u dva puta tjedno u perodu od 01. travnja do 31. listopada i Londonu dva puta tjedno u periodu od 01. svibnja do 30. rujna.</w:t>
      </w:r>
    </w:p>
    <w:p w14:paraId="770514C6" w14:textId="7699D12A" w:rsidR="00195C75" w:rsidRDefault="00C73B1C" w:rsidP="00097DD5">
      <w:pPr>
        <w:jc w:val="both"/>
      </w:pPr>
      <w:r>
        <w:t>Za 202</w:t>
      </w:r>
      <w:r w:rsidR="00C81F29">
        <w:t>4</w:t>
      </w:r>
      <w:r>
        <w:t>. godinu planiran</w:t>
      </w:r>
      <w:r w:rsidR="00C81F29">
        <w:t xml:space="preserve">e su sve međunarodne linije predviđene za 2023. godinu te nove linije prema </w:t>
      </w:r>
      <w:r w:rsidR="00097DD5">
        <w:t>Baselu i Suttgartu dva puta tjedno u periodu od 01. svibnja do 30. rujna.</w:t>
      </w:r>
      <w:r>
        <w:t xml:space="preserve"> </w:t>
      </w:r>
    </w:p>
    <w:bookmarkEnd w:id="2"/>
    <w:p w14:paraId="517ACFE5" w14:textId="37B64F53" w:rsidR="00075616" w:rsidRDefault="00191C44" w:rsidP="00075616">
      <w:pPr>
        <w:rPr>
          <w:i/>
        </w:rPr>
      </w:pPr>
      <w:r>
        <w:rPr>
          <w:i/>
        </w:rPr>
        <w:t xml:space="preserve">Tabela </w:t>
      </w:r>
      <w:r w:rsidR="00E47DE3">
        <w:rPr>
          <w:i/>
        </w:rPr>
        <w:t>2</w:t>
      </w:r>
      <w:r>
        <w:rPr>
          <w:i/>
        </w:rPr>
        <w:t>. Plan operacija</w:t>
      </w:r>
      <w:r w:rsidR="008754F0">
        <w:rPr>
          <w:i/>
        </w:rPr>
        <w:t xml:space="preserve"> zrakoplova</w:t>
      </w:r>
      <w:r>
        <w:rPr>
          <w:i/>
        </w:rPr>
        <w:t xml:space="preserve"> na redovnim linijama</w:t>
      </w:r>
    </w:p>
    <w:tbl>
      <w:tblPr>
        <w:tblW w:w="9040" w:type="dxa"/>
        <w:tblLook w:val="04A0" w:firstRow="1" w:lastRow="0" w:firstColumn="1" w:lastColumn="0" w:noHBand="0" w:noVBand="1"/>
      </w:tblPr>
      <w:tblGrid>
        <w:gridCol w:w="1480"/>
        <w:gridCol w:w="780"/>
        <w:gridCol w:w="640"/>
        <w:gridCol w:w="786"/>
        <w:gridCol w:w="720"/>
        <w:gridCol w:w="640"/>
        <w:gridCol w:w="640"/>
        <w:gridCol w:w="721"/>
        <w:gridCol w:w="721"/>
        <w:gridCol w:w="721"/>
        <w:gridCol w:w="721"/>
        <w:gridCol w:w="640"/>
      </w:tblGrid>
      <w:tr w:rsidR="0063025E" w:rsidRPr="0063025E" w14:paraId="2C7CEDA2" w14:textId="77777777" w:rsidTr="0063025E">
        <w:trPr>
          <w:trHeight w:val="432"/>
        </w:trPr>
        <w:tc>
          <w:tcPr>
            <w:tcW w:w="1480" w:type="dxa"/>
            <w:tcBorders>
              <w:top w:val="single" w:sz="4" w:space="0" w:color="auto"/>
              <w:left w:val="single" w:sz="4" w:space="0" w:color="auto"/>
              <w:bottom w:val="single" w:sz="4" w:space="0" w:color="auto"/>
              <w:right w:val="nil"/>
            </w:tcBorders>
            <w:shd w:val="clear" w:color="000000" w:fill="8497B0"/>
            <w:vAlign w:val="center"/>
            <w:hideMark/>
          </w:tcPr>
          <w:p w14:paraId="450E4F65"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OPERACIJE ZRAKOPLOVA</w:t>
            </w:r>
          </w:p>
        </w:tc>
        <w:tc>
          <w:tcPr>
            <w:tcW w:w="780" w:type="dxa"/>
            <w:tcBorders>
              <w:top w:val="single" w:sz="4" w:space="0" w:color="auto"/>
              <w:left w:val="single" w:sz="4" w:space="0" w:color="auto"/>
              <w:bottom w:val="single" w:sz="4" w:space="0" w:color="auto"/>
              <w:right w:val="nil"/>
            </w:tcBorders>
            <w:shd w:val="clear" w:color="000000" w:fill="8497B0"/>
            <w:vAlign w:val="center"/>
            <w:hideMark/>
          </w:tcPr>
          <w:p w14:paraId="51089F58"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2019</w:t>
            </w:r>
          </w:p>
        </w:tc>
        <w:tc>
          <w:tcPr>
            <w:tcW w:w="640"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52D5E203"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2020.</w:t>
            </w:r>
          </w:p>
        </w:tc>
        <w:tc>
          <w:tcPr>
            <w:tcW w:w="760" w:type="dxa"/>
            <w:tcBorders>
              <w:top w:val="single" w:sz="4" w:space="0" w:color="auto"/>
              <w:left w:val="nil"/>
              <w:bottom w:val="single" w:sz="4" w:space="0" w:color="auto"/>
              <w:right w:val="single" w:sz="4" w:space="0" w:color="auto"/>
            </w:tcBorders>
            <w:shd w:val="clear" w:color="000000" w:fill="8497B0"/>
            <w:vAlign w:val="center"/>
            <w:hideMark/>
          </w:tcPr>
          <w:p w14:paraId="724C6E45"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proofErr w:type="spellStart"/>
            <w:r w:rsidRPr="0063025E">
              <w:rPr>
                <w:rFonts w:ascii="Calibri" w:eastAsia="Times New Roman" w:hAnsi="Calibri" w:cs="Calibri"/>
                <w:color w:val="000000"/>
                <w:sz w:val="16"/>
                <w:szCs w:val="16"/>
                <w:lang w:val="en-GB" w:eastAsia="en-GB"/>
              </w:rPr>
              <w:t>Procjena</w:t>
            </w:r>
            <w:proofErr w:type="spellEnd"/>
            <w:r w:rsidRPr="0063025E">
              <w:rPr>
                <w:rFonts w:ascii="Calibri" w:eastAsia="Times New Roman" w:hAnsi="Calibri" w:cs="Calibri"/>
                <w:color w:val="000000"/>
                <w:sz w:val="16"/>
                <w:szCs w:val="16"/>
                <w:lang w:val="en-GB" w:eastAsia="en-GB"/>
              </w:rPr>
              <w:br/>
              <w:t>2021.</w:t>
            </w:r>
          </w:p>
        </w:tc>
        <w:tc>
          <w:tcPr>
            <w:tcW w:w="720" w:type="dxa"/>
            <w:tcBorders>
              <w:top w:val="single" w:sz="4" w:space="0" w:color="auto"/>
              <w:left w:val="nil"/>
              <w:bottom w:val="single" w:sz="4" w:space="0" w:color="auto"/>
              <w:right w:val="single" w:sz="4" w:space="0" w:color="auto"/>
            </w:tcBorders>
            <w:shd w:val="clear" w:color="000000" w:fill="8497B0"/>
            <w:vAlign w:val="center"/>
            <w:hideMark/>
          </w:tcPr>
          <w:p w14:paraId="792F3D75"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Plan</w:t>
            </w:r>
            <w:r w:rsidRPr="0063025E">
              <w:rPr>
                <w:rFonts w:ascii="Calibri" w:eastAsia="Times New Roman" w:hAnsi="Calibri" w:cs="Calibri"/>
                <w:color w:val="000000"/>
                <w:sz w:val="16"/>
                <w:szCs w:val="16"/>
                <w:lang w:val="en-GB" w:eastAsia="en-GB"/>
              </w:rPr>
              <w:br/>
              <w:t>2022.</w:t>
            </w:r>
          </w:p>
        </w:tc>
        <w:tc>
          <w:tcPr>
            <w:tcW w:w="640" w:type="dxa"/>
            <w:tcBorders>
              <w:top w:val="single" w:sz="4" w:space="0" w:color="auto"/>
              <w:left w:val="nil"/>
              <w:bottom w:val="single" w:sz="4" w:space="0" w:color="auto"/>
              <w:right w:val="nil"/>
            </w:tcBorders>
            <w:shd w:val="clear" w:color="000000" w:fill="8497B0"/>
            <w:vAlign w:val="center"/>
            <w:hideMark/>
          </w:tcPr>
          <w:p w14:paraId="24559D07"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Plan 2023.</w:t>
            </w:r>
          </w:p>
        </w:tc>
        <w:tc>
          <w:tcPr>
            <w:tcW w:w="640" w:type="dxa"/>
            <w:tcBorders>
              <w:top w:val="single" w:sz="4" w:space="0" w:color="auto"/>
              <w:left w:val="single" w:sz="4" w:space="0" w:color="auto"/>
              <w:bottom w:val="single" w:sz="4" w:space="0" w:color="auto"/>
              <w:right w:val="nil"/>
            </w:tcBorders>
            <w:shd w:val="clear" w:color="000000" w:fill="8497B0"/>
            <w:vAlign w:val="center"/>
            <w:hideMark/>
          </w:tcPr>
          <w:p w14:paraId="0375E233"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Plan 2024.</w:t>
            </w:r>
          </w:p>
        </w:tc>
        <w:tc>
          <w:tcPr>
            <w:tcW w:w="660" w:type="dxa"/>
            <w:tcBorders>
              <w:top w:val="single" w:sz="4" w:space="0" w:color="auto"/>
              <w:left w:val="single" w:sz="4" w:space="0" w:color="auto"/>
              <w:bottom w:val="single" w:sz="4" w:space="0" w:color="auto"/>
              <w:right w:val="single" w:sz="4" w:space="0" w:color="auto"/>
            </w:tcBorders>
            <w:shd w:val="clear" w:color="000000" w:fill="8497B0"/>
            <w:vAlign w:val="bottom"/>
            <w:hideMark/>
          </w:tcPr>
          <w:p w14:paraId="5C736B09"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Index 20/19</w:t>
            </w:r>
          </w:p>
        </w:tc>
        <w:tc>
          <w:tcPr>
            <w:tcW w:w="720" w:type="dxa"/>
            <w:tcBorders>
              <w:top w:val="single" w:sz="4" w:space="0" w:color="auto"/>
              <w:left w:val="nil"/>
              <w:bottom w:val="single" w:sz="4" w:space="0" w:color="auto"/>
              <w:right w:val="single" w:sz="4" w:space="0" w:color="auto"/>
            </w:tcBorders>
            <w:shd w:val="clear" w:color="000000" w:fill="8497B0"/>
            <w:vAlign w:val="bottom"/>
            <w:hideMark/>
          </w:tcPr>
          <w:p w14:paraId="52DE0E10"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Index 21/20</w:t>
            </w:r>
          </w:p>
        </w:tc>
        <w:tc>
          <w:tcPr>
            <w:tcW w:w="680" w:type="dxa"/>
            <w:tcBorders>
              <w:top w:val="single" w:sz="4" w:space="0" w:color="auto"/>
              <w:left w:val="nil"/>
              <w:bottom w:val="single" w:sz="4" w:space="0" w:color="auto"/>
              <w:right w:val="single" w:sz="4" w:space="0" w:color="auto"/>
            </w:tcBorders>
            <w:shd w:val="clear" w:color="000000" w:fill="8497B0"/>
            <w:vAlign w:val="bottom"/>
            <w:hideMark/>
          </w:tcPr>
          <w:p w14:paraId="2BCE54D4"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proofErr w:type="gramStart"/>
            <w:r w:rsidRPr="0063025E">
              <w:rPr>
                <w:rFonts w:ascii="Calibri" w:eastAsia="Times New Roman" w:hAnsi="Calibri" w:cs="Calibri"/>
                <w:color w:val="000000"/>
                <w:sz w:val="16"/>
                <w:szCs w:val="16"/>
                <w:lang w:val="en-GB" w:eastAsia="en-GB"/>
              </w:rPr>
              <w:t>Index  22</w:t>
            </w:r>
            <w:proofErr w:type="gramEnd"/>
            <w:r w:rsidRPr="0063025E">
              <w:rPr>
                <w:rFonts w:ascii="Calibri" w:eastAsia="Times New Roman" w:hAnsi="Calibri" w:cs="Calibri"/>
                <w:color w:val="000000"/>
                <w:sz w:val="16"/>
                <w:szCs w:val="16"/>
                <w:lang w:val="en-GB" w:eastAsia="en-GB"/>
              </w:rPr>
              <w:t>/21</w:t>
            </w:r>
          </w:p>
        </w:tc>
        <w:tc>
          <w:tcPr>
            <w:tcW w:w="680" w:type="dxa"/>
            <w:tcBorders>
              <w:top w:val="single" w:sz="4" w:space="0" w:color="auto"/>
              <w:left w:val="nil"/>
              <w:bottom w:val="single" w:sz="4" w:space="0" w:color="auto"/>
              <w:right w:val="single" w:sz="4" w:space="0" w:color="auto"/>
            </w:tcBorders>
            <w:shd w:val="clear" w:color="000000" w:fill="8497B0"/>
            <w:vAlign w:val="bottom"/>
            <w:hideMark/>
          </w:tcPr>
          <w:p w14:paraId="25991AC4"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Index 23/22</w:t>
            </w:r>
          </w:p>
        </w:tc>
        <w:tc>
          <w:tcPr>
            <w:tcW w:w="640" w:type="dxa"/>
            <w:tcBorders>
              <w:top w:val="single" w:sz="4" w:space="0" w:color="auto"/>
              <w:left w:val="nil"/>
              <w:bottom w:val="single" w:sz="4" w:space="0" w:color="auto"/>
              <w:right w:val="single" w:sz="4" w:space="0" w:color="auto"/>
            </w:tcBorders>
            <w:shd w:val="clear" w:color="000000" w:fill="8497B0"/>
            <w:vAlign w:val="bottom"/>
            <w:hideMark/>
          </w:tcPr>
          <w:p w14:paraId="7DA48B32"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Index 24/23</w:t>
            </w:r>
          </w:p>
        </w:tc>
      </w:tr>
      <w:tr w:rsidR="0063025E" w:rsidRPr="0063025E" w14:paraId="550ACBB7" w14:textId="77777777" w:rsidTr="0063025E">
        <w:trPr>
          <w:trHeight w:val="288"/>
        </w:trPr>
        <w:tc>
          <w:tcPr>
            <w:tcW w:w="1480" w:type="dxa"/>
            <w:tcBorders>
              <w:top w:val="nil"/>
              <w:left w:val="single" w:sz="4" w:space="0" w:color="auto"/>
              <w:bottom w:val="single" w:sz="4" w:space="0" w:color="auto"/>
              <w:right w:val="nil"/>
            </w:tcBorders>
            <w:shd w:val="clear" w:color="000000" w:fill="ACB9CA"/>
            <w:noWrap/>
            <w:vAlign w:val="bottom"/>
            <w:hideMark/>
          </w:tcPr>
          <w:p w14:paraId="4FB52C0E" w14:textId="77777777" w:rsidR="0063025E" w:rsidRPr="0063025E" w:rsidRDefault="0063025E" w:rsidP="0063025E">
            <w:pPr>
              <w:spacing w:after="0" w:line="240" w:lineRule="auto"/>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REDOVNE LINIJE</w:t>
            </w:r>
          </w:p>
        </w:tc>
        <w:tc>
          <w:tcPr>
            <w:tcW w:w="780" w:type="dxa"/>
            <w:tcBorders>
              <w:top w:val="nil"/>
              <w:left w:val="single" w:sz="4" w:space="0" w:color="auto"/>
              <w:bottom w:val="single" w:sz="4" w:space="0" w:color="auto"/>
              <w:right w:val="nil"/>
            </w:tcBorders>
            <w:shd w:val="clear" w:color="000000" w:fill="ACB9CA"/>
            <w:noWrap/>
            <w:vAlign w:val="bottom"/>
            <w:hideMark/>
          </w:tcPr>
          <w:p w14:paraId="7467E482"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1,411</w:t>
            </w:r>
          </w:p>
        </w:tc>
        <w:tc>
          <w:tcPr>
            <w:tcW w:w="640" w:type="dxa"/>
            <w:tcBorders>
              <w:top w:val="nil"/>
              <w:left w:val="single" w:sz="4" w:space="0" w:color="auto"/>
              <w:bottom w:val="single" w:sz="4" w:space="0" w:color="auto"/>
              <w:right w:val="single" w:sz="4" w:space="0" w:color="auto"/>
            </w:tcBorders>
            <w:shd w:val="clear" w:color="000000" w:fill="ACB9CA"/>
            <w:noWrap/>
            <w:vAlign w:val="bottom"/>
            <w:hideMark/>
          </w:tcPr>
          <w:p w14:paraId="50B63DBF"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778</w:t>
            </w:r>
          </w:p>
        </w:tc>
        <w:tc>
          <w:tcPr>
            <w:tcW w:w="760" w:type="dxa"/>
            <w:tcBorders>
              <w:top w:val="nil"/>
              <w:left w:val="nil"/>
              <w:bottom w:val="single" w:sz="4" w:space="0" w:color="auto"/>
              <w:right w:val="single" w:sz="4" w:space="0" w:color="auto"/>
            </w:tcBorders>
            <w:shd w:val="clear" w:color="000000" w:fill="ACB9CA"/>
            <w:noWrap/>
            <w:vAlign w:val="bottom"/>
            <w:hideMark/>
          </w:tcPr>
          <w:p w14:paraId="7A6B9F3A"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1,133</w:t>
            </w:r>
          </w:p>
        </w:tc>
        <w:tc>
          <w:tcPr>
            <w:tcW w:w="720" w:type="dxa"/>
            <w:tcBorders>
              <w:top w:val="nil"/>
              <w:left w:val="nil"/>
              <w:bottom w:val="single" w:sz="4" w:space="0" w:color="auto"/>
              <w:right w:val="single" w:sz="4" w:space="0" w:color="auto"/>
            </w:tcBorders>
            <w:shd w:val="clear" w:color="000000" w:fill="ACB9CA"/>
            <w:noWrap/>
            <w:vAlign w:val="bottom"/>
            <w:hideMark/>
          </w:tcPr>
          <w:p w14:paraId="0DC861EB"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1,448</w:t>
            </w:r>
          </w:p>
        </w:tc>
        <w:tc>
          <w:tcPr>
            <w:tcW w:w="640" w:type="dxa"/>
            <w:tcBorders>
              <w:top w:val="nil"/>
              <w:left w:val="nil"/>
              <w:bottom w:val="single" w:sz="4" w:space="0" w:color="auto"/>
              <w:right w:val="nil"/>
            </w:tcBorders>
            <w:shd w:val="clear" w:color="000000" w:fill="ACB9CA"/>
            <w:noWrap/>
            <w:vAlign w:val="bottom"/>
            <w:hideMark/>
          </w:tcPr>
          <w:p w14:paraId="5B6132EF"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1,732</w:t>
            </w:r>
          </w:p>
        </w:tc>
        <w:tc>
          <w:tcPr>
            <w:tcW w:w="640" w:type="dxa"/>
            <w:tcBorders>
              <w:top w:val="nil"/>
              <w:left w:val="single" w:sz="4" w:space="0" w:color="auto"/>
              <w:bottom w:val="single" w:sz="4" w:space="0" w:color="auto"/>
              <w:right w:val="nil"/>
            </w:tcBorders>
            <w:shd w:val="clear" w:color="000000" w:fill="ACB9CA"/>
            <w:noWrap/>
            <w:vAlign w:val="bottom"/>
            <w:hideMark/>
          </w:tcPr>
          <w:p w14:paraId="3AEBEE5D"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1,914</w:t>
            </w:r>
          </w:p>
        </w:tc>
        <w:tc>
          <w:tcPr>
            <w:tcW w:w="660" w:type="dxa"/>
            <w:tcBorders>
              <w:top w:val="nil"/>
              <w:left w:val="single" w:sz="4" w:space="0" w:color="auto"/>
              <w:bottom w:val="single" w:sz="4" w:space="0" w:color="auto"/>
              <w:right w:val="single" w:sz="4" w:space="0" w:color="auto"/>
            </w:tcBorders>
            <w:shd w:val="clear" w:color="000000" w:fill="ACB9CA"/>
            <w:noWrap/>
            <w:vAlign w:val="bottom"/>
            <w:hideMark/>
          </w:tcPr>
          <w:p w14:paraId="08244313"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55</w:t>
            </w:r>
          </w:p>
        </w:tc>
        <w:tc>
          <w:tcPr>
            <w:tcW w:w="720" w:type="dxa"/>
            <w:tcBorders>
              <w:top w:val="nil"/>
              <w:left w:val="nil"/>
              <w:bottom w:val="single" w:sz="4" w:space="0" w:color="auto"/>
              <w:right w:val="single" w:sz="4" w:space="0" w:color="auto"/>
            </w:tcBorders>
            <w:shd w:val="clear" w:color="000000" w:fill="ACB9CA"/>
            <w:noWrap/>
            <w:vAlign w:val="bottom"/>
            <w:hideMark/>
          </w:tcPr>
          <w:p w14:paraId="722DE8D8"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146</w:t>
            </w:r>
          </w:p>
        </w:tc>
        <w:tc>
          <w:tcPr>
            <w:tcW w:w="680" w:type="dxa"/>
            <w:tcBorders>
              <w:top w:val="nil"/>
              <w:left w:val="nil"/>
              <w:bottom w:val="single" w:sz="4" w:space="0" w:color="auto"/>
              <w:right w:val="single" w:sz="4" w:space="0" w:color="auto"/>
            </w:tcBorders>
            <w:shd w:val="clear" w:color="000000" w:fill="ACB9CA"/>
            <w:noWrap/>
            <w:vAlign w:val="bottom"/>
            <w:hideMark/>
          </w:tcPr>
          <w:p w14:paraId="664AA878"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128</w:t>
            </w:r>
          </w:p>
        </w:tc>
        <w:tc>
          <w:tcPr>
            <w:tcW w:w="680" w:type="dxa"/>
            <w:tcBorders>
              <w:top w:val="nil"/>
              <w:left w:val="nil"/>
              <w:bottom w:val="single" w:sz="4" w:space="0" w:color="auto"/>
              <w:right w:val="single" w:sz="4" w:space="0" w:color="auto"/>
            </w:tcBorders>
            <w:shd w:val="clear" w:color="000000" w:fill="ACB9CA"/>
            <w:noWrap/>
            <w:vAlign w:val="bottom"/>
            <w:hideMark/>
          </w:tcPr>
          <w:p w14:paraId="592DE320"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120</w:t>
            </w:r>
          </w:p>
        </w:tc>
        <w:tc>
          <w:tcPr>
            <w:tcW w:w="640" w:type="dxa"/>
            <w:tcBorders>
              <w:top w:val="nil"/>
              <w:left w:val="nil"/>
              <w:bottom w:val="single" w:sz="4" w:space="0" w:color="auto"/>
              <w:right w:val="single" w:sz="4" w:space="0" w:color="auto"/>
            </w:tcBorders>
            <w:shd w:val="clear" w:color="000000" w:fill="ACB9CA"/>
            <w:noWrap/>
            <w:vAlign w:val="bottom"/>
            <w:hideMark/>
          </w:tcPr>
          <w:p w14:paraId="506F332B"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111</w:t>
            </w:r>
          </w:p>
        </w:tc>
      </w:tr>
      <w:tr w:rsidR="0063025E" w:rsidRPr="0063025E" w14:paraId="3012D2E4" w14:textId="77777777" w:rsidTr="0063025E">
        <w:trPr>
          <w:trHeight w:val="288"/>
        </w:trPr>
        <w:tc>
          <w:tcPr>
            <w:tcW w:w="1480" w:type="dxa"/>
            <w:tcBorders>
              <w:top w:val="nil"/>
              <w:left w:val="single" w:sz="4" w:space="0" w:color="auto"/>
              <w:bottom w:val="nil"/>
              <w:right w:val="nil"/>
            </w:tcBorders>
            <w:shd w:val="clear" w:color="000000" w:fill="D6DCE4"/>
            <w:noWrap/>
            <w:vAlign w:val="bottom"/>
            <w:hideMark/>
          </w:tcPr>
          <w:p w14:paraId="1A36162E" w14:textId="77777777" w:rsidR="0063025E" w:rsidRPr="0063025E" w:rsidRDefault="0063025E" w:rsidP="0063025E">
            <w:pPr>
              <w:spacing w:after="0" w:line="240" w:lineRule="auto"/>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 xml:space="preserve">MEĐUNARODNE </w:t>
            </w:r>
          </w:p>
        </w:tc>
        <w:tc>
          <w:tcPr>
            <w:tcW w:w="780" w:type="dxa"/>
            <w:tcBorders>
              <w:top w:val="nil"/>
              <w:left w:val="single" w:sz="4" w:space="0" w:color="auto"/>
              <w:bottom w:val="nil"/>
              <w:right w:val="nil"/>
            </w:tcBorders>
            <w:shd w:val="clear" w:color="000000" w:fill="D6DCE4"/>
            <w:noWrap/>
            <w:vAlign w:val="bottom"/>
            <w:hideMark/>
          </w:tcPr>
          <w:p w14:paraId="27FDAF5D"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286</w:t>
            </w:r>
          </w:p>
        </w:tc>
        <w:tc>
          <w:tcPr>
            <w:tcW w:w="640" w:type="dxa"/>
            <w:tcBorders>
              <w:top w:val="nil"/>
              <w:left w:val="single" w:sz="4" w:space="0" w:color="auto"/>
              <w:bottom w:val="nil"/>
              <w:right w:val="single" w:sz="4" w:space="0" w:color="auto"/>
            </w:tcBorders>
            <w:shd w:val="clear" w:color="000000" w:fill="D6DCE4"/>
            <w:noWrap/>
            <w:vAlign w:val="bottom"/>
            <w:hideMark/>
          </w:tcPr>
          <w:p w14:paraId="4A3D55A8"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8</w:t>
            </w:r>
          </w:p>
        </w:tc>
        <w:tc>
          <w:tcPr>
            <w:tcW w:w="760" w:type="dxa"/>
            <w:tcBorders>
              <w:top w:val="nil"/>
              <w:left w:val="nil"/>
              <w:bottom w:val="nil"/>
              <w:right w:val="single" w:sz="4" w:space="0" w:color="auto"/>
            </w:tcBorders>
            <w:shd w:val="clear" w:color="000000" w:fill="D6DCE4"/>
            <w:noWrap/>
            <w:vAlign w:val="bottom"/>
            <w:hideMark/>
          </w:tcPr>
          <w:p w14:paraId="2E0BE3D3"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28</w:t>
            </w:r>
          </w:p>
        </w:tc>
        <w:tc>
          <w:tcPr>
            <w:tcW w:w="720" w:type="dxa"/>
            <w:tcBorders>
              <w:top w:val="nil"/>
              <w:left w:val="nil"/>
              <w:bottom w:val="nil"/>
              <w:right w:val="single" w:sz="4" w:space="0" w:color="auto"/>
            </w:tcBorders>
            <w:shd w:val="clear" w:color="000000" w:fill="D6DCE4"/>
            <w:noWrap/>
            <w:vAlign w:val="bottom"/>
            <w:hideMark/>
          </w:tcPr>
          <w:p w14:paraId="192FEEAB"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222</w:t>
            </w:r>
          </w:p>
        </w:tc>
        <w:tc>
          <w:tcPr>
            <w:tcW w:w="640" w:type="dxa"/>
            <w:tcBorders>
              <w:top w:val="nil"/>
              <w:left w:val="nil"/>
              <w:bottom w:val="nil"/>
              <w:right w:val="nil"/>
            </w:tcBorders>
            <w:shd w:val="clear" w:color="000000" w:fill="D6DCE4"/>
            <w:noWrap/>
            <w:vAlign w:val="bottom"/>
            <w:hideMark/>
          </w:tcPr>
          <w:p w14:paraId="5EE3E7DE"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506</w:t>
            </w:r>
          </w:p>
        </w:tc>
        <w:tc>
          <w:tcPr>
            <w:tcW w:w="640" w:type="dxa"/>
            <w:tcBorders>
              <w:top w:val="nil"/>
              <w:left w:val="single" w:sz="4" w:space="0" w:color="auto"/>
              <w:bottom w:val="nil"/>
              <w:right w:val="nil"/>
            </w:tcBorders>
            <w:shd w:val="clear" w:color="000000" w:fill="D6DCE4"/>
            <w:noWrap/>
            <w:vAlign w:val="bottom"/>
            <w:hideMark/>
          </w:tcPr>
          <w:p w14:paraId="68431001"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684</w:t>
            </w:r>
          </w:p>
        </w:tc>
        <w:tc>
          <w:tcPr>
            <w:tcW w:w="660" w:type="dxa"/>
            <w:tcBorders>
              <w:top w:val="nil"/>
              <w:left w:val="single" w:sz="4" w:space="0" w:color="auto"/>
              <w:bottom w:val="single" w:sz="4" w:space="0" w:color="auto"/>
              <w:right w:val="single" w:sz="4" w:space="0" w:color="auto"/>
            </w:tcBorders>
            <w:shd w:val="clear" w:color="000000" w:fill="ACB9CA"/>
            <w:noWrap/>
            <w:vAlign w:val="bottom"/>
            <w:hideMark/>
          </w:tcPr>
          <w:p w14:paraId="6FC9E6D4"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3</w:t>
            </w:r>
          </w:p>
        </w:tc>
        <w:tc>
          <w:tcPr>
            <w:tcW w:w="720" w:type="dxa"/>
            <w:tcBorders>
              <w:top w:val="nil"/>
              <w:left w:val="nil"/>
              <w:bottom w:val="single" w:sz="4" w:space="0" w:color="auto"/>
              <w:right w:val="single" w:sz="4" w:space="0" w:color="auto"/>
            </w:tcBorders>
            <w:shd w:val="clear" w:color="000000" w:fill="ACB9CA"/>
            <w:noWrap/>
            <w:vAlign w:val="bottom"/>
            <w:hideMark/>
          </w:tcPr>
          <w:p w14:paraId="2FA94582"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350</w:t>
            </w:r>
          </w:p>
        </w:tc>
        <w:tc>
          <w:tcPr>
            <w:tcW w:w="680" w:type="dxa"/>
            <w:tcBorders>
              <w:top w:val="nil"/>
              <w:left w:val="nil"/>
              <w:bottom w:val="single" w:sz="4" w:space="0" w:color="auto"/>
              <w:right w:val="single" w:sz="4" w:space="0" w:color="auto"/>
            </w:tcBorders>
            <w:shd w:val="clear" w:color="000000" w:fill="ACB9CA"/>
            <w:noWrap/>
            <w:vAlign w:val="bottom"/>
            <w:hideMark/>
          </w:tcPr>
          <w:p w14:paraId="0BDC54B0"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793</w:t>
            </w:r>
          </w:p>
        </w:tc>
        <w:tc>
          <w:tcPr>
            <w:tcW w:w="680" w:type="dxa"/>
            <w:tcBorders>
              <w:top w:val="nil"/>
              <w:left w:val="nil"/>
              <w:bottom w:val="single" w:sz="4" w:space="0" w:color="auto"/>
              <w:right w:val="single" w:sz="4" w:space="0" w:color="auto"/>
            </w:tcBorders>
            <w:shd w:val="clear" w:color="000000" w:fill="ACB9CA"/>
            <w:noWrap/>
            <w:vAlign w:val="bottom"/>
            <w:hideMark/>
          </w:tcPr>
          <w:p w14:paraId="1EA989DB"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228</w:t>
            </w:r>
          </w:p>
        </w:tc>
        <w:tc>
          <w:tcPr>
            <w:tcW w:w="640" w:type="dxa"/>
            <w:tcBorders>
              <w:top w:val="nil"/>
              <w:left w:val="nil"/>
              <w:bottom w:val="single" w:sz="4" w:space="0" w:color="auto"/>
              <w:right w:val="single" w:sz="4" w:space="0" w:color="auto"/>
            </w:tcBorders>
            <w:shd w:val="clear" w:color="000000" w:fill="ACB9CA"/>
            <w:noWrap/>
            <w:vAlign w:val="bottom"/>
            <w:hideMark/>
          </w:tcPr>
          <w:p w14:paraId="691A4696"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135</w:t>
            </w:r>
          </w:p>
        </w:tc>
      </w:tr>
      <w:tr w:rsidR="0063025E" w:rsidRPr="0063025E" w14:paraId="56126430" w14:textId="77777777" w:rsidTr="0063025E">
        <w:trPr>
          <w:trHeight w:val="288"/>
        </w:trPr>
        <w:tc>
          <w:tcPr>
            <w:tcW w:w="1480" w:type="dxa"/>
            <w:tcBorders>
              <w:top w:val="nil"/>
              <w:left w:val="single" w:sz="4" w:space="0" w:color="auto"/>
              <w:bottom w:val="nil"/>
              <w:right w:val="nil"/>
            </w:tcBorders>
            <w:shd w:val="clear" w:color="000000" w:fill="FFFFFF"/>
            <w:noWrap/>
            <w:vAlign w:val="bottom"/>
            <w:hideMark/>
          </w:tcPr>
          <w:p w14:paraId="5D314BF8" w14:textId="77777777" w:rsidR="0063025E" w:rsidRPr="0063025E" w:rsidRDefault="0063025E" w:rsidP="0063025E">
            <w:pPr>
              <w:spacing w:after="0" w:line="240" w:lineRule="auto"/>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Wizz Air</w:t>
            </w:r>
          </w:p>
        </w:tc>
        <w:tc>
          <w:tcPr>
            <w:tcW w:w="780" w:type="dxa"/>
            <w:tcBorders>
              <w:top w:val="nil"/>
              <w:left w:val="single" w:sz="4" w:space="0" w:color="auto"/>
              <w:bottom w:val="nil"/>
              <w:right w:val="nil"/>
            </w:tcBorders>
            <w:shd w:val="clear" w:color="000000" w:fill="FFFFFF"/>
            <w:noWrap/>
            <w:vAlign w:val="bottom"/>
            <w:hideMark/>
          </w:tcPr>
          <w:p w14:paraId="473C4C73"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96</w:t>
            </w:r>
          </w:p>
        </w:tc>
        <w:tc>
          <w:tcPr>
            <w:tcW w:w="640" w:type="dxa"/>
            <w:tcBorders>
              <w:top w:val="nil"/>
              <w:left w:val="single" w:sz="4" w:space="0" w:color="auto"/>
              <w:bottom w:val="nil"/>
              <w:right w:val="single" w:sz="4" w:space="0" w:color="auto"/>
            </w:tcBorders>
            <w:shd w:val="clear" w:color="000000" w:fill="FFFFFF"/>
            <w:noWrap/>
            <w:vAlign w:val="bottom"/>
            <w:hideMark/>
          </w:tcPr>
          <w:p w14:paraId="6F4DAC12"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0</w:t>
            </w:r>
          </w:p>
        </w:tc>
        <w:tc>
          <w:tcPr>
            <w:tcW w:w="760" w:type="dxa"/>
            <w:tcBorders>
              <w:top w:val="nil"/>
              <w:left w:val="nil"/>
              <w:bottom w:val="nil"/>
              <w:right w:val="single" w:sz="4" w:space="0" w:color="auto"/>
            </w:tcBorders>
            <w:shd w:val="clear" w:color="000000" w:fill="FFFFFF"/>
            <w:noWrap/>
            <w:vAlign w:val="bottom"/>
            <w:hideMark/>
          </w:tcPr>
          <w:p w14:paraId="11CF15A5"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0</w:t>
            </w:r>
          </w:p>
        </w:tc>
        <w:tc>
          <w:tcPr>
            <w:tcW w:w="720" w:type="dxa"/>
            <w:tcBorders>
              <w:top w:val="nil"/>
              <w:left w:val="nil"/>
              <w:bottom w:val="nil"/>
              <w:right w:val="single" w:sz="4" w:space="0" w:color="auto"/>
            </w:tcBorders>
            <w:shd w:val="clear" w:color="000000" w:fill="FFFFFF"/>
            <w:noWrap/>
            <w:vAlign w:val="bottom"/>
            <w:hideMark/>
          </w:tcPr>
          <w:p w14:paraId="507E0C05"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90</w:t>
            </w:r>
          </w:p>
        </w:tc>
        <w:tc>
          <w:tcPr>
            <w:tcW w:w="640" w:type="dxa"/>
            <w:tcBorders>
              <w:top w:val="nil"/>
              <w:left w:val="nil"/>
              <w:bottom w:val="nil"/>
              <w:right w:val="nil"/>
            </w:tcBorders>
            <w:shd w:val="clear" w:color="000000" w:fill="FFFFFF"/>
            <w:noWrap/>
            <w:vAlign w:val="bottom"/>
            <w:hideMark/>
          </w:tcPr>
          <w:p w14:paraId="0E9FF4AF"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176</w:t>
            </w:r>
          </w:p>
        </w:tc>
        <w:tc>
          <w:tcPr>
            <w:tcW w:w="640" w:type="dxa"/>
            <w:tcBorders>
              <w:top w:val="nil"/>
              <w:left w:val="single" w:sz="4" w:space="0" w:color="auto"/>
              <w:bottom w:val="nil"/>
              <w:right w:val="nil"/>
            </w:tcBorders>
            <w:shd w:val="clear" w:color="000000" w:fill="FFFFFF"/>
            <w:noWrap/>
            <w:vAlign w:val="bottom"/>
            <w:hideMark/>
          </w:tcPr>
          <w:p w14:paraId="297AA163"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352</w:t>
            </w:r>
          </w:p>
        </w:tc>
        <w:tc>
          <w:tcPr>
            <w:tcW w:w="660" w:type="dxa"/>
            <w:tcBorders>
              <w:top w:val="nil"/>
              <w:left w:val="single" w:sz="4" w:space="0" w:color="auto"/>
              <w:bottom w:val="single" w:sz="4" w:space="0" w:color="auto"/>
              <w:right w:val="single" w:sz="4" w:space="0" w:color="auto"/>
            </w:tcBorders>
            <w:shd w:val="clear" w:color="000000" w:fill="ACB9CA"/>
            <w:noWrap/>
            <w:vAlign w:val="bottom"/>
            <w:hideMark/>
          </w:tcPr>
          <w:p w14:paraId="608E1533"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0</w:t>
            </w:r>
          </w:p>
        </w:tc>
        <w:tc>
          <w:tcPr>
            <w:tcW w:w="720" w:type="dxa"/>
            <w:tcBorders>
              <w:top w:val="nil"/>
              <w:left w:val="nil"/>
              <w:bottom w:val="single" w:sz="4" w:space="0" w:color="auto"/>
              <w:right w:val="single" w:sz="4" w:space="0" w:color="auto"/>
            </w:tcBorders>
            <w:shd w:val="clear" w:color="000000" w:fill="ACB9CA"/>
            <w:noWrap/>
            <w:vAlign w:val="bottom"/>
            <w:hideMark/>
          </w:tcPr>
          <w:p w14:paraId="45D0353F"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#DIV/0!</w:t>
            </w:r>
          </w:p>
        </w:tc>
        <w:tc>
          <w:tcPr>
            <w:tcW w:w="680" w:type="dxa"/>
            <w:tcBorders>
              <w:top w:val="nil"/>
              <w:left w:val="nil"/>
              <w:bottom w:val="single" w:sz="4" w:space="0" w:color="auto"/>
              <w:right w:val="single" w:sz="4" w:space="0" w:color="auto"/>
            </w:tcBorders>
            <w:shd w:val="clear" w:color="000000" w:fill="ACB9CA"/>
            <w:noWrap/>
            <w:vAlign w:val="bottom"/>
            <w:hideMark/>
          </w:tcPr>
          <w:p w14:paraId="5F97850E"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#DIV/0!</w:t>
            </w:r>
          </w:p>
        </w:tc>
        <w:tc>
          <w:tcPr>
            <w:tcW w:w="680" w:type="dxa"/>
            <w:tcBorders>
              <w:top w:val="nil"/>
              <w:left w:val="nil"/>
              <w:bottom w:val="single" w:sz="4" w:space="0" w:color="auto"/>
              <w:right w:val="single" w:sz="4" w:space="0" w:color="auto"/>
            </w:tcBorders>
            <w:shd w:val="clear" w:color="000000" w:fill="ACB9CA"/>
            <w:noWrap/>
            <w:vAlign w:val="bottom"/>
            <w:hideMark/>
          </w:tcPr>
          <w:p w14:paraId="52D85BC0"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196</w:t>
            </w:r>
          </w:p>
        </w:tc>
        <w:tc>
          <w:tcPr>
            <w:tcW w:w="640" w:type="dxa"/>
            <w:tcBorders>
              <w:top w:val="nil"/>
              <w:left w:val="nil"/>
              <w:bottom w:val="single" w:sz="4" w:space="0" w:color="auto"/>
              <w:right w:val="single" w:sz="4" w:space="0" w:color="auto"/>
            </w:tcBorders>
            <w:shd w:val="clear" w:color="000000" w:fill="ACB9CA"/>
            <w:noWrap/>
            <w:vAlign w:val="bottom"/>
            <w:hideMark/>
          </w:tcPr>
          <w:p w14:paraId="5144C3A5"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200</w:t>
            </w:r>
          </w:p>
        </w:tc>
      </w:tr>
      <w:tr w:rsidR="0063025E" w:rsidRPr="0063025E" w14:paraId="72A75F05" w14:textId="77777777" w:rsidTr="0063025E">
        <w:trPr>
          <w:trHeight w:val="288"/>
        </w:trPr>
        <w:tc>
          <w:tcPr>
            <w:tcW w:w="1480" w:type="dxa"/>
            <w:tcBorders>
              <w:top w:val="nil"/>
              <w:left w:val="single" w:sz="4" w:space="0" w:color="auto"/>
              <w:bottom w:val="nil"/>
              <w:right w:val="nil"/>
            </w:tcBorders>
            <w:shd w:val="clear" w:color="000000" w:fill="FFFFFF"/>
            <w:noWrap/>
            <w:vAlign w:val="bottom"/>
            <w:hideMark/>
          </w:tcPr>
          <w:p w14:paraId="1A9A57B6" w14:textId="77777777" w:rsidR="0063025E" w:rsidRPr="0063025E" w:rsidRDefault="0063025E" w:rsidP="0063025E">
            <w:pPr>
              <w:spacing w:after="0" w:line="240" w:lineRule="auto"/>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Croatia Airlines</w:t>
            </w:r>
          </w:p>
        </w:tc>
        <w:tc>
          <w:tcPr>
            <w:tcW w:w="780" w:type="dxa"/>
            <w:tcBorders>
              <w:top w:val="nil"/>
              <w:left w:val="single" w:sz="4" w:space="0" w:color="auto"/>
              <w:bottom w:val="nil"/>
              <w:right w:val="nil"/>
            </w:tcBorders>
            <w:shd w:val="clear" w:color="000000" w:fill="FFFFFF"/>
            <w:noWrap/>
            <w:vAlign w:val="bottom"/>
            <w:hideMark/>
          </w:tcPr>
          <w:p w14:paraId="2E23A587"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0</w:t>
            </w:r>
          </w:p>
        </w:tc>
        <w:tc>
          <w:tcPr>
            <w:tcW w:w="640" w:type="dxa"/>
            <w:tcBorders>
              <w:top w:val="nil"/>
              <w:left w:val="single" w:sz="4" w:space="0" w:color="auto"/>
              <w:bottom w:val="nil"/>
              <w:right w:val="single" w:sz="4" w:space="0" w:color="auto"/>
            </w:tcBorders>
            <w:shd w:val="clear" w:color="000000" w:fill="FFFFFF"/>
            <w:noWrap/>
            <w:vAlign w:val="bottom"/>
            <w:hideMark/>
          </w:tcPr>
          <w:p w14:paraId="2891FFAA"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0</w:t>
            </w:r>
          </w:p>
        </w:tc>
        <w:tc>
          <w:tcPr>
            <w:tcW w:w="760" w:type="dxa"/>
            <w:tcBorders>
              <w:top w:val="nil"/>
              <w:left w:val="nil"/>
              <w:bottom w:val="nil"/>
              <w:right w:val="single" w:sz="4" w:space="0" w:color="auto"/>
            </w:tcBorders>
            <w:shd w:val="clear" w:color="000000" w:fill="FFFFFF"/>
            <w:noWrap/>
            <w:vAlign w:val="bottom"/>
            <w:hideMark/>
          </w:tcPr>
          <w:p w14:paraId="0409EB83"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28</w:t>
            </w:r>
          </w:p>
        </w:tc>
        <w:tc>
          <w:tcPr>
            <w:tcW w:w="720" w:type="dxa"/>
            <w:tcBorders>
              <w:top w:val="nil"/>
              <w:left w:val="nil"/>
              <w:bottom w:val="nil"/>
              <w:right w:val="single" w:sz="4" w:space="0" w:color="auto"/>
            </w:tcBorders>
            <w:shd w:val="clear" w:color="000000" w:fill="FFFFFF"/>
            <w:noWrap/>
            <w:vAlign w:val="bottom"/>
            <w:hideMark/>
          </w:tcPr>
          <w:p w14:paraId="0B9CB066"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132</w:t>
            </w:r>
          </w:p>
        </w:tc>
        <w:tc>
          <w:tcPr>
            <w:tcW w:w="640" w:type="dxa"/>
            <w:tcBorders>
              <w:top w:val="nil"/>
              <w:left w:val="nil"/>
              <w:bottom w:val="nil"/>
              <w:right w:val="nil"/>
            </w:tcBorders>
            <w:shd w:val="clear" w:color="000000" w:fill="FFFFFF"/>
            <w:noWrap/>
            <w:vAlign w:val="bottom"/>
            <w:hideMark/>
          </w:tcPr>
          <w:p w14:paraId="1527E830"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208</w:t>
            </w:r>
          </w:p>
        </w:tc>
        <w:tc>
          <w:tcPr>
            <w:tcW w:w="640" w:type="dxa"/>
            <w:tcBorders>
              <w:top w:val="nil"/>
              <w:left w:val="single" w:sz="4" w:space="0" w:color="auto"/>
              <w:bottom w:val="nil"/>
              <w:right w:val="nil"/>
            </w:tcBorders>
            <w:shd w:val="clear" w:color="000000" w:fill="FFFFFF"/>
            <w:noWrap/>
            <w:vAlign w:val="bottom"/>
            <w:hideMark/>
          </w:tcPr>
          <w:p w14:paraId="37033694"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210</w:t>
            </w:r>
          </w:p>
        </w:tc>
        <w:tc>
          <w:tcPr>
            <w:tcW w:w="660" w:type="dxa"/>
            <w:tcBorders>
              <w:top w:val="nil"/>
              <w:left w:val="single" w:sz="4" w:space="0" w:color="auto"/>
              <w:bottom w:val="single" w:sz="4" w:space="0" w:color="auto"/>
              <w:right w:val="single" w:sz="4" w:space="0" w:color="auto"/>
            </w:tcBorders>
            <w:shd w:val="clear" w:color="000000" w:fill="ACB9CA"/>
            <w:noWrap/>
            <w:vAlign w:val="bottom"/>
            <w:hideMark/>
          </w:tcPr>
          <w:p w14:paraId="1151AE00"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#DIV/0!</w:t>
            </w:r>
          </w:p>
        </w:tc>
        <w:tc>
          <w:tcPr>
            <w:tcW w:w="720" w:type="dxa"/>
            <w:tcBorders>
              <w:top w:val="nil"/>
              <w:left w:val="nil"/>
              <w:bottom w:val="single" w:sz="4" w:space="0" w:color="auto"/>
              <w:right w:val="single" w:sz="4" w:space="0" w:color="auto"/>
            </w:tcBorders>
            <w:shd w:val="clear" w:color="000000" w:fill="ACB9CA"/>
            <w:noWrap/>
            <w:vAlign w:val="bottom"/>
            <w:hideMark/>
          </w:tcPr>
          <w:p w14:paraId="058CEE80"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#DIV/0!</w:t>
            </w:r>
          </w:p>
        </w:tc>
        <w:tc>
          <w:tcPr>
            <w:tcW w:w="680" w:type="dxa"/>
            <w:tcBorders>
              <w:top w:val="nil"/>
              <w:left w:val="nil"/>
              <w:bottom w:val="single" w:sz="4" w:space="0" w:color="auto"/>
              <w:right w:val="single" w:sz="4" w:space="0" w:color="auto"/>
            </w:tcBorders>
            <w:shd w:val="clear" w:color="000000" w:fill="ACB9CA"/>
            <w:noWrap/>
            <w:vAlign w:val="bottom"/>
            <w:hideMark/>
          </w:tcPr>
          <w:p w14:paraId="0AA65655"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471</w:t>
            </w:r>
          </w:p>
        </w:tc>
        <w:tc>
          <w:tcPr>
            <w:tcW w:w="680" w:type="dxa"/>
            <w:tcBorders>
              <w:top w:val="nil"/>
              <w:left w:val="nil"/>
              <w:bottom w:val="single" w:sz="4" w:space="0" w:color="auto"/>
              <w:right w:val="single" w:sz="4" w:space="0" w:color="auto"/>
            </w:tcBorders>
            <w:shd w:val="clear" w:color="000000" w:fill="ACB9CA"/>
            <w:noWrap/>
            <w:vAlign w:val="bottom"/>
            <w:hideMark/>
          </w:tcPr>
          <w:p w14:paraId="2A4AA657"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158</w:t>
            </w:r>
          </w:p>
        </w:tc>
        <w:tc>
          <w:tcPr>
            <w:tcW w:w="640" w:type="dxa"/>
            <w:tcBorders>
              <w:top w:val="nil"/>
              <w:left w:val="nil"/>
              <w:bottom w:val="single" w:sz="4" w:space="0" w:color="auto"/>
              <w:right w:val="single" w:sz="4" w:space="0" w:color="auto"/>
            </w:tcBorders>
            <w:shd w:val="clear" w:color="000000" w:fill="ACB9CA"/>
            <w:noWrap/>
            <w:vAlign w:val="bottom"/>
            <w:hideMark/>
          </w:tcPr>
          <w:p w14:paraId="0CDC1892"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101</w:t>
            </w:r>
          </w:p>
        </w:tc>
      </w:tr>
      <w:tr w:rsidR="0063025E" w:rsidRPr="0063025E" w14:paraId="526721C5" w14:textId="77777777" w:rsidTr="0063025E">
        <w:trPr>
          <w:trHeight w:val="288"/>
        </w:trPr>
        <w:tc>
          <w:tcPr>
            <w:tcW w:w="1480" w:type="dxa"/>
            <w:tcBorders>
              <w:top w:val="nil"/>
              <w:left w:val="single" w:sz="4" w:space="0" w:color="auto"/>
              <w:bottom w:val="single" w:sz="4" w:space="0" w:color="auto"/>
              <w:right w:val="nil"/>
            </w:tcBorders>
            <w:shd w:val="clear" w:color="000000" w:fill="FFFFFF"/>
            <w:noWrap/>
            <w:vAlign w:val="bottom"/>
            <w:hideMark/>
          </w:tcPr>
          <w:p w14:paraId="19F535AF" w14:textId="77777777" w:rsidR="0063025E" w:rsidRPr="0063025E" w:rsidRDefault="0063025E" w:rsidP="0063025E">
            <w:pPr>
              <w:spacing w:after="0" w:line="240" w:lineRule="auto"/>
              <w:rPr>
                <w:rFonts w:ascii="Calibri" w:eastAsia="Times New Roman" w:hAnsi="Calibri" w:cs="Calibri"/>
                <w:color w:val="000000"/>
                <w:sz w:val="16"/>
                <w:szCs w:val="16"/>
                <w:lang w:val="en-GB" w:eastAsia="en-GB"/>
              </w:rPr>
            </w:pPr>
            <w:proofErr w:type="spellStart"/>
            <w:r w:rsidRPr="0063025E">
              <w:rPr>
                <w:rFonts w:ascii="Calibri" w:eastAsia="Times New Roman" w:hAnsi="Calibri" w:cs="Calibri"/>
                <w:color w:val="000000"/>
                <w:sz w:val="16"/>
                <w:szCs w:val="16"/>
                <w:lang w:val="en-GB" w:eastAsia="en-GB"/>
              </w:rPr>
              <w:t>Eurowings</w:t>
            </w:r>
            <w:proofErr w:type="spellEnd"/>
          </w:p>
        </w:tc>
        <w:tc>
          <w:tcPr>
            <w:tcW w:w="780" w:type="dxa"/>
            <w:tcBorders>
              <w:top w:val="nil"/>
              <w:left w:val="single" w:sz="4" w:space="0" w:color="auto"/>
              <w:bottom w:val="single" w:sz="4" w:space="0" w:color="auto"/>
              <w:right w:val="nil"/>
            </w:tcBorders>
            <w:shd w:val="clear" w:color="000000" w:fill="FFFFFF"/>
            <w:noWrap/>
            <w:vAlign w:val="bottom"/>
            <w:hideMark/>
          </w:tcPr>
          <w:p w14:paraId="6F193F95"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190</w:t>
            </w:r>
          </w:p>
        </w:tc>
        <w:tc>
          <w:tcPr>
            <w:tcW w:w="640" w:type="dxa"/>
            <w:tcBorders>
              <w:top w:val="nil"/>
              <w:left w:val="single" w:sz="4" w:space="0" w:color="auto"/>
              <w:bottom w:val="single" w:sz="4" w:space="0" w:color="auto"/>
              <w:right w:val="single" w:sz="4" w:space="0" w:color="auto"/>
            </w:tcBorders>
            <w:shd w:val="clear" w:color="000000" w:fill="FFFFFF"/>
            <w:noWrap/>
            <w:vAlign w:val="bottom"/>
            <w:hideMark/>
          </w:tcPr>
          <w:p w14:paraId="36A91C22"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8</w:t>
            </w:r>
          </w:p>
        </w:tc>
        <w:tc>
          <w:tcPr>
            <w:tcW w:w="760" w:type="dxa"/>
            <w:tcBorders>
              <w:top w:val="nil"/>
              <w:left w:val="nil"/>
              <w:bottom w:val="single" w:sz="4" w:space="0" w:color="auto"/>
              <w:right w:val="single" w:sz="4" w:space="0" w:color="auto"/>
            </w:tcBorders>
            <w:shd w:val="clear" w:color="000000" w:fill="FFFFFF"/>
            <w:noWrap/>
            <w:vAlign w:val="bottom"/>
            <w:hideMark/>
          </w:tcPr>
          <w:p w14:paraId="10A91880"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0</w:t>
            </w:r>
          </w:p>
        </w:tc>
        <w:tc>
          <w:tcPr>
            <w:tcW w:w="720" w:type="dxa"/>
            <w:tcBorders>
              <w:top w:val="nil"/>
              <w:left w:val="nil"/>
              <w:bottom w:val="single" w:sz="4" w:space="0" w:color="auto"/>
              <w:right w:val="single" w:sz="4" w:space="0" w:color="auto"/>
            </w:tcBorders>
            <w:shd w:val="clear" w:color="000000" w:fill="FFFFFF"/>
            <w:noWrap/>
            <w:vAlign w:val="bottom"/>
            <w:hideMark/>
          </w:tcPr>
          <w:p w14:paraId="421D994D"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0</w:t>
            </w:r>
          </w:p>
        </w:tc>
        <w:tc>
          <w:tcPr>
            <w:tcW w:w="640" w:type="dxa"/>
            <w:tcBorders>
              <w:top w:val="nil"/>
              <w:left w:val="nil"/>
              <w:bottom w:val="single" w:sz="4" w:space="0" w:color="auto"/>
              <w:right w:val="nil"/>
            </w:tcBorders>
            <w:shd w:val="clear" w:color="000000" w:fill="FFFFFF"/>
            <w:noWrap/>
            <w:vAlign w:val="bottom"/>
            <w:hideMark/>
          </w:tcPr>
          <w:p w14:paraId="048EFEA9"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122</w:t>
            </w:r>
          </w:p>
        </w:tc>
        <w:tc>
          <w:tcPr>
            <w:tcW w:w="640" w:type="dxa"/>
            <w:tcBorders>
              <w:top w:val="nil"/>
              <w:left w:val="single" w:sz="4" w:space="0" w:color="auto"/>
              <w:bottom w:val="single" w:sz="4" w:space="0" w:color="auto"/>
              <w:right w:val="nil"/>
            </w:tcBorders>
            <w:shd w:val="clear" w:color="000000" w:fill="FFFFFF"/>
            <w:noWrap/>
            <w:vAlign w:val="bottom"/>
            <w:hideMark/>
          </w:tcPr>
          <w:p w14:paraId="7CCC4B25"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122</w:t>
            </w:r>
          </w:p>
        </w:tc>
        <w:tc>
          <w:tcPr>
            <w:tcW w:w="660" w:type="dxa"/>
            <w:tcBorders>
              <w:top w:val="nil"/>
              <w:left w:val="single" w:sz="4" w:space="0" w:color="auto"/>
              <w:bottom w:val="single" w:sz="4" w:space="0" w:color="auto"/>
              <w:right w:val="single" w:sz="4" w:space="0" w:color="auto"/>
            </w:tcBorders>
            <w:shd w:val="clear" w:color="000000" w:fill="ACB9CA"/>
            <w:noWrap/>
            <w:vAlign w:val="bottom"/>
            <w:hideMark/>
          </w:tcPr>
          <w:p w14:paraId="446BBBA8"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4</w:t>
            </w:r>
          </w:p>
        </w:tc>
        <w:tc>
          <w:tcPr>
            <w:tcW w:w="720" w:type="dxa"/>
            <w:tcBorders>
              <w:top w:val="nil"/>
              <w:left w:val="nil"/>
              <w:bottom w:val="single" w:sz="4" w:space="0" w:color="auto"/>
              <w:right w:val="single" w:sz="4" w:space="0" w:color="auto"/>
            </w:tcBorders>
            <w:shd w:val="clear" w:color="000000" w:fill="ACB9CA"/>
            <w:noWrap/>
            <w:vAlign w:val="bottom"/>
            <w:hideMark/>
          </w:tcPr>
          <w:p w14:paraId="740B078D"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0</w:t>
            </w:r>
          </w:p>
        </w:tc>
        <w:tc>
          <w:tcPr>
            <w:tcW w:w="680" w:type="dxa"/>
            <w:tcBorders>
              <w:top w:val="nil"/>
              <w:left w:val="nil"/>
              <w:bottom w:val="single" w:sz="4" w:space="0" w:color="auto"/>
              <w:right w:val="single" w:sz="4" w:space="0" w:color="auto"/>
            </w:tcBorders>
            <w:shd w:val="clear" w:color="000000" w:fill="ACB9CA"/>
            <w:noWrap/>
            <w:vAlign w:val="bottom"/>
            <w:hideMark/>
          </w:tcPr>
          <w:p w14:paraId="662D9F29"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#DIV/0!</w:t>
            </w:r>
          </w:p>
        </w:tc>
        <w:tc>
          <w:tcPr>
            <w:tcW w:w="680" w:type="dxa"/>
            <w:tcBorders>
              <w:top w:val="nil"/>
              <w:left w:val="nil"/>
              <w:bottom w:val="single" w:sz="4" w:space="0" w:color="auto"/>
              <w:right w:val="single" w:sz="4" w:space="0" w:color="auto"/>
            </w:tcBorders>
            <w:shd w:val="clear" w:color="000000" w:fill="ACB9CA"/>
            <w:noWrap/>
            <w:vAlign w:val="bottom"/>
            <w:hideMark/>
          </w:tcPr>
          <w:p w14:paraId="7F3FDA4E"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#DIV/0!</w:t>
            </w:r>
          </w:p>
        </w:tc>
        <w:tc>
          <w:tcPr>
            <w:tcW w:w="640" w:type="dxa"/>
            <w:tcBorders>
              <w:top w:val="nil"/>
              <w:left w:val="nil"/>
              <w:bottom w:val="single" w:sz="4" w:space="0" w:color="auto"/>
              <w:right w:val="single" w:sz="4" w:space="0" w:color="auto"/>
            </w:tcBorders>
            <w:shd w:val="clear" w:color="000000" w:fill="ACB9CA"/>
            <w:noWrap/>
            <w:vAlign w:val="bottom"/>
            <w:hideMark/>
          </w:tcPr>
          <w:p w14:paraId="4FA6F08D"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100</w:t>
            </w:r>
          </w:p>
        </w:tc>
      </w:tr>
      <w:tr w:rsidR="0063025E" w:rsidRPr="0063025E" w14:paraId="7CE267B4" w14:textId="77777777" w:rsidTr="0063025E">
        <w:trPr>
          <w:trHeight w:val="288"/>
        </w:trPr>
        <w:tc>
          <w:tcPr>
            <w:tcW w:w="1480" w:type="dxa"/>
            <w:tcBorders>
              <w:top w:val="nil"/>
              <w:left w:val="single" w:sz="4" w:space="0" w:color="auto"/>
              <w:bottom w:val="nil"/>
              <w:right w:val="nil"/>
            </w:tcBorders>
            <w:shd w:val="clear" w:color="000000" w:fill="D6DCE4"/>
            <w:noWrap/>
            <w:vAlign w:val="bottom"/>
            <w:hideMark/>
          </w:tcPr>
          <w:p w14:paraId="59876685" w14:textId="77777777" w:rsidR="0063025E" w:rsidRPr="0063025E" w:rsidRDefault="0063025E" w:rsidP="0063025E">
            <w:pPr>
              <w:spacing w:after="0" w:line="240" w:lineRule="auto"/>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DOMAĆE</w:t>
            </w:r>
          </w:p>
        </w:tc>
        <w:tc>
          <w:tcPr>
            <w:tcW w:w="780" w:type="dxa"/>
            <w:tcBorders>
              <w:top w:val="nil"/>
              <w:left w:val="single" w:sz="4" w:space="0" w:color="auto"/>
              <w:bottom w:val="nil"/>
              <w:right w:val="nil"/>
            </w:tcBorders>
            <w:shd w:val="clear" w:color="000000" w:fill="D6DCE4"/>
            <w:noWrap/>
            <w:vAlign w:val="bottom"/>
            <w:hideMark/>
          </w:tcPr>
          <w:p w14:paraId="3A74E1FF"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1,125</w:t>
            </w:r>
          </w:p>
        </w:tc>
        <w:tc>
          <w:tcPr>
            <w:tcW w:w="640" w:type="dxa"/>
            <w:tcBorders>
              <w:top w:val="nil"/>
              <w:left w:val="single" w:sz="4" w:space="0" w:color="auto"/>
              <w:bottom w:val="nil"/>
              <w:right w:val="single" w:sz="4" w:space="0" w:color="auto"/>
            </w:tcBorders>
            <w:shd w:val="clear" w:color="000000" w:fill="D6DCE4"/>
            <w:noWrap/>
            <w:vAlign w:val="bottom"/>
            <w:hideMark/>
          </w:tcPr>
          <w:p w14:paraId="310EB9C5"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770</w:t>
            </w:r>
          </w:p>
        </w:tc>
        <w:tc>
          <w:tcPr>
            <w:tcW w:w="760" w:type="dxa"/>
            <w:tcBorders>
              <w:top w:val="nil"/>
              <w:left w:val="nil"/>
              <w:bottom w:val="nil"/>
              <w:right w:val="single" w:sz="4" w:space="0" w:color="auto"/>
            </w:tcBorders>
            <w:shd w:val="clear" w:color="000000" w:fill="D6DCE4"/>
            <w:noWrap/>
            <w:vAlign w:val="bottom"/>
            <w:hideMark/>
          </w:tcPr>
          <w:p w14:paraId="1CF99502"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1,105</w:t>
            </w:r>
          </w:p>
        </w:tc>
        <w:tc>
          <w:tcPr>
            <w:tcW w:w="720" w:type="dxa"/>
            <w:tcBorders>
              <w:top w:val="nil"/>
              <w:left w:val="nil"/>
              <w:bottom w:val="nil"/>
              <w:right w:val="single" w:sz="4" w:space="0" w:color="auto"/>
            </w:tcBorders>
            <w:shd w:val="clear" w:color="000000" w:fill="D6DCE4"/>
            <w:noWrap/>
            <w:vAlign w:val="bottom"/>
            <w:hideMark/>
          </w:tcPr>
          <w:p w14:paraId="2DD62A6B"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1,226</w:t>
            </w:r>
          </w:p>
        </w:tc>
        <w:tc>
          <w:tcPr>
            <w:tcW w:w="640" w:type="dxa"/>
            <w:tcBorders>
              <w:top w:val="nil"/>
              <w:left w:val="nil"/>
              <w:bottom w:val="nil"/>
              <w:right w:val="nil"/>
            </w:tcBorders>
            <w:shd w:val="clear" w:color="000000" w:fill="D6DCE4"/>
            <w:noWrap/>
            <w:vAlign w:val="bottom"/>
            <w:hideMark/>
          </w:tcPr>
          <w:p w14:paraId="0C2629A9"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1,226</w:t>
            </w:r>
          </w:p>
        </w:tc>
        <w:tc>
          <w:tcPr>
            <w:tcW w:w="640" w:type="dxa"/>
            <w:tcBorders>
              <w:top w:val="nil"/>
              <w:left w:val="single" w:sz="4" w:space="0" w:color="auto"/>
              <w:bottom w:val="nil"/>
              <w:right w:val="nil"/>
            </w:tcBorders>
            <w:shd w:val="clear" w:color="000000" w:fill="D6DCE4"/>
            <w:noWrap/>
            <w:vAlign w:val="bottom"/>
            <w:hideMark/>
          </w:tcPr>
          <w:p w14:paraId="2F18E341"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1,230</w:t>
            </w:r>
          </w:p>
        </w:tc>
        <w:tc>
          <w:tcPr>
            <w:tcW w:w="660" w:type="dxa"/>
            <w:tcBorders>
              <w:top w:val="nil"/>
              <w:left w:val="single" w:sz="4" w:space="0" w:color="auto"/>
              <w:bottom w:val="single" w:sz="4" w:space="0" w:color="auto"/>
              <w:right w:val="single" w:sz="4" w:space="0" w:color="auto"/>
            </w:tcBorders>
            <w:shd w:val="clear" w:color="000000" w:fill="ACB9CA"/>
            <w:noWrap/>
            <w:vAlign w:val="bottom"/>
            <w:hideMark/>
          </w:tcPr>
          <w:p w14:paraId="68D30A8E"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68</w:t>
            </w:r>
          </w:p>
        </w:tc>
        <w:tc>
          <w:tcPr>
            <w:tcW w:w="720" w:type="dxa"/>
            <w:tcBorders>
              <w:top w:val="nil"/>
              <w:left w:val="nil"/>
              <w:bottom w:val="single" w:sz="4" w:space="0" w:color="auto"/>
              <w:right w:val="single" w:sz="4" w:space="0" w:color="auto"/>
            </w:tcBorders>
            <w:shd w:val="clear" w:color="000000" w:fill="ACB9CA"/>
            <w:noWrap/>
            <w:vAlign w:val="bottom"/>
            <w:hideMark/>
          </w:tcPr>
          <w:p w14:paraId="0348D08B"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144</w:t>
            </w:r>
          </w:p>
        </w:tc>
        <w:tc>
          <w:tcPr>
            <w:tcW w:w="680" w:type="dxa"/>
            <w:tcBorders>
              <w:top w:val="nil"/>
              <w:left w:val="nil"/>
              <w:bottom w:val="single" w:sz="4" w:space="0" w:color="auto"/>
              <w:right w:val="single" w:sz="4" w:space="0" w:color="auto"/>
            </w:tcBorders>
            <w:shd w:val="clear" w:color="000000" w:fill="ACB9CA"/>
            <w:noWrap/>
            <w:vAlign w:val="bottom"/>
            <w:hideMark/>
          </w:tcPr>
          <w:p w14:paraId="1B7507A4"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111</w:t>
            </w:r>
          </w:p>
        </w:tc>
        <w:tc>
          <w:tcPr>
            <w:tcW w:w="680" w:type="dxa"/>
            <w:tcBorders>
              <w:top w:val="nil"/>
              <w:left w:val="nil"/>
              <w:bottom w:val="single" w:sz="4" w:space="0" w:color="auto"/>
              <w:right w:val="single" w:sz="4" w:space="0" w:color="auto"/>
            </w:tcBorders>
            <w:shd w:val="clear" w:color="000000" w:fill="ACB9CA"/>
            <w:noWrap/>
            <w:vAlign w:val="bottom"/>
            <w:hideMark/>
          </w:tcPr>
          <w:p w14:paraId="73B2D952"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100</w:t>
            </w:r>
          </w:p>
        </w:tc>
        <w:tc>
          <w:tcPr>
            <w:tcW w:w="640" w:type="dxa"/>
            <w:tcBorders>
              <w:top w:val="nil"/>
              <w:left w:val="nil"/>
              <w:bottom w:val="single" w:sz="4" w:space="0" w:color="auto"/>
              <w:right w:val="single" w:sz="4" w:space="0" w:color="auto"/>
            </w:tcBorders>
            <w:shd w:val="clear" w:color="000000" w:fill="ACB9CA"/>
            <w:noWrap/>
            <w:vAlign w:val="bottom"/>
            <w:hideMark/>
          </w:tcPr>
          <w:p w14:paraId="2F481F38"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100</w:t>
            </w:r>
          </w:p>
        </w:tc>
      </w:tr>
      <w:tr w:rsidR="0063025E" w:rsidRPr="0063025E" w14:paraId="61C516E9" w14:textId="77777777" w:rsidTr="0063025E">
        <w:trPr>
          <w:trHeight w:val="288"/>
        </w:trPr>
        <w:tc>
          <w:tcPr>
            <w:tcW w:w="1480" w:type="dxa"/>
            <w:tcBorders>
              <w:top w:val="nil"/>
              <w:left w:val="single" w:sz="4" w:space="0" w:color="auto"/>
              <w:bottom w:val="nil"/>
              <w:right w:val="nil"/>
            </w:tcBorders>
            <w:shd w:val="clear" w:color="000000" w:fill="FFFFFF"/>
            <w:noWrap/>
            <w:vAlign w:val="bottom"/>
            <w:hideMark/>
          </w:tcPr>
          <w:p w14:paraId="14B165B8" w14:textId="77777777" w:rsidR="0063025E" w:rsidRPr="0063025E" w:rsidRDefault="0063025E" w:rsidP="0063025E">
            <w:pPr>
              <w:spacing w:after="0" w:line="240" w:lineRule="auto"/>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Croatia Airlines</w:t>
            </w:r>
          </w:p>
        </w:tc>
        <w:tc>
          <w:tcPr>
            <w:tcW w:w="780" w:type="dxa"/>
            <w:tcBorders>
              <w:top w:val="nil"/>
              <w:left w:val="single" w:sz="4" w:space="0" w:color="auto"/>
              <w:bottom w:val="nil"/>
              <w:right w:val="nil"/>
            </w:tcBorders>
            <w:shd w:val="clear" w:color="000000" w:fill="FFFFFF"/>
            <w:noWrap/>
            <w:vAlign w:val="bottom"/>
            <w:hideMark/>
          </w:tcPr>
          <w:p w14:paraId="74980B19"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118</w:t>
            </w:r>
          </w:p>
        </w:tc>
        <w:tc>
          <w:tcPr>
            <w:tcW w:w="640" w:type="dxa"/>
            <w:tcBorders>
              <w:top w:val="nil"/>
              <w:left w:val="single" w:sz="4" w:space="0" w:color="auto"/>
              <w:bottom w:val="nil"/>
              <w:right w:val="single" w:sz="4" w:space="0" w:color="auto"/>
            </w:tcBorders>
            <w:shd w:val="clear" w:color="000000" w:fill="FFFFFF"/>
            <w:noWrap/>
            <w:vAlign w:val="bottom"/>
            <w:hideMark/>
          </w:tcPr>
          <w:p w14:paraId="07EEB453"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60</w:t>
            </w:r>
          </w:p>
        </w:tc>
        <w:tc>
          <w:tcPr>
            <w:tcW w:w="760" w:type="dxa"/>
            <w:tcBorders>
              <w:top w:val="nil"/>
              <w:left w:val="nil"/>
              <w:bottom w:val="nil"/>
              <w:right w:val="single" w:sz="4" w:space="0" w:color="auto"/>
            </w:tcBorders>
            <w:shd w:val="clear" w:color="000000" w:fill="FFFFFF"/>
            <w:noWrap/>
            <w:vAlign w:val="bottom"/>
            <w:hideMark/>
          </w:tcPr>
          <w:p w14:paraId="6B88798A"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118</w:t>
            </w:r>
          </w:p>
        </w:tc>
        <w:tc>
          <w:tcPr>
            <w:tcW w:w="720" w:type="dxa"/>
            <w:tcBorders>
              <w:top w:val="nil"/>
              <w:left w:val="nil"/>
              <w:bottom w:val="nil"/>
              <w:right w:val="single" w:sz="4" w:space="0" w:color="auto"/>
            </w:tcBorders>
            <w:shd w:val="clear" w:color="000000" w:fill="FFFFFF"/>
            <w:noWrap/>
            <w:vAlign w:val="bottom"/>
            <w:hideMark/>
          </w:tcPr>
          <w:p w14:paraId="6DAB9579"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186</w:t>
            </w:r>
          </w:p>
        </w:tc>
        <w:tc>
          <w:tcPr>
            <w:tcW w:w="640" w:type="dxa"/>
            <w:tcBorders>
              <w:top w:val="nil"/>
              <w:left w:val="nil"/>
              <w:bottom w:val="nil"/>
              <w:right w:val="nil"/>
            </w:tcBorders>
            <w:shd w:val="clear" w:color="000000" w:fill="FFFFFF"/>
            <w:noWrap/>
            <w:vAlign w:val="bottom"/>
            <w:hideMark/>
          </w:tcPr>
          <w:p w14:paraId="6A9223FD"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186</w:t>
            </w:r>
          </w:p>
        </w:tc>
        <w:tc>
          <w:tcPr>
            <w:tcW w:w="640" w:type="dxa"/>
            <w:tcBorders>
              <w:top w:val="nil"/>
              <w:left w:val="single" w:sz="4" w:space="0" w:color="auto"/>
              <w:bottom w:val="nil"/>
              <w:right w:val="nil"/>
            </w:tcBorders>
            <w:shd w:val="clear" w:color="000000" w:fill="FFFFFF"/>
            <w:noWrap/>
            <w:vAlign w:val="bottom"/>
            <w:hideMark/>
          </w:tcPr>
          <w:p w14:paraId="037B8372"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186</w:t>
            </w:r>
          </w:p>
        </w:tc>
        <w:tc>
          <w:tcPr>
            <w:tcW w:w="660" w:type="dxa"/>
            <w:tcBorders>
              <w:top w:val="nil"/>
              <w:left w:val="single" w:sz="4" w:space="0" w:color="auto"/>
              <w:bottom w:val="single" w:sz="4" w:space="0" w:color="auto"/>
              <w:right w:val="single" w:sz="4" w:space="0" w:color="auto"/>
            </w:tcBorders>
            <w:shd w:val="clear" w:color="000000" w:fill="ACB9CA"/>
            <w:noWrap/>
            <w:vAlign w:val="bottom"/>
            <w:hideMark/>
          </w:tcPr>
          <w:p w14:paraId="346E5A6C"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51</w:t>
            </w:r>
          </w:p>
        </w:tc>
        <w:tc>
          <w:tcPr>
            <w:tcW w:w="720" w:type="dxa"/>
            <w:tcBorders>
              <w:top w:val="nil"/>
              <w:left w:val="nil"/>
              <w:bottom w:val="single" w:sz="4" w:space="0" w:color="auto"/>
              <w:right w:val="single" w:sz="4" w:space="0" w:color="auto"/>
            </w:tcBorders>
            <w:shd w:val="clear" w:color="000000" w:fill="ACB9CA"/>
            <w:noWrap/>
            <w:vAlign w:val="bottom"/>
            <w:hideMark/>
          </w:tcPr>
          <w:p w14:paraId="088FA8F2"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197</w:t>
            </w:r>
          </w:p>
        </w:tc>
        <w:tc>
          <w:tcPr>
            <w:tcW w:w="680" w:type="dxa"/>
            <w:tcBorders>
              <w:top w:val="nil"/>
              <w:left w:val="nil"/>
              <w:bottom w:val="single" w:sz="4" w:space="0" w:color="auto"/>
              <w:right w:val="single" w:sz="4" w:space="0" w:color="auto"/>
            </w:tcBorders>
            <w:shd w:val="clear" w:color="000000" w:fill="ACB9CA"/>
            <w:noWrap/>
            <w:vAlign w:val="bottom"/>
            <w:hideMark/>
          </w:tcPr>
          <w:p w14:paraId="0A50F8E0"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158</w:t>
            </w:r>
          </w:p>
        </w:tc>
        <w:tc>
          <w:tcPr>
            <w:tcW w:w="680" w:type="dxa"/>
            <w:tcBorders>
              <w:top w:val="nil"/>
              <w:left w:val="nil"/>
              <w:bottom w:val="single" w:sz="4" w:space="0" w:color="auto"/>
              <w:right w:val="single" w:sz="4" w:space="0" w:color="auto"/>
            </w:tcBorders>
            <w:shd w:val="clear" w:color="000000" w:fill="ACB9CA"/>
            <w:noWrap/>
            <w:vAlign w:val="bottom"/>
            <w:hideMark/>
          </w:tcPr>
          <w:p w14:paraId="5F685C40"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100</w:t>
            </w:r>
          </w:p>
        </w:tc>
        <w:tc>
          <w:tcPr>
            <w:tcW w:w="640" w:type="dxa"/>
            <w:tcBorders>
              <w:top w:val="nil"/>
              <w:left w:val="nil"/>
              <w:bottom w:val="single" w:sz="4" w:space="0" w:color="auto"/>
              <w:right w:val="single" w:sz="4" w:space="0" w:color="auto"/>
            </w:tcBorders>
            <w:shd w:val="clear" w:color="000000" w:fill="ACB9CA"/>
            <w:noWrap/>
            <w:vAlign w:val="bottom"/>
            <w:hideMark/>
          </w:tcPr>
          <w:p w14:paraId="41A7E9E7"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100</w:t>
            </w:r>
          </w:p>
        </w:tc>
      </w:tr>
      <w:tr w:rsidR="0063025E" w:rsidRPr="0063025E" w14:paraId="2BD6D8A2" w14:textId="77777777" w:rsidTr="0063025E">
        <w:trPr>
          <w:trHeight w:val="288"/>
        </w:trPr>
        <w:tc>
          <w:tcPr>
            <w:tcW w:w="1480" w:type="dxa"/>
            <w:tcBorders>
              <w:top w:val="nil"/>
              <w:left w:val="single" w:sz="4" w:space="0" w:color="auto"/>
              <w:bottom w:val="single" w:sz="4" w:space="0" w:color="auto"/>
              <w:right w:val="nil"/>
            </w:tcBorders>
            <w:shd w:val="clear" w:color="000000" w:fill="FFFFFF"/>
            <w:noWrap/>
            <w:vAlign w:val="bottom"/>
            <w:hideMark/>
          </w:tcPr>
          <w:p w14:paraId="610CDA3C" w14:textId="77777777" w:rsidR="0063025E" w:rsidRPr="0063025E" w:rsidRDefault="0063025E" w:rsidP="0063025E">
            <w:pPr>
              <w:spacing w:after="0" w:line="240" w:lineRule="auto"/>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Trade Air</w:t>
            </w:r>
          </w:p>
        </w:tc>
        <w:tc>
          <w:tcPr>
            <w:tcW w:w="780" w:type="dxa"/>
            <w:tcBorders>
              <w:top w:val="nil"/>
              <w:left w:val="single" w:sz="4" w:space="0" w:color="auto"/>
              <w:bottom w:val="single" w:sz="4" w:space="0" w:color="auto"/>
              <w:right w:val="nil"/>
            </w:tcBorders>
            <w:shd w:val="clear" w:color="000000" w:fill="FFFFFF"/>
            <w:noWrap/>
            <w:vAlign w:val="bottom"/>
            <w:hideMark/>
          </w:tcPr>
          <w:p w14:paraId="451D17B9"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1,007</w:t>
            </w:r>
          </w:p>
        </w:tc>
        <w:tc>
          <w:tcPr>
            <w:tcW w:w="640" w:type="dxa"/>
            <w:tcBorders>
              <w:top w:val="nil"/>
              <w:left w:val="single" w:sz="4" w:space="0" w:color="auto"/>
              <w:bottom w:val="single" w:sz="4" w:space="0" w:color="auto"/>
              <w:right w:val="single" w:sz="4" w:space="0" w:color="auto"/>
            </w:tcBorders>
            <w:shd w:val="clear" w:color="000000" w:fill="FFFFFF"/>
            <w:noWrap/>
            <w:vAlign w:val="bottom"/>
            <w:hideMark/>
          </w:tcPr>
          <w:p w14:paraId="0823EB94"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710</w:t>
            </w:r>
          </w:p>
        </w:tc>
        <w:tc>
          <w:tcPr>
            <w:tcW w:w="760" w:type="dxa"/>
            <w:tcBorders>
              <w:top w:val="nil"/>
              <w:left w:val="nil"/>
              <w:bottom w:val="single" w:sz="4" w:space="0" w:color="auto"/>
              <w:right w:val="single" w:sz="4" w:space="0" w:color="auto"/>
            </w:tcBorders>
            <w:shd w:val="clear" w:color="000000" w:fill="FFFFFF"/>
            <w:noWrap/>
            <w:vAlign w:val="bottom"/>
            <w:hideMark/>
          </w:tcPr>
          <w:p w14:paraId="6511384C"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987</w:t>
            </w:r>
          </w:p>
        </w:tc>
        <w:tc>
          <w:tcPr>
            <w:tcW w:w="720" w:type="dxa"/>
            <w:tcBorders>
              <w:top w:val="nil"/>
              <w:left w:val="nil"/>
              <w:bottom w:val="single" w:sz="4" w:space="0" w:color="auto"/>
              <w:right w:val="single" w:sz="4" w:space="0" w:color="auto"/>
            </w:tcBorders>
            <w:shd w:val="clear" w:color="000000" w:fill="FFFFFF"/>
            <w:noWrap/>
            <w:vAlign w:val="bottom"/>
            <w:hideMark/>
          </w:tcPr>
          <w:p w14:paraId="60A9A9E7"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1,040</w:t>
            </w:r>
          </w:p>
        </w:tc>
        <w:tc>
          <w:tcPr>
            <w:tcW w:w="640" w:type="dxa"/>
            <w:tcBorders>
              <w:top w:val="nil"/>
              <w:left w:val="nil"/>
              <w:bottom w:val="single" w:sz="4" w:space="0" w:color="auto"/>
              <w:right w:val="nil"/>
            </w:tcBorders>
            <w:shd w:val="clear" w:color="000000" w:fill="FFFFFF"/>
            <w:noWrap/>
            <w:vAlign w:val="bottom"/>
            <w:hideMark/>
          </w:tcPr>
          <w:p w14:paraId="67E7EB24"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1,040</w:t>
            </w:r>
          </w:p>
        </w:tc>
        <w:tc>
          <w:tcPr>
            <w:tcW w:w="640" w:type="dxa"/>
            <w:tcBorders>
              <w:top w:val="nil"/>
              <w:left w:val="single" w:sz="4" w:space="0" w:color="auto"/>
              <w:bottom w:val="single" w:sz="4" w:space="0" w:color="auto"/>
              <w:right w:val="nil"/>
            </w:tcBorders>
            <w:shd w:val="clear" w:color="000000" w:fill="FFFFFF"/>
            <w:noWrap/>
            <w:vAlign w:val="bottom"/>
            <w:hideMark/>
          </w:tcPr>
          <w:p w14:paraId="4734B751" w14:textId="77777777" w:rsidR="0063025E" w:rsidRPr="0063025E" w:rsidRDefault="0063025E" w:rsidP="0063025E">
            <w:pPr>
              <w:spacing w:after="0" w:line="240" w:lineRule="auto"/>
              <w:jc w:val="right"/>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1,044</w:t>
            </w:r>
          </w:p>
        </w:tc>
        <w:tc>
          <w:tcPr>
            <w:tcW w:w="660" w:type="dxa"/>
            <w:tcBorders>
              <w:top w:val="nil"/>
              <w:left w:val="single" w:sz="4" w:space="0" w:color="auto"/>
              <w:bottom w:val="single" w:sz="4" w:space="0" w:color="auto"/>
              <w:right w:val="single" w:sz="4" w:space="0" w:color="auto"/>
            </w:tcBorders>
            <w:shd w:val="clear" w:color="000000" w:fill="ACB9CA"/>
            <w:noWrap/>
            <w:vAlign w:val="bottom"/>
            <w:hideMark/>
          </w:tcPr>
          <w:p w14:paraId="4C698633"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71</w:t>
            </w:r>
          </w:p>
        </w:tc>
        <w:tc>
          <w:tcPr>
            <w:tcW w:w="720" w:type="dxa"/>
            <w:tcBorders>
              <w:top w:val="nil"/>
              <w:left w:val="nil"/>
              <w:bottom w:val="single" w:sz="4" w:space="0" w:color="auto"/>
              <w:right w:val="single" w:sz="4" w:space="0" w:color="auto"/>
            </w:tcBorders>
            <w:shd w:val="clear" w:color="000000" w:fill="ACB9CA"/>
            <w:noWrap/>
            <w:vAlign w:val="bottom"/>
            <w:hideMark/>
          </w:tcPr>
          <w:p w14:paraId="074E4253"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139</w:t>
            </w:r>
          </w:p>
        </w:tc>
        <w:tc>
          <w:tcPr>
            <w:tcW w:w="680" w:type="dxa"/>
            <w:tcBorders>
              <w:top w:val="nil"/>
              <w:left w:val="nil"/>
              <w:bottom w:val="single" w:sz="4" w:space="0" w:color="auto"/>
              <w:right w:val="single" w:sz="4" w:space="0" w:color="auto"/>
            </w:tcBorders>
            <w:shd w:val="clear" w:color="000000" w:fill="ACB9CA"/>
            <w:noWrap/>
            <w:vAlign w:val="bottom"/>
            <w:hideMark/>
          </w:tcPr>
          <w:p w14:paraId="60531DED"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105</w:t>
            </w:r>
          </w:p>
        </w:tc>
        <w:tc>
          <w:tcPr>
            <w:tcW w:w="680" w:type="dxa"/>
            <w:tcBorders>
              <w:top w:val="nil"/>
              <w:left w:val="nil"/>
              <w:bottom w:val="single" w:sz="4" w:space="0" w:color="auto"/>
              <w:right w:val="single" w:sz="4" w:space="0" w:color="auto"/>
            </w:tcBorders>
            <w:shd w:val="clear" w:color="000000" w:fill="ACB9CA"/>
            <w:noWrap/>
            <w:vAlign w:val="bottom"/>
            <w:hideMark/>
          </w:tcPr>
          <w:p w14:paraId="6FAFFAA4"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100</w:t>
            </w:r>
          </w:p>
        </w:tc>
        <w:tc>
          <w:tcPr>
            <w:tcW w:w="640" w:type="dxa"/>
            <w:tcBorders>
              <w:top w:val="nil"/>
              <w:left w:val="nil"/>
              <w:bottom w:val="single" w:sz="4" w:space="0" w:color="auto"/>
              <w:right w:val="single" w:sz="4" w:space="0" w:color="auto"/>
            </w:tcBorders>
            <w:shd w:val="clear" w:color="000000" w:fill="ACB9CA"/>
            <w:noWrap/>
            <w:vAlign w:val="bottom"/>
            <w:hideMark/>
          </w:tcPr>
          <w:p w14:paraId="4D2F54D9" w14:textId="77777777" w:rsidR="0063025E" w:rsidRPr="0063025E" w:rsidRDefault="0063025E" w:rsidP="0063025E">
            <w:pPr>
              <w:spacing w:after="0" w:line="240" w:lineRule="auto"/>
              <w:jc w:val="center"/>
              <w:rPr>
                <w:rFonts w:ascii="Calibri" w:eastAsia="Times New Roman" w:hAnsi="Calibri" w:cs="Calibri"/>
                <w:color w:val="000000"/>
                <w:sz w:val="16"/>
                <w:szCs w:val="16"/>
                <w:lang w:val="en-GB" w:eastAsia="en-GB"/>
              </w:rPr>
            </w:pPr>
            <w:r w:rsidRPr="0063025E">
              <w:rPr>
                <w:rFonts w:ascii="Calibri" w:eastAsia="Times New Roman" w:hAnsi="Calibri" w:cs="Calibri"/>
                <w:color w:val="000000"/>
                <w:sz w:val="16"/>
                <w:szCs w:val="16"/>
                <w:lang w:val="en-GB" w:eastAsia="en-GB"/>
              </w:rPr>
              <w:t>100</w:t>
            </w:r>
          </w:p>
        </w:tc>
      </w:tr>
    </w:tbl>
    <w:p w14:paraId="680E0588" w14:textId="77777777" w:rsidR="0036665E" w:rsidRPr="00C73B1C" w:rsidRDefault="0036665E" w:rsidP="00075616">
      <w:pPr>
        <w:rPr>
          <w:iCs/>
        </w:rPr>
      </w:pPr>
    </w:p>
    <w:p w14:paraId="6F8655C9" w14:textId="3C480DDD" w:rsidR="00075616" w:rsidRPr="008754F0" w:rsidRDefault="00191C44" w:rsidP="00075616">
      <w:pPr>
        <w:rPr>
          <w:noProof/>
        </w:rPr>
      </w:pPr>
      <w:r>
        <w:rPr>
          <w:i/>
        </w:rPr>
        <w:t xml:space="preserve">Grafikon </w:t>
      </w:r>
      <w:r w:rsidR="00E47DE3">
        <w:rPr>
          <w:i/>
        </w:rPr>
        <w:t>2</w:t>
      </w:r>
      <w:r>
        <w:rPr>
          <w:i/>
        </w:rPr>
        <w:t>. Plan operacija</w:t>
      </w:r>
      <w:r w:rsidR="008754F0">
        <w:rPr>
          <w:i/>
        </w:rPr>
        <w:t xml:space="preserve"> zrakoplova</w:t>
      </w:r>
      <w:r>
        <w:rPr>
          <w:i/>
        </w:rPr>
        <w:t xml:space="preserve"> na redovnim linijam</w:t>
      </w:r>
    </w:p>
    <w:p w14:paraId="7CD607BB" w14:textId="28264AD2" w:rsidR="00321BDB" w:rsidRDefault="0063025E" w:rsidP="00075616">
      <w:r>
        <w:rPr>
          <w:noProof/>
        </w:rPr>
        <w:drawing>
          <wp:inline distT="0" distB="0" distL="0" distR="0" wp14:anchorId="7D7E7F82" wp14:editId="196C6982">
            <wp:extent cx="5867400" cy="2682240"/>
            <wp:effectExtent l="0" t="0" r="0" b="3810"/>
            <wp:docPr id="22" name="Chart 22">
              <a:extLst xmlns:a="http://schemas.openxmlformats.org/drawingml/2006/main">
                <a:ext uri="{FF2B5EF4-FFF2-40B4-BE49-F238E27FC236}">
                  <a16:creationId xmlns:a16="http://schemas.microsoft.com/office/drawing/2014/main" id="{2F9A888D-C00E-4C9C-BAE7-A4E6BFCCC1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1115C8" w14:textId="77777777" w:rsidR="001904FE" w:rsidRPr="00E82DAE" w:rsidRDefault="001904FE" w:rsidP="00075616"/>
    <w:p w14:paraId="0F95F8CF" w14:textId="6FB8C9B9" w:rsidR="00782B37" w:rsidRDefault="00782B37" w:rsidP="00782B37">
      <w:pPr>
        <w:pStyle w:val="ListParagraph"/>
        <w:numPr>
          <w:ilvl w:val="1"/>
          <w:numId w:val="3"/>
        </w:numPr>
      </w:pPr>
      <w:r>
        <w:t>Plan</w:t>
      </w:r>
      <w:r w:rsidR="007F7DAA">
        <w:t xml:space="preserve"> </w:t>
      </w:r>
      <w:r>
        <w:t>prometa</w:t>
      </w:r>
      <w:r w:rsidR="007F7DAA">
        <w:t xml:space="preserve"> putnika</w:t>
      </w:r>
    </w:p>
    <w:p w14:paraId="06AF3B40" w14:textId="7721BAAE" w:rsidR="00321BDB" w:rsidRDefault="00321BDB" w:rsidP="00AD3C33">
      <w:pPr>
        <w:jc w:val="both"/>
      </w:pPr>
      <w:r>
        <w:t>Plan</w:t>
      </w:r>
      <w:r w:rsidR="00DB3B02">
        <w:t>iramo</w:t>
      </w:r>
      <w:r>
        <w:t xml:space="preserve"> poveća</w:t>
      </w:r>
      <w:r w:rsidR="00DB3B02">
        <w:t>ti</w:t>
      </w:r>
      <w:r>
        <w:t xml:space="preserve"> broj putnika u 202</w:t>
      </w:r>
      <w:r w:rsidR="0036736E">
        <w:t>2</w:t>
      </w:r>
      <w:r>
        <w:t xml:space="preserve">. godini za </w:t>
      </w:r>
      <w:r w:rsidR="0036736E">
        <w:t>114</w:t>
      </w:r>
      <w:r>
        <w:t>% u odnosu na procjenu</w:t>
      </w:r>
      <w:r w:rsidR="0036736E">
        <w:t xml:space="preserve"> za </w:t>
      </w:r>
      <w:r>
        <w:t xml:space="preserve"> 202</w:t>
      </w:r>
      <w:r w:rsidR="0036736E">
        <w:t>1</w:t>
      </w:r>
      <w:r>
        <w:t xml:space="preserve">. </w:t>
      </w:r>
      <w:r w:rsidR="0036736E">
        <w:t xml:space="preserve">godinu, odnosno </w:t>
      </w:r>
      <w:r w:rsidR="00E540AE">
        <w:t>broj putnika povećati za preko</w:t>
      </w:r>
      <w:r>
        <w:t xml:space="preserve"> 1</w:t>
      </w:r>
      <w:r w:rsidR="0036736E">
        <w:t>3</w:t>
      </w:r>
      <w:r>
        <w:t>.000 putnika</w:t>
      </w:r>
      <w:r w:rsidR="00E540AE">
        <w:t xml:space="preserve"> više nego 2021. godine.</w:t>
      </w:r>
    </w:p>
    <w:p w14:paraId="4590C8D8" w14:textId="084ADEE1" w:rsidR="00344B84" w:rsidRDefault="00321BDB" w:rsidP="00AD3C33">
      <w:pPr>
        <w:jc w:val="both"/>
      </w:pPr>
      <w:r>
        <w:lastRenderedPageBreak/>
        <w:t xml:space="preserve">U drugoj godini razdoblja planirano je povećanje za dodatnih </w:t>
      </w:r>
      <w:r w:rsidR="0036736E">
        <w:t>85</w:t>
      </w:r>
      <w:r>
        <w:t xml:space="preserve">%, a u </w:t>
      </w:r>
      <w:r w:rsidR="0036736E">
        <w:t xml:space="preserve">zadnjoj </w:t>
      </w:r>
      <w:r>
        <w:t xml:space="preserve">godini ovog trogodišnjeg razdoblja rast </w:t>
      </w:r>
      <w:r w:rsidR="0036736E">
        <w:t xml:space="preserve">od 38 %  u odnosu na 2023. godinu </w:t>
      </w:r>
      <w:r w:rsidR="00B143DE">
        <w:t>kada bi preko 62.000 putnika bilo preveženo u Osijek i druge domaće i međunarodne destinacije.</w:t>
      </w:r>
    </w:p>
    <w:p w14:paraId="7310DB73" w14:textId="5E75D0CC" w:rsidR="00146D3B" w:rsidRDefault="00146D3B" w:rsidP="00782B37">
      <w:pPr>
        <w:rPr>
          <w:i/>
        </w:rPr>
      </w:pPr>
      <w:r>
        <w:rPr>
          <w:i/>
        </w:rPr>
        <w:t xml:space="preserve">Tabela </w:t>
      </w:r>
      <w:r w:rsidR="00E47DE3">
        <w:rPr>
          <w:i/>
        </w:rPr>
        <w:t>3</w:t>
      </w:r>
      <w:r>
        <w:rPr>
          <w:i/>
        </w:rPr>
        <w:t>. Plan prometa</w:t>
      </w:r>
      <w:r w:rsidR="008754F0">
        <w:rPr>
          <w:i/>
        </w:rPr>
        <w:t xml:space="preserve"> putnika</w:t>
      </w:r>
    </w:p>
    <w:tbl>
      <w:tblPr>
        <w:tblW w:w="9060" w:type="dxa"/>
        <w:tblLook w:val="04A0" w:firstRow="1" w:lastRow="0" w:firstColumn="1" w:lastColumn="0" w:noHBand="0" w:noVBand="1"/>
      </w:tblPr>
      <w:tblGrid>
        <w:gridCol w:w="1438"/>
        <w:gridCol w:w="800"/>
        <w:gridCol w:w="640"/>
        <w:gridCol w:w="920"/>
        <w:gridCol w:w="740"/>
        <w:gridCol w:w="800"/>
        <w:gridCol w:w="720"/>
        <w:gridCol w:w="651"/>
        <w:gridCol w:w="651"/>
        <w:gridCol w:w="651"/>
        <w:gridCol w:w="651"/>
        <w:gridCol w:w="651"/>
      </w:tblGrid>
      <w:tr w:rsidR="003D16FB" w:rsidRPr="003D16FB" w14:paraId="774AD602" w14:textId="77777777" w:rsidTr="003D16FB">
        <w:trPr>
          <w:trHeight w:val="900"/>
        </w:trPr>
        <w:tc>
          <w:tcPr>
            <w:tcW w:w="1400" w:type="dxa"/>
            <w:tcBorders>
              <w:top w:val="single" w:sz="4" w:space="0" w:color="auto"/>
              <w:left w:val="single" w:sz="4" w:space="0" w:color="auto"/>
              <w:bottom w:val="single" w:sz="4" w:space="0" w:color="auto"/>
              <w:right w:val="nil"/>
            </w:tcBorders>
            <w:shd w:val="clear" w:color="000000" w:fill="8497B0"/>
            <w:vAlign w:val="center"/>
            <w:hideMark/>
          </w:tcPr>
          <w:p w14:paraId="13C7FCC8"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proofErr w:type="spellStart"/>
            <w:r w:rsidRPr="003D16FB">
              <w:rPr>
                <w:rFonts w:ascii="Calibri" w:eastAsia="Times New Roman" w:hAnsi="Calibri" w:cs="Calibri"/>
                <w:color w:val="000000"/>
                <w:sz w:val="18"/>
                <w:szCs w:val="18"/>
                <w:lang w:val="en-GB" w:eastAsia="en-GB"/>
              </w:rPr>
              <w:t>Promet</w:t>
            </w:r>
            <w:proofErr w:type="spellEnd"/>
            <w:r w:rsidRPr="003D16FB">
              <w:rPr>
                <w:rFonts w:ascii="Calibri" w:eastAsia="Times New Roman" w:hAnsi="Calibri" w:cs="Calibri"/>
                <w:color w:val="000000"/>
                <w:sz w:val="18"/>
                <w:szCs w:val="18"/>
                <w:lang w:val="en-GB" w:eastAsia="en-GB"/>
              </w:rPr>
              <w:t xml:space="preserve"> </w:t>
            </w:r>
            <w:proofErr w:type="spellStart"/>
            <w:r w:rsidRPr="003D16FB">
              <w:rPr>
                <w:rFonts w:ascii="Calibri" w:eastAsia="Times New Roman" w:hAnsi="Calibri" w:cs="Calibri"/>
                <w:color w:val="000000"/>
                <w:sz w:val="18"/>
                <w:szCs w:val="18"/>
                <w:lang w:val="en-GB" w:eastAsia="en-GB"/>
              </w:rPr>
              <w:t>putnika</w:t>
            </w:r>
            <w:proofErr w:type="spellEnd"/>
          </w:p>
        </w:tc>
        <w:tc>
          <w:tcPr>
            <w:tcW w:w="800" w:type="dxa"/>
            <w:tcBorders>
              <w:top w:val="single" w:sz="4" w:space="0" w:color="auto"/>
              <w:left w:val="single" w:sz="4" w:space="0" w:color="auto"/>
              <w:bottom w:val="single" w:sz="4" w:space="0" w:color="auto"/>
              <w:right w:val="nil"/>
            </w:tcBorders>
            <w:shd w:val="clear" w:color="000000" w:fill="8497B0"/>
            <w:vAlign w:val="center"/>
            <w:hideMark/>
          </w:tcPr>
          <w:p w14:paraId="7A39307C"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2019</w:t>
            </w:r>
          </w:p>
        </w:tc>
        <w:tc>
          <w:tcPr>
            <w:tcW w:w="640"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7F060F36"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2020.</w:t>
            </w:r>
          </w:p>
        </w:tc>
        <w:tc>
          <w:tcPr>
            <w:tcW w:w="920" w:type="dxa"/>
            <w:tcBorders>
              <w:top w:val="single" w:sz="4" w:space="0" w:color="auto"/>
              <w:left w:val="nil"/>
              <w:bottom w:val="single" w:sz="4" w:space="0" w:color="auto"/>
              <w:right w:val="single" w:sz="4" w:space="0" w:color="auto"/>
            </w:tcBorders>
            <w:shd w:val="clear" w:color="000000" w:fill="8497B0"/>
            <w:vAlign w:val="center"/>
            <w:hideMark/>
          </w:tcPr>
          <w:p w14:paraId="268288B9"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proofErr w:type="spellStart"/>
            <w:r w:rsidRPr="003D16FB">
              <w:rPr>
                <w:rFonts w:ascii="Calibri" w:eastAsia="Times New Roman" w:hAnsi="Calibri" w:cs="Calibri"/>
                <w:color w:val="000000"/>
                <w:sz w:val="18"/>
                <w:szCs w:val="18"/>
                <w:lang w:val="en-GB" w:eastAsia="en-GB"/>
              </w:rPr>
              <w:t>Procjena</w:t>
            </w:r>
            <w:proofErr w:type="spellEnd"/>
            <w:r w:rsidRPr="003D16FB">
              <w:rPr>
                <w:rFonts w:ascii="Calibri" w:eastAsia="Times New Roman" w:hAnsi="Calibri" w:cs="Calibri"/>
                <w:color w:val="000000"/>
                <w:sz w:val="18"/>
                <w:szCs w:val="18"/>
                <w:lang w:val="en-GB" w:eastAsia="en-GB"/>
              </w:rPr>
              <w:br/>
              <w:t>2021.</w:t>
            </w:r>
          </w:p>
        </w:tc>
        <w:tc>
          <w:tcPr>
            <w:tcW w:w="740" w:type="dxa"/>
            <w:tcBorders>
              <w:top w:val="single" w:sz="4" w:space="0" w:color="auto"/>
              <w:left w:val="nil"/>
              <w:bottom w:val="single" w:sz="4" w:space="0" w:color="auto"/>
              <w:right w:val="single" w:sz="4" w:space="0" w:color="auto"/>
            </w:tcBorders>
            <w:shd w:val="clear" w:color="000000" w:fill="8497B0"/>
            <w:vAlign w:val="center"/>
            <w:hideMark/>
          </w:tcPr>
          <w:p w14:paraId="78C3EFA7"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Plan</w:t>
            </w:r>
            <w:r w:rsidRPr="003D16FB">
              <w:rPr>
                <w:rFonts w:ascii="Calibri" w:eastAsia="Times New Roman" w:hAnsi="Calibri" w:cs="Calibri"/>
                <w:color w:val="000000"/>
                <w:sz w:val="18"/>
                <w:szCs w:val="18"/>
                <w:lang w:val="en-GB" w:eastAsia="en-GB"/>
              </w:rPr>
              <w:br/>
              <w:t>2022.</w:t>
            </w:r>
          </w:p>
        </w:tc>
        <w:tc>
          <w:tcPr>
            <w:tcW w:w="800" w:type="dxa"/>
            <w:tcBorders>
              <w:top w:val="single" w:sz="4" w:space="0" w:color="auto"/>
              <w:left w:val="nil"/>
              <w:bottom w:val="single" w:sz="4" w:space="0" w:color="auto"/>
              <w:right w:val="nil"/>
            </w:tcBorders>
            <w:shd w:val="clear" w:color="000000" w:fill="8497B0"/>
            <w:vAlign w:val="center"/>
            <w:hideMark/>
          </w:tcPr>
          <w:p w14:paraId="0FCDE0B1"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Plan 2023.</w:t>
            </w:r>
          </w:p>
        </w:tc>
        <w:tc>
          <w:tcPr>
            <w:tcW w:w="720" w:type="dxa"/>
            <w:tcBorders>
              <w:top w:val="single" w:sz="4" w:space="0" w:color="auto"/>
              <w:left w:val="single" w:sz="4" w:space="0" w:color="auto"/>
              <w:bottom w:val="single" w:sz="4" w:space="0" w:color="auto"/>
              <w:right w:val="nil"/>
            </w:tcBorders>
            <w:shd w:val="clear" w:color="000000" w:fill="8497B0"/>
            <w:vAlign w:val="center"/>
            <w:hideMark/>
          </w:tcPr>
          <w:p w14:paraId="6831A610"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Plan 2024.</w:t>
            </w:r>
          </w:p>
        </w:tc>
        <w:tc>
          <w:tcPr>
            <w:tcW w:w="600"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53BCA3C1"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Index 20/19</w:t>
            </w:r>
          </w:p>
        </w:tc>
        <w:tc>
          <w:tcPr>
            <w:tcW w:w="620" w:type="dxa"/>
            <w:tcBorders>
              <w:top w:val="single" w:sz="4" w:space="0" w:color="auto"/>
              <w:left w:val="nil"/>
              <w:bottom w:val="single" w:sz="4" w:space="0" w:color="auto"/>
              <w:right w:val="single" w:sz="4" w:space="0" w:color="auto"/>
            </w:tcBorders>
            <w:shd w:val="clear" w:color="000000" w:fill="8497B0"/>
            <w:vAlign w:val="center"/>
            <w:hideMark/>
          </w:tcPr>
          <w:p w14:paraId="06E30B31"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Index 21/20</w:t>
            </w:r>
          </w:p>
        </w:tc>
        <w:tc>
          <w:tcPr>
            <w:tcW w:w="640" w:type="dxa"/>
            <w:tcBorders>
              <w:top w:val="single" w:sz="4" w:space="0" w:color="auto"/>
              <w:left w:val="nil"/>
              <w:bottom w:val="single" w:sz="4" w:space="0" w:color="auto"/>
              <w:right w:val="single" w:sz="4" w:space="0" w:color="auto"/>
            </w:tcBorders>
            <w:shd w:val="clear" w:color="000000" w:fill="8497B0"/>
            <w:vAlign w:val="center"/>
            <w:hideMark/>
          </w:tcPr>
          <w:p w14:paraId="4F3115BD"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Index 22/21</w:t>
            </w:r>
          </w:p>
        </w:tc>
        <w:tc>
          <w:tcPr>
            <w:tcW w:w="600" w:type="dxa"/>
            <w:tcBorders>
              <w:top w:val="single" w:sz="4" w:space="0" w:color="auto"/>
              <w:left w:val="nil"/>
              <w:bottom w:val="single" w:sz="4" w:space="0" w:color="auto"/>
              <w:right w:val="single" w:sz="4" w:space="0" w:color="auto"/>
            </w:tcBorders>
            <w:shd w:val="clear" w:color="000000" w:fill="8497B0"/>
            <w:vAlign w:val="center"/>
            <w:hideMark/>
          </w:tcPr>
          <w:p w14:paraId="291BE3AE"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Index 23/22</w:t>
            </w:r>
          </w:p>
        </w:tc>
        <w:tc>
          <w:tcPr>
            <w:tcW w:w="580" w:type="dxa"/>
            <w:tcBorders>
              <w:top w:val="single" w:sz="4" w:space="0" w:color="auto"/>
              <w:left w:val="nil"/>
              <w:bottom w:val="single" w:sz="4" w:space="0" w:color="auto"/>
              <w:right w:val="single" w:sz="4" w:space="0" w:color="auto"/>
            </w:tcBorders>
            <w:shd w:val="clear" w:color="000000" w:fill="8497B0"/>
            <w:vAlign w:val="center"/>
            <w:hideMark/>
          </w:tcPr>
          <w:p w14:paraId="2DFA52E5"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Index 24/23</w:t>
            </w:r>
          </w:p>
        </w:tc>
      </w:tr>
      <w:tr w:rsidR="003D16FB" w:rsidRPr="003D16FB" w14:paraId="732034ED" w14:textId="77777777" w:rsidTr="003D16FB">
        <w:trPr>
          <w:trHeight w:val="288"/>
        </w:trPr>
        <w:tc>
          <w:tcPr>
            <w:tcW w:w="1400" w:type="dxa"/>
            <w:tcBorders>
              <w:top w:val="nil"/>
              <w:left w:val="single" w:sz="4" w:space="0" w:color="auto"/>
              <w:bottom w:val="single" w:sz="4" w:space="0" w:color="auto"/>
              <w:right w:val="nil"/>
            </w:tcBorders>
            <w:shd w:val="clear" w:color="000000" w:fill="ACB9CA"/>
            <w:noWrap/>
            <w:vAlign w:val="bottom"/>
            <w:hideMark/>
          </w:tcPr>
          <w:p w14:paraId="0D00FB1F" w14:textId="77777777" w:rsidR="003D16FB" w:rsidRPr="003D16FB" w:rsidRDefault="003D16FB" w:rsidP="003D16FB">
            <w:pPr>
              <w:spacing w:after="0" w:line="240" w:lineRule="auto"/>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UKUPNO</w:t>
            </w:r>
          </w:p>
        </w:tc>
        <w:tc>
          <w:tcPr>
            <w:tcW w:w="800" w:type="dxa"/>
            <w:tcBorders>
              <w:top w:val="nil"/>
              <w:left w:val="single" w:sz="4" w:space="0" w:color="auto"/>
              <w:bottom w:val="single" w:sz="4" w:space="0" w:color="auto"/>
              <w:right w:val="nil"/>
            </w:tcBorders>
            <w:shd w:val="clear" w:color="000000" w:fill="ACB9CA"/>
            <w:noWrap/>
            <w:vAlign w:val="bottom"/>
            <w:hideMark/>
          </w:tcPr>
          <w:p w14:paraId="79AE996B"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46,383</w:t>
            </w:r>
          </w:p>
        </w:tc>
        <w:tc>
          <w:tcPr>
            <w:tcW w:w="640" w:type="dxa"/>
            <w:tcBorders>
              <w:top w:val="nil"/>
              <w:left w:val="single" w:sz="4" w:space="0" w:color="auto"/>
              <w:bottom w:val="single" w:sz="4" w:space="0" w:color="auto"/>
              <w:right w:val="single" w:sz="4" w:space="0" w:color="auto"/>
            </w:tcBorders>
            <w:shd w:val="clear" w:color="000000" w:fill="ACB9CA"/>
            <w:noWrap/>
            <w:vAlign w:val="bottom"/>
            <w:hideMark/>
          </w:tcPr>
          <w:p w14:paraId="3A4090D0"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6,626</w:t>
            </w:r>
          </w:p>
        </w:tc>
        <w:tc>
          <w:tcPr>
            <w:tcW w:w="920" w:type="dxa"/>
            <w:tcBorders>
              <w:top w:val="nil"/>
              <w:left w:val="nil"/>
              <w:bottom w:val="single" w:sz="4" w:space="0" w:color="auto"/>
              <w:right w:val="single" w:sz="4" w:space="0" w:color="auto"/>
            </w:tcBorders>
            <w:shd w:val="clear" w:color="000000" w:fill="ACB9CA"/>
            <w:noWrap/>
            <w:vAlign w:val="bottom"/>
            <w:hideMark/>
          </w:tcPr>
          <w:p w14:paraId="5A00479D"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11,495</w:t>
            </w:r>
          </w:p>
        </w:tc>
        <w:tc>
          <w:tcPr>
            <w:tcW w:w="740" w:type="dxa"/>
            <w:tcBorders>
              <w:top w:val="nil"/>
              <w:left w:val="nil"/>
              <w:bottom w:val="single" w:sz="4" w:space="0" w:color="auto"/>
              <w:right w:val="single" w:sz="4" w:space="0" w:color="auto"/>
            </w:tcBorders>
            <w:shd w:val="clear" w:color="000000" w:fill="ACB9CA"/>
            <w:noWrap/>
            <w:vAlign w:val="bottom"/>
            <w:hideMark/>
          </w:tcPr>
          <w:p w14:paraId="57C839E2"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24,512</w:t>
            </w:r>
          </w:p>
        </w:tc>
        <w:tc>
          <w:tcPr>
            <w:tcW w:w="800" w:type="dxa"/>
            <w:tcBorders>
              <w:top w:val="nil"/>
              <w:left w:val="nil"/>
              <w:bottom w:val="single" w:sz="4" w:space="0" w:color="auto"/>
              <w:right w:val="nil"/>
            </w:tcBorders>
            <w:shd w:val="clear" w:color="000000" w:fill="ACB9CA"/>
            <w:noWrap/>
            <w:vAlign w:val="bottom"/>
            <w:hideMark/>
          </w:tcPr>
          <w:p w14:paraId="376189DD"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45,339</w:t>
            </w:r>
          </w:p>
        </w:tc>
        <w:tc>
          <w:tcPr>
            <w:tcW w:w="720" w:type="dxa"/>
            <w:tcBorders>
              <w:top w:val="nil"/>
              <w:left w:val="single" w:sz="4" w:space="0" w:color="auto"/>
              <w:bottom w:val="single" w:sz="4" w:space="0" w:color="auto"/>
              <w:right w:val="nil"/>
            </w:tcBorders>
            <w:shd w:val="clear" w:color="000000" w:fill="ACB9CA"/>
            <w:noWrap/>
            <w:vAlign w:val="bottom"/>
            <w:hideMark/>
          </w:tcPr>
          <w:p w14:paraId="33F2B94E"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62,651</w:t>
            </w:r>
          </w:p>
        </w:tc>
        <w:tc>
          <w:tcPr>
            <w:tcW w:w="600" w:type="dxa"/>
            <w:tcBorders>
              <w:top w:val="nil"/>
              <w:left w:val="single" w:sz="4" w:space="0" w:color="auto"/>
              <w:bottom w:val="single" w:sz="4" w:space="0" w:color="auto"/>
              <w:right w:val="single" w:sz="4" w:space="0" w:color="auto"/>
            </w:tcBorders>
            <w:shd w:val="clear" w:color="000000" w:fill="ACB9CA"/>
            <w:noWrap/>
            <w:vAlign w:val="bottom"/>
            <w:hideMark/>
          </w:tcPr>
          <w:p w14:paraId="01BBACE6"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14</w:t>
            </w:r>
          </w:p>
        </w:tc>
        <w:tc>
          <w:tcPr>
            <w:tcW w:w="620" w:type="dxa"/>
            <w:tcBorders>
              <w:top w:val="nil"/>
              <w:left w:val="nil"/>
              <w:bottom w:val="single" w:sz="4" w:space="0" w:color="auto"/>
              <w:right w:val="single" w:sz="4" w:space="0" w:color="auto"/>
            </w:tcBorders>
            <w:shd w:val="clear" w:color="000000" w:fill="ACB9CA"/>
            <w:noWrap/>
            <w:vAlign w:val="bottom"/>
            <w:hideMark/>
          </w:tcPr>
          <w:p w14:paraId="17E49294"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173</w:t>
            </w:r>
          </w:p>
        </w:tc>
        <w:tc>
          <w:tcPr>
            <w:tcW w:w="640" w:type="dxa"/>
            <w:tcBorders>
              <w:top w:val="nil"/>
              <w:left w:val="nil"/>
              <w:bottom w:val="single" w:sz="4" w:space="0" w:color="auto"/>
              <w:right w:val="single" w:sz="4" w:space="0" w:color="auto"/>
            </w:tcBorders>
            <w:shd w:val="clear" w:color="000000" w:fill="ACB9CA"/>
            <w:noWrap/>
            <w:vAlign w:val="bottom"/>
            <w:hideMark/>
          </w:tcPr>
          <w:p w14:paraId="36D7F2E3"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213</w:t>
            </w:r>
          </w:p>
        </w:tc>
        <w:tc>
          <w:tcPr>
            <w:tcW w:w="600" w:type="dxa"/>
            <w:tcBorders>
              <w:top w:val="nil"/>
              <w:left w:val="nil"/>
              <w:bottom w:val="single" w:sz="4" w:space="0" w:color="auto"/>
              <w:right w:val="single" w:sz="4" w:space="0" w:color="auto"/>
            </w:tcBorders>
            <w:shd w:val="clear" w:color="000000" w:fill="ACB9CA"/>
            <w:noWrap/>
            <w:vAlign w:val="bottom"/>
            <w:hideMark/>
          </w:tcPr>
          <w:p w14:paraId="158DC503"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185</w:t>
            </w:r>
          </w:p>
        </w:tc>
        <w:tc>
          <w:tcPr>
            <w:tcW w:w="580" w:type="dxa"/>
            <w:tcBorders>
              <w:top w:val="nil"/>
              <w:left w:val="nil"/>
              <w:bottom w:val="single" w:sz="4" w:space="0" w:color="auto"/>
              <w:right w:val="single" w:sz="4" w:space="0" w:color="auto"/>
            </w:tcBorders>
            <w:shd w:val="clear" w:color="000000" w:fill="ACB9CA"/>
            <w:noWrap/>
            <w:vAlign w:val="bottom"/>
            <w:hideMark/>
          </w:tcPr>
          <w:p w14:paraId="7ACBAFB2"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138</w:t>
            </w:r>
          </w:p>
        </w:tc>
      </w:tr>
      <w:tr w:rsidR="003D16FB" w:rsidRPr="003D16FB" w14:paraId="5CB4C622" w14:textId="77777777" w:rsidTr="003D16FB">
        <w:trPr>
          <w:trHeight w:val="288"/>
        </w:trPr>
        <w:tc>
          <w:tcPr>
            <w:tcW w:w="1400" w:type="dxa"/>
            <w:tcBorders>
              <w:top w:val="nil"/>
              <w:left w:val="single" w:sz="4" w:space="0" w:color="auto"/>
              <w:bottom w:val="nil"/>
              <w:right w:val="nil"/>
            </w:tcBorders>
            <w:shd w:val="clear" w:color="000000" w:fill="D6DCE4"/>
            <w:noWrap/>
            <w:vAlign w:val="bottom"/>
            <w:hideMark/>
          </w:tcPr>
          <w:p w14:paraId="359B4C47" w14:textId="77777777" w:rsidR="003D16FB" w:rsidRPr="003D16FB" w:rsidRDefault="003D16FB" w:rsidP="003D16FB">
            <w:pPr>
              <w:spacing w:after="0" w:line="240" w:lineRule="auto"/>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MEĐUNARODNE</w:t>
            </w:r>
          </w:p>
        </w:tc>
        <w:tc>
          <w:tcPr>
            <w:tcW w:w="800" w:type="dxa"/>
            <w:tcBorders>
              <w:top w:val="nil"/>
              <w:left w:val="single" w:sz="4" w:space="0" w:color="auto"/>
              <w:bottom w:val="nil"/>
              <w:right w:val="nil"/>
            </w:tcBorders>
            <w:shd w:val="clear" w:color="000000" w:fill="D6DCE4"/>
            <w:noWrap/>
            <w:vAlign w:val="bottom"/>
            <w:hideMark/>
          </w:tcPr>
          <w:p w14:paraId="21CA1417"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24,029</w:t>
            </w:r>
          </w:p>
        </w:tc>
        <w:tc>
          <w:tcPr>
            <w:tcW w:w="640" w:type="dxa"/>
            <w:tcBorders>
              <w:top w:val="nil"/>
              <w:left w:val="single" w:sz="4" w:space="0" w:color="auto"/>
              <w:bottom w:val="nil"/>
              <w:right w:val="single" w:sz="4" w:space="0" w:color="auto"/>
            </w:tcBorders>
            <w:shd w:val="clear" w:color="000000" w:fill="D6DCE4"/>
            <w:noWrap/>
            <w:vAlign w:val="bottom"/>
            <w:hideMark/>
          </w:tcPr>
          <w:p w14:paraId="60717718"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1,275</w:t>
            </w:r>
          </w:p>
        </w:tc>
        <w:tc>
          <w:tcPr>
            <w:tcW w:w="920" w:type="dxa"/>
            <w:tcBorders>
              <w:top w:val="nil"/>
              <w:left w:val="nil"/>
              <w:bottom w:val="nil"/>
              <w:right w:val="single" w:sz="4" w:space="0" w:color="auto"/>
            </w:tcBorders>
            <w:shd w:val="clear" w:color="000000" w:fill="D6DCE4"/>
            <w:noWrap/>
            <w:vAlign w:val="bottom"/>
            <w:hideMark/>
          </w:tcPr>
          <w:p w14:paraId="7BF2AB28"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2,197</w:t>
            </w:r>
          </w:p>
        </w:tc>
        <w:tc>
          <w:tcPr>
            <w:tcW w:w="740" w:type="dxa"/>
            <w:tcBorders>
              <w:top w:val="nil"/>
              <w:left w:val="nil"/>
              <w:bottom w:val="nil"/>
              <w:right w:val="single" w:sz="4" w:space="0" w:color="auto"/>
            </w:tcBorders>
            <w:shd w:val="clear" w:color="000000" w:fill="D6DCE4"/>
            <w:noWrap/>
            <w:vAlign w:val="bottom"/>
            <w:hideMark/>
          </w:tcPr>
          <w:p w14:paraId="279D1CC3"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12,505</w:t>
            </w:r>
          </w:p>
        </w:tc>
        <w:tc>
          <w:tcPr>
            <w:tcW w:w="800" w:type="dxa"/>
            <w:tcBorders>
              <w:top w:val="nil"/>
              <w:left w:val="nil"/>
              <w:bottom w:val="nil"/>
              <w:right w:val="nil"/>
            </w:tcBorders>
            <w:shd w:val="clear" w:color="000000" w:fill="D6DCE4"/>
            <w:noWrap/>
            <w:vAlign w:val="bottom"/>
            <w:hideMark/>
          </w:tcPr>
          <w:p w14:paraId="516528CD"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32,167</w:t>
            </w:r>
          </w:p>
        </w:tc>
        <w:tc>
          <w:tcPr>
            <w:tcW w:w="720" w:type="dxa"/>
            <w:tcBorders>
              <w:top w:val="nil"/>
              <w:left w:val="single" w:sz="4" w:space="0" w:color="auto"/>
              <w:bottom w:val="nil"/>
              <w:right w:val="nil"/>
            </w:tcBorders>
            <w:shd w:val="clear" w:color="000000" w:fill="D6DCE4"/>
            <w:noWrap/>
            <w:vAlign w:val="bottom"/>
            <w:hideMark/>
          </w:tcPr>
          <w:p w14:paraId="30DB10A6"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48,420</w:t>
            </w:r>
          </w:p>
        </w:tc>
        <w:tc>
          <w:tcPr>
            <w:tcW w:w="600" w:type="dxa"/>
            <w:tcBorders>
              <w:top w:val="nil"/>
              <w:left w:val="single" w:sz="4" w:space="0" w:color="auto"/>
              <w:bottom w:val="single" w:sz="4" w:space="0" w:color="auto"/>
              <w:right w:val="single" w:sz="4" w:space="0" w:color="auto"/>
            </w:tcBorders>
            <w:shd w:val="clear" w:color="000000" w:fill="ACB9CA"/>
            <w:noWrap/>
            <w:vAlign w:val="bottom"/>
            <w:hideMark/>
          </w:tcPr>
          <w:p w14:paraId="5F1A716A"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5</w:t>
            </w:r>
          </w:p>
        </w:tc>
        <w:tc>
          <w:tcPr>
            <w:tcW w:w="620" w:type="dxa"/>
            <w:tcBorders>
              <w:top w:val="nil"/>
              <w:left w:val="nil"/>
              <w:bottom w:val="single" w:sz="4" w:space="0" w:color="auto"/>
              <w:right w:val="single" w:sz="4" w:space="0" w:color="auto"/>
            </w:tcBorders>
            <w:shd w:val="clear" w:color="000000" w:fill="ACB9CA"/>
            <w:noWrap/>
            <w:vAlign w:val="bottom"/>
            <w:hideMark/>
          </w:tcPr>
          <w:p w14:paraId="147DE9CB"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172</w:t>
            </w:r>
          </w:p>
        </w:tc>
        <w:tc>
          <w:tcPr>
            <w:tcW w:w="640" w:type="dxa"/>
            <w:tcBorders>
              <w:top w:val="nil"/>
              <w:left w:val="nil"/>
              <w:bottom w:val="single" w:sz="4" w:space="0" w:color="auto"/>
              <w:right w:val="single" w:sz="4" w:space="0" w:color="auto"/>
            </w:tcBorders>
            <w:shd w:val="clear" w:color="000000" w:fill="ACB9CA"/>
            <w:noWrap/>
            <w:vAlign w:val="bottom"/>
            <w:hideMark/>
          </w:tcPr>
          <w:p w14:paraId="3D7ED502"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569</w:t>
            </w:r>
          </w:p>
        </w:tc>
        <w:tc>
          <w:tcPr>
            <w:tcW w:w="600" w:type="dxa"/>
            <w:tcBorders>
              <w:top w:val="nil"/>
              <w:left w:val="nil"/>
              <w:bottom w:val="single" w:sz="4" w:space="0" w:color="auto"/>
              <w:right w:val="single" w:sz="4" w:space="0" w:color="auto"/>
            </w:tcBorders>
            <w:shd w:val="clear" w:color="000000" w:fill="ACB9CA"/>
            <w:noWrap/>
            <w:vAlign w:val="bottom"/>
            <w:hideMark/>
          </w:tcPr>
          <w:p w14:paraId="45BE7369"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257</w:t>
            </w:r>
          </w:p>
        </w:tc>
        <w:tc>
          <w:tcPr>
            <w:tcW w:w="580" w:type="dxa"/>
            <w:tcBorders>
              <w:top w:val="nil"/>
              <w:left w:val="nil"/>
              <w:bottom w:val="single" w:sz="4" w:space="0" w:color="auto"/>
              <w:right w:val="single" w:sz="4" w:space="0" w:color="auto"/>
            </w:tcBorders>
            <w:shd w:val="clear" w:color="000000" w:fill="ACB9CA"/>
            <w:noWrap/>
            <w:vAlign w:val="bottom"/>
            <w:hideMark/>
          </w:tcPr>
          <w:p w14:paraId="365E5A23"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151</w:t>
            </w:r>
          </w:p>
        </w:tc>
      </w:tr>
      <w:tr w:rsidR="003D16FB" w:rsidRPr="003D16FB" w14:paraId="34EC7AB9" w14:textId="77777777" w:rsidTr="003D16FB">
        <w:trPr>
          <w:trHeight w:val="288"/>
        </w:trPr>
        <w:tc>
          <w:tcPr>
            <w:tcW w:w="1400" w:type="dxa"/>
            <w:tcBorders>
              <w:top w:val="nil"/>
              <w:left w:val="single" w:sz="4" w:space="0" w:color="auto"/>
              <w:bottom w:val="nil"/>
              <w:right w:val="nil"/>
            </w:tcBorders>
            <w:shd w:val="clear" w:color="000000" w:fill="FFFFFF"/>
            <w:noWrap/>
            <w:vAlign w:val="bottom"/>
            <w:hideMark/>
          </w:tcPr>
          <w:p w14:paraId="1E21E2E4" w14:textId="77777777" w:rsidR="003D16FB" w:rsidRPr="003D16FB" w:rsidRDefault="003D16FB" w:rsidP="003D16FB">
            <w:pPr>
              <w:spacing w:after="0" w:line="240" w:lineRule="auto"/>
              <w:rPr>
                <w:rFonts w:ascii="Calibri" w:eastAsia="Times New Roman" w:hAnsi="Calibri" w:cs="Calibri"/>
                <w:color w:val="000000"/>
                <w:sz w:val="18"/>
                <w:szCs w:val="18"/>
                <w:lang w:val="en-GB" w:eastAsia="en-GB"/>
              </w:rPr>
            </w:pPr>
            <w:proofErr w:type="spellStart"/>
            <w:r w:rsidRPr="003D16FB">
              <w:rPr>
                <w:rFonts w:ascii="Calibri" w:eastAsia="Times New Roman" w:hAnsi="Calibri" w:cs="Calibri"/>
                <w:color w:val="000000"/>
                <w:sz w:val="18"/>
                <w:szCs w:val="18"/>
                <w:lang w:val="en-GB" w:eastAsia="en-GB"/>
              </w:rPr>
              <w:t>redovne</w:t>
            </w:r>
            <w:proofErr w:type="spellEnd"/>
          </w:p>
        </w:tc>
        <w:tc>
          <w:tcPr>
            <w:tcW w:w="800" w:type="dxa"/>
            <w:tcBorders>
              <w:top w:val="nil"/>
              <w:left w:val="single" w:sz="4" w:space="0" w:color="auto"/>
              <w:bottom w:val="nil"/>
              <w:right w:val="nil"/>
            </w:tcBorders>
            <w:shd w:val="clear" w:color="000000" w:fill="FFFFFF"/>
            <w:noWrap/>
            <w:vAlign w:val="bottom"/>
            <w:hideMark/>
          </w:tcPr>
          <w:p w14:paraId="150A04D2"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32,963</w:t>
            </w:r>
          </w:p>
        </w:tc>
        <w:tc>
          <w:tcPr>
            <w:tcW w:w="640" w:type="dxa"/>
            <w:tcBorders>
              <w:top w:val="nil"/>
              <w:left w:val="single" w:sz="4" w:space="0" w:color="auto"/>
              <w:bottom w:val="nil"/>
              <w:right w:val="single" w:sz="4" w:space="0" w:color="auto"/>
            </w:tcBorders>
            <w:shd w:val="clear" w:color="000000" w:fill="FFFFFF"/>
            <w:noWrap/>
            <w:vAlign w:val="bottom"/>
            <w:hideMark/>
          </w:tcPr>
          <w:p w14:paraId="3C67A469"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868</w:t>
            </w:r>
          </w:p>
        </w:tc>
        <w:tc>
          <w:tcPr>
            <w:tcW w:w="920" w:type="dxa"/>
            <w:tcBorders>
              <w:top w:val="nil"/>
              <w:left w:val="nil"/>
              <w:bottom w:val="nil"/>
              <w:right w:val="single" w:sz="4" w:space="0" w:color="auto"/>
            </w:tcBorders>
            <w:shd w:val="clear" w:color="000000" w:fill="FFFFFF"/>
            <w:noWrap/>
            <w:vAlign w:val="bottom"/>
            <w:hideMark/>
          </w:tcPr>
          <w:p w14:paraId="6F1B2BDB"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810</w:t>
            </w:r>
          </w:p>
        </w:tc>
        <w:tc>
          <w:tcPr>
            <w:tcW w:w="740" w:type="dxa"/>
            <w:tcBorders>
              <w:top w:val="nil"/>
              <w:left w:val="nil"/>
              <w:bottom w:val="nil"/>
              <w:right w:val="single" w:sz="4" w:space="0" w:color="auto"/>
            </w:tcBorders>
            <w:shd w:val="clear" w:color="000000" w:fill="FFFFFF"/>
            <w:noWrap/>
            <w:vAlign w:val="bottom"/>
            <w:hideMark/>
          </w:tcPr>
          <w:p w14:paraId="006E56FD"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10,965</w:t>
            </w:r>
          </w:p>
        </w:tc>
        <w:tc>
          <w:tcPr>
            <w:tcW w:w="800" w:type="dxa"/>
            <w:tcBorders>
              <w:top w:val="nil"/>
              <w:left w:val="nil"/>
              <w:bottom w:val="nil"/>
              <w:right w:val="nil"/>
            </w:tcBorders>
            <w:shd w:val="clear" w:color="000000" w:fill="FFFFFF"/>
            <w:noWrap/>
            <w:vAlign w:val="bottom"/>
            <w:hideMark/>
          </w:tcPr>
          <w:p w14:paraId="240BE714"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30,617</w:t>
            </w:r>
          </w:p>
        </w:tc>
        <w:tc>
          <w:tcPr>
            <w:tcW w:w="720" w:type="dxa"/>
            <w:tcBorders>
              <w:top w:val="nil"/>
              <w:left w:val="single" w:sz="4" w:space="0" w:color="auto"/>
              <w:bottom w:val="nil"/>
              <w:right w:val="nil"/>
            </w:tcBorders>
            <w:shd w:val="clear" w:color="000000" w:fill="FFFFFF"/>
            <w:noWrap/>
            <w:vAlign w:val="bottom"/>
            <w:hideMark/>
          </w:tcPr>
          <w:p w14:paraId="77ACA276"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46,850</w:t>
            </w:r>
          </w:p>
        </w:tc>
        <w:tc>
          <w:tcPr>
            <w:tcW w:w="600" w:type="dxa"/>
            <w:tcBorders>
              <w:top w:val="nil"/>
              <w:left w:val="single" w:sz="4" w:space="0" w:color="auto"/>
              <w:bottom w:val="single" w:sz="4" w:space="0" w:color="auto"/>
              <w:right w:val="single" w:sz="4" w:space="0" w:color="auto"/>
            </w:tcBorders>
            <w:shd w:val="clear" w:color="000000" w:fill="ACB9CA"/>
            <w:noWrap/>
            <w:vAlign w:val="bottom"/>
            <w:hideMark/>
          </w:tcPr>
          <w:p w14:paraId="34E1770D"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3</w:t>
            </w:r>
          </w:p>
        </w:tc>
        <w:tc>
          <w:tcPr>
            <w:tcW w:w="620" w:type="dxa"/>
            <w:tcBorders>
              <w:top w:val="nil"/>
              <w:left w:val="nil"/>
              <w:bottom w:val="single" w:sz="4" w:space="0" w:color="auto"/>
              <w:right w:val="single" w:sz="4" w:space="0" w:color="auto"/>
            </w:tcBorders>
            <w:shd w:val="clear" w:color="000000" w:fill="ACB9CA"/>
            <w:noWrap/>
            <w:vAlign w:val="bottom"/>
            <w:hideMark/>
          </w:tcPr>
          <w:p w14:paraId="48A0F86D"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93</w:t>
            </w:r>
          </w:p>
        </w:tc>
        <w:tc>
          <w:tcPr>
            <w:tcW w:w="640" w:type="dxa"/>
            <w:tcBorders>
              <w:top w:val="nil"/>
              <w:left w:val="nil"/>
              <w:bottom w:val="single" w:sz="4" w:space="0" w:color="auto"/>
              <w:right w:val="single" w:sz="4" w:space="0" w:color="auto"/>
            </w:tcBorders>
            <w:shd w:val="clear" w:color="000000" w:fill="ACB9CA"/>
            <w:noWrap/>
            <w:vAlign w:val="bottom"/>
            <w:hideMark/>
          </w:tcPr>
          <w:p w14:paraId="62674B1B"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1,354</w:t>
            </w:r>
          </w:p>
        </w:tc>
        <w:tc>
          <w:tcPr>
            <w:tcW w:w="600" w:type="dxa"/>
            <w:tcBorders>
              <w:top w:val="nil"/>
              <w:left w:val="nil"/>
              <w:bottom w:val="single" w:sz="4" w:space="0" w:color="auto"/>
              <w:right w:val="single" w:sz="4" w:space="0" w:color="auto"/>
            </w:tcBorders>
            <w:shd w:val="clear" w:color="000000" w:fill="ACB9CA"/>
            <w:noWrap/>
            <w:vAlign w:val="bottom"/>
            <w:hideMark/>
          </w:tcPr>
          <w:p w14:paraId="2FB93F06"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279</w:t>
            </w:r>
          </w:p>
        </w:tc>
        <w:tc>
          <w:tcPr>
            <w:tcW w:w="580" w:type="dxa"/>
            <w:tcBorders>
              <w:top w:val="nil"/>
              <w:left w:val="nil"/>
              <w:bottom w:val="single" w:sz="4" w:space="0" w:color="auto"/>
              <w:right w:val="single" w:sz="4" w:space="0" w:color="auto"/>
            </w:tcBorders>
            <w:shd w:val="clear" w:color="000000" w:fill="ACB9CA"/>
            <w:noWrap/>
            <w:vAlign w:val="bottom"/>
            <w:hideMark/>
          </w:tcPr>
          <w:p w14:paraId="70B39874"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153</w:t>
            </w:r>
          </w:p>
        </w:tc>
      </w:tr>
      <w:tr w:rsidR="003D16FB" w:rsidRPr="003D16FB" w14:paraId="15BAF5A1" w14:textId="77777777" w:rsidTr="003D16FB">
        <w:trPr>
          <w:trHeight w:val="288"/>
        </w:trPr>
        <w:tc>
          <w:tcPr>
            <w:tcW w:w="1400" w:type="dxa"/>
            <w:tcBorders>
              <w:top w:val="nil"/>
              <w:left w:val="single" w:sz="4" w:space="0" w:color="auto"/>
              <w:bottom w:val="single" w:sz="4" w:space="0" w:color="auto"/>
              <w:right w:val="nil"/>
            </w:tcBorders>
            <w:shd w:val="clear" w:color="000000" w:fill="FFFFFF"/>
            <w:noWrap/>
            <w:vAlign w:val="bottom"/>
            <w:hideMark/>
          </w:tcPr>
          <w:p w14:paraId="6F2CEA4A" w14:textId="77777777" w:rsidR="003D16FB" w:rsidRPr="003D16FB" w:rsidRDefault="003D16FB" w:rsidP="003D16FB">
            <w:pPr>
              <w:spacing w:after="0" w:line="240" w:lineRule="auto"/>
              <w:rPr>
                <w:rFonts w:ascii="Calibri" w:eastAsia="Times New Roman" w:hAnsi="Calibri" w:cs="Calibri"/>
                <w:color w:val="000000"/>
                <w:sz w:val="18"/>
                <w:szCs w:val="18"/>
                <w:lang w:val="en-GB" w:eastAsia="en-GB"/>
              </w:rPr>
            </w:pPr>
            <w:proofErr w:type="spellStart"/>
            <w:r w:rsidRPr="003D16FB">
              <w:rPr>
                <w:rFonts w:ascii="Calibri" w:eastAsia="Times New Roman" w:hAnsi="Calibri" w:cs="Calibri"/>
                <w:color w:val="000000"/>
                <w:sz w:val="18"/>
                <w:szCs w:val="18"/>
                <w:lang w:val="en-GB" w:eastAsia="en-GB"/>
              </w:rPr>
              <w:t>neredovne+GA</w:t>
            </w:r>
            <w:proofErr w:type="spellEnd"/>
          </w:p>
        </w:tc>
        <w:tc>
          <w:tcPr>
            <w:tcW w:w="800" w:type="dxa"/>
            <w:tcBorders>
              <w:top w:val="nil"/>
              <w:left w:val="single" w:sz="4" w:space="0" w:color="auto"/>
              <w:bottom w:val="single" w:sz="4" w:space="0" w:color="auto"/>
              <w:right w:val="nil"/>
            </w:tcBorders>
            <w:shd w:val="clear" w:color="000000" w:fill="FFFFFF"/>
            <w:noWrap/>
            <w:vAlign w:val="bottom"/>
            <w:hideMark/>
          </w:tcPr>
          <w:p w14:paraId="292505FB"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1.066</w:t>
            </w:r>
          </w:p>
        </w:tc>
        <w:tc>
          <w:tcPr>
            <w:tcW w:w="640" w:type="dxa"/>
            <w:tcBorders>
              <w:top w:val="nil"/>
              <w:left w:val="single" w:sz="4" w:space="0" w:color="auto"/>
              <w:bottom w:val="single" w:sz="4" w:space="0" w:color="auto"/>
              <w:right w:val="single" w:sz="4" w:space="0" w:color="auto"/>
            </w:tcBorders>
            <w:shd w:val="clear" w:color="000000" w:fill="FFFFFF"/>
            <w:noWrap/>
            <w:vAlign w:val="bottom"/>
            <w:hideMark/>
          </w:tcPr>
          <w:p w14:paraId="0C6333A5"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407</w:t>
            </w:r>
          </w:p>
        </w:tc>
        <w:tc>
          <w:tcPr>
            <w:tcW w:w="920" w:type="dxa"/>
            <w:tcBorders>
              <w:top w:val="nil"/>
              <w:left w:val="nil"/>
              <w:bottom w:val="single" w:sz="4" w:space="0" w:color="auto"/>
              <w:right w:val="single" w:sz="4" w:space="0" w:color="auto"/>
            </w:tcBorders>
            <w:shd w:val="clear" w:color="000000" w:fill="FFFFFF"/>
            <w:noWrap/>
            <w:vAlign w:val="bottom"/>
            <w:hideMark/>
          </w:tcPr>
          <w:p w14:paraId="54C10307"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1,387</w:t>
            </w:r>
          </w:p>
        </w:tc>
        <w:tc>
          <w:tcPr>
            <w:tcW w:w="740" w:type="dxa"/>
            <w:tcBorders>
              <w:top w:val="nil"/>
              <w:left w:val="nil"/>
              <w:bottom w:val="single" w:sz="4" w:space="0" w:color="auto"/>
              <w:right w:val="single" w:sz="4" w:space="0" w:color="auto"/>
            </w:tcBorders>
            <w:shd w:val="clear" w:color="000000" w:fill="FFFFFF"/>
            <w:noWrap/>
            <w:vAlign w:val="bottom"/>
            <w:hideMark/>
          </w:tcPr>
          <w:p w14:paraId="0B9E0554"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1,540</w:t>
            </w:r>
          </w:p>
        </w:tc>
        <w:tc>
          <w:tcPr>
            <w:tcW w:w="800" w:type="dxa"/>
            <w:tcBorders>
              <w:top w:val="nil"/>
              <w:left w:val="nil"/>
              <w:bottom w:val="single" w:sz="4" w:space="0" w:color="auto"/>
              <w:right w:val="nil"/>
            </w:tcBorders>
            <w:shd w:val="clear" w:color="000000" w:fill="FFFFFF"/>
            <w:noWrap/>
            <w:vAlign w:val="bottom"/>
            <w:hideMark/>
          </w:tcPr>
          <w:p w14:paraId="483F1C91"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1,550</w:t>
            </w:r>
          </w:p>
        </w:tc>
        <w:tc>
          <w:tcPr>
            <w:tcW w:w="720" w:type="dxa"/>
            <w:tcBorders>
              <w:top w:val="nil"/>
              <w:left w:val="single" w:sz="4" w:space="0" w:color="auto"/>
              <w:bottom w:val="single" w:sz="4" w:space="0" w:color="auto"/>
              <w:right w:val="nil"/>
            </w:tcBorders>
            <w:shd w:val="clear" w:color="000000" w:fill="FFFFFF"/>
            <w:noWrap/>
            <w:vAlign w:val="bottom"/>
            <w:hideMark/>
          </w:tcPr>
          <w:p w14:paraId="3837B13B"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1,570</w:t>
            </w:r>
          </w:p>
        </w:tc>
        <w:tc>
          <w:tcPr>
            <w:tcW w:w="600" w:type="dxa"/>
            <w:tcBorders>
              <w:top w:val="nil"/>
              <w:left w:val="single" w:sz="4" w:space="0" w:color="auto"/>
              <w:bottom w:val="single" w:sz="4" w:space="0" w:color="auto"/>
              <w:right w:val="single" w:sz="4" w:space="0" w:color="auto"/>
            </w:tcBorders>
            <w:shd w:val="clear" w:color="000000" w:fill="ACB9CA"/>
            <w:noWrap/>
            <w:vAlign w:val="bottom"/>
            <w:hideMark/>
          </w:tcPr>
          <w:p w14:paraId="4B96F402"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38</w:t>
            </w:r>
          </w:p>
        </w:tc>
        <w:tc>
          <w:tcPr>
            <w:tcW w:w="620" w:type="dxa"/>
            <w:tcBorders>
              <w:top w:val="nil"/>
              <w:left w:val="nil"/>
              <w:bottom w:val="single" w:sz="4" w:space="0" w:color="auto"/>
              <w:right w:val="single" w:sz="4" w:space="0" w:color="auto"/>
            </w:tcBorders>
            <w:shd w:val="clear" w:color="000000" w:fill="ACB9CA"/>
            <w:noWrap/>
            <w:vAlign w:val="bottom"/>
            <w:hideMark/>
          </w:tcPr>
          <w:p w14:paraId="791BC6D1"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341</w:t>
            </w:r>
          </w:p>
        </w:tc>
        <w:tc>
          <w:tcPr>
            <w:tcW w:w="640" w:type="dxa"/>
            <w:tcBorders>
              <w:top w:val="nil"/>
              <w:left w:val="nil"/>
              <w:bottom w:val="single" w:sz="4" w:space="0" w:color="auto"/>
              <w:right w:val="single" w:sz="4" w:space="0" w:color="auto"/>
            </w:tcBorders>
            <w:shd w:val="clear" w:color="000000" w:fill="ACB9CA"/>
            <w:noWrap/>
            <w:vAlign w:val="bottom"/>
            <w:hideMark/>
          </w:tcPr>
          <w:p w14:paraId="39A734D1"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111</w:t>
            </w:r>
          </w:p>
        </w:tc>
        <w:tc>
          <w:tcPr>
            <w:tcW w:w="600" w:type="dxa"/>
            <w:tcBorders>
              <w:top w:val="nil"/>
              <w:left w:val="nil"/>
              <w:bottom w:val="single" w:sz="4" w:space="0" w:color="auto"/>
              <w:right w:val="single" w:sz="4" w:space="0" w:color="auto"/>
            </w:tcBorders>
            <w:shd w:val="clear" w:color="000000" w:fill="ACB9CA"/>
            <w:noWrap/>
            <w:vAlign w:val="bottom"/>
            <w:hideMark/>
          </w:tcPr>
          <w:p w14:paraId="5EA1F730"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101</w:t>
            </w:r>
          </w:p>
        </w:tc>
        <w:tc>
          <w:tcPr>
            <w:tcW w:w="580" w:type="dxa"/>
            <w:tcBorders>
              <w:top w:val="nil"/>
              <w:left w:val="nil"/>
              <w:bottom w:val="single" w:sz="4" w:space="0" w:color="auto"/>
              <w:right w:val="single" w:sz="4" w:space="0" w:color="auto"/>
            </w:tcBorders>
            <w:shd w:val="clear" w:color="000000" w:fill="ACB9CA"/>
            <w:noWrap/>
            <w:vAlign w:val="bottom"/>
            <w:hideMark/>
          </w:tcPr>
          <w:p w14:paraId="0694CE4C"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101</w:t>
            </w:r>
          </w:p>
        </w:tc>
      </w:tr>
      <w:tr w:rsidR="003D16FB" w:rsidRPr="003D16FB" w14:paraId="7CC19DB7" w14:textId="77777777" w:rsidTr="003D16FB">
        <w:trPr>
          <w:trHeight w:val="288"/>
        </w:trPr>
        <w:tc>
          <w:tcPr>
            <w:tcW w:w="1400" w:type="dxa"/>
            <w:tcBorders>
              <w:top w:val="nil"/>
              <w:left w:val="single" w:sz="4" w:space="0" w:color="auto"/>
              <w:bottom w:val="nil"/>
              <w:right w:val="nil"/>
            </w:tcBorders>
            <w:shd w:val="clear" w:color="000000" w:fill="D6DCE4"/>
            <w:noWrap/>
            <w:vAlign w:val="bottom"/>
            <w:hideMark/>
          </w:tcPr>
          <w:p w14:paraId="406DE7EC" w14:textId="77777777" w:rsidR="003D16FB" w:rsidRPr="003D16FB" w:rsidRDefault="003D16FB" w:rsidP="003D16FB">
            <w:pPr>
              <w:spacing w:after="0" w:line="240" w:lineRule="auto"/>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DOMAĆE</w:t>
            </w:r>
          </w:p>
        </w:tc>
        <w:tc>
          <w:tcPr>
            <w:tcW w:w="800" w:type="dxa"/>
            <w:tcBorders>
              <w:top w:val="nil"/>
              <w:left w:val="single" w:sz="4" w:space="0" w:color="auto"/>
              <w:bottom w:val="nil"/>
              <w:right w:val="nil"/>
            </w:tcBorders>
            <w:shd w:val="clear" w:color="000000" w:fill="D6DCE4"/>
            <w:noWrap/>
            <w:vAlign w:val="bottom"/>
            <w:hideMark/>
          </w:tcPr>
          <w:p w14:paraId="536718AF"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12,354</w:t>
            </w:r>
          </w:p>
        </w:tc>
        <w:tc>
          <w:tcPr>
            <w:tcW w:w="640" w:type="dxa"/>
            <w:tcBorders>
              <w:top w:val="nil"/>
              <w:left w:val="single" w:sz="4" w:space="0" w:color="auto"/>
              <w:bottom w:val="nil"/>
              <w:right w:val="single" w:sz="4" w:space="0" w:color="auto"/>
            </w:tcBorders>
            <w:shd w:val="clear" w:color="000000" w:fill="D6DCE4"/>
            <w:noWrap/>
            <w:vAlign w:val="bottom"/>
            <w:hideMark/>
          </w:tcPr>
          <w:p w14:paraId="352AC425"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5,351</w:t>
            </w:r>
          </w:p>
        </w:tc>
        <w:tc>
          <w:tcPr>
            <w:tcW w:w="920" w:type="dxa"/>
            <w:tcBorders>
              <w:top w:val="nil"/>
              <w:left w:val="nil"/>
              <w:bottom w:val="nil"/>
              <w:right w:val="single" w:sz="4" w:space="0" w:color="auto"/>
            </w:tcBorders>
            <w:shd w:val="clear" w:color="000000" w:fill="D6DCE4"/>
            <w:noWrap/>
            <w:vAlign w:val="bottom"/>
            <w:hideMark/>
          </w:tcPr>
          <w:p w14:paraId="44B39FB9"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9,298</w:t>
            </w:r>
          </w:p>
        </w:tc>
        <w:tc>
          <w:tcPr>
            <w:tcW w:w="740" w:type="dxa"/>
            <w:tcBorders>
              <w:top w:val="nil"/>
              <w:left w:val="nil"/>
              <w:bottom w:val="nil"/>
              <w:right w:val="single" w:sz="4" w:space="0" w:color="auto"/>
            </w:tcBorders>
            <w:shd w:val="clear" w:color="000000" w:fill="D6DCE4"/>
            <w:noWrap/>
            <w:vAlign w:val="bottom"/>
            <w:hideMark/>
          </w:tcPr>
          <w:p w14:paraId="3A0365B5"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12,007</w:t>
            </w:r>
          </w:p>
        </w:tc>
        <w:tc>
          <w:tcPr>
            <w:tcW w:w="800" w:type="dxa"/>
            <w:tcBorders>
              <w:top w:val="nil"/>
              <w:left w:val="nil"/>
              <w:bottom w:val="nil"/>
              <w:right w:val="nil"/>
            </w:tcBorders>
            <w:shd w:val="clear" w:color="000000" w:fill="D6DCE4"/>
            <w:noWrap/>
            <w:vAlign w:val="bottom"/>
            <w:hideMark/>
          </w:tcPr>
          <w:p w14:paraId="2F61A101"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13,172</w:t>
            </w:r>
          </w:p>
        </w:tc>
        <w:tc>
          <w:tcPr>
            <w:tcW w:w="720" w:type="dxa"/>
            <w:tcBorders>
              <w:top w:val="nil"/>
              <w:left w:val="single" w:sz="4" w:space="0" w:color="auto"/>
              <w:bottom w:val="nil"/>
              <w:right w:val="nil"/>
            </w:tcBorders>
            <w:shd w:val="clear" w:color="000000" w:fill="D6DCE4"/>
            <w:noWrap/>
            <w:vAlign w:val="bottom"/>
            <w:hideMark/>
          </w:tcPr>
          <w:p w14:paraId="4F6A6B72"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14,231</w:t>
            </w:r>
          </w:p>
        </w:tc>
        <w:tc>
          <w:tcPr>
            <w:tcW w:w="600" w:type="dxa"/>
            <w:tcBorders>
              <w:top w:val="nil"/>
              <w:left w:val="single" w:sz="4" w:space="0" w:color="auto"/>
              <w:bottom w:val="single" w:sz="4" w:space="0" w:color="auto"/>
              <w:right w:val="single" w:sz="4" w:space="0" w:color="auto"/>
            </w:tcBorders>
            <w:shd w:val="clear" w:color="000000" w:fill="ACB9CA"/>
            <w:noWrap/>
            <w:vAlign w:val="bottom"/>
            <w:hideMark/>
          </w:tcPr>
          <w:p w14:paraId="40A8C437"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43</w:t>
            </w:r>
          </w:p>
        </w:tc>
        <w:tc>
          <w:tcPr>
            <w:tcW w:w="620" w:type="dxa"/>
            <w:tcBorders>
              <w:top w:val="nil"/>
              <w:left w:val="nil"/>
              <w:bottom w:val="single" w:sz="4" w:space="0" w:color="auto"/>
              <w:right w:val="single" w:sz="4" w:space="0" w:color="auto"/>
            </w:tcBorders>
            <w:shd w:val="clear" w:color="000000" w:fill="ACB9CA"/>
            <w:noWrap/>
            <w:vAlign w:val="bottom"/>
            <w:hideMark/>
          </w:tcPr>
          <w:p w14:paraId="257C369E"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174</w:t>
            </w:r>
          </w:p>
        </w:tc>
        <w:tc>
          <w:tcPr>
            <w:tcW w:w="640" w:type="dxa"/>
            <w:tcBorders>
              <w:top w:val="nil"/>
              <w:left w:val="nil"/>
              <w:bottom w:val="single" w:sz="4" w:space="0" w:color="auto"/>
              <w:right w:val="single" w:sz="4" w:space="0" w:color="auto"/>
            </w:tcBorders>
            <w:shd w:val="clear" w:color="000000" w:fill="ACB9CA"/>
            <w:noWrap/>
            <w:vAlign w:val="bottom"/>
            <w:hideMark/>
          </w:tcPr>
          <w:p w14:paraId="29480D90"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129</w:t>
            </w:r>
          </w:p>
        </w:tc>
        <w:tc>
          <w:tcPr>
            <w:tcW w:w="600" w:type="dxa"/>
            <w:tcBorders>
              <w:top w:val="nil"/>
              <w:left w:val="nil"/>
              <w:bottom w:val="single" w:sz="4" w:space="0" w:color="auto"/>
              <w:right w:val="single" w:sz="4" w:space="0" w:color="auto"/>
            </w:tcBorders>
            <w:shd w:val="clear" w:color="000000" w:fill="ACB9CA"/>
            <w:noWrap/>
            <w:vAlign w:val="bottom"/>
            <w:hideMark/>
          </w:tcPr>
          <w:p w14:paraId="4C3D0FB3"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110</w:t>
            </w:r>
          </w:p>
        </w:tc>
        <w:tc>
          <w:tcPr>
            <w:tcW w:w="580" w:type="dxa"/>
            <w:tcBorders>
              <w:top w:val="nil"/>
              <w:left w:val="nil"/>
              <w:bottom w:val="single" w:sz="4" w:space="0" w:color="auto"/>
              <w:right w:val="single" w:sz="4" w:space="0" w:color="auto"/>
            </w:tcBorders>
            <w:shd w:val="clear" w:color="000000" w:fill="ACB9CA"/>
            <w:noWrap/>
            <w:vAlign w:val="bottom"/>
            <w:hideMark/>
          </w:tcPr>
          <w:p w14:paraId="5D901D51"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108</w:t>
            </w:r>
          </w:p>
        </w:tc>
      </w:tr>
      <w:tr w:rsidR="003D16FB" w:rsidRPr="003D16FB" w14:paraId="7C32EB1A" w14:textId="77777777" w:rsidTr="003D16FB">
        <w:trPr>
          <w:trHeight w:val="288"/>
        </w:trPr>
        <w:tc>
          <w:tcPr>
            <w:tcW w:w="1400" w:type="dxa"/>
            <w:tcBorders>
              <w:top w:val="nil"/>
              <w:left w:val="single" w:sz="4" w:space="0" w:color="auto"/>
              <w:bottom w:val="nil"/>
              <w:right w:val="nil"/>
            </w:tcBorders>
            <w:shd w:val="clear" w:color="000000" w:fill="FFFFFF"/>
            <w:noWrap/>
            <w:vAlign w:val="bottom"/>
            <w:hideMark/>
          </w:tcPr>
          <w:p w14:paraId="2ACC67E6" w14:textId="77777777" w:rsidR="003D16FB" w:rsidRPr="003D16FB" w:rsidRDefault="003D16FB" w:rsidP="003D16FB">
            <w:pPr>
              <w:spacing w:after="0" w:line="240" w:lineRule="auto"/>
              <w:rPr>
                <w:rFonts w:ascii="Calibri" w:eastAsia="Times New Roman" w:hAnsi="Calibri" w:cs="Calibri"/>
                <w:color w:val="000000"/>
                <w:sz w:val="18"/>
                <w:szCs w:val="18"/>
                <w:lang w:val="en-GB" w:eastAsia="en-GB"/>
              </w:rPr>
            </w:pPr>
            <w:proofErr w:type="spellStart"/>
            <w:r w:rsidRPr="003D16FB">
              <w:rPr>
                <w:rFonts w:ascii="Calibri" w:eastAsia="Times New Roman" w:hAnsi="Calibri" w:cs="Calibri"/>
                <w:color w:val="000000"/>
                <w:sz w:val="18"/>
                <w:szCs w:val="18"/>
                <w:lang w:val="en-GB" w:eastAsia="en-GB"/>
              </w:rPr>
              <w:t>redovne</w:t>
            </w:r>
            <w:proofErr w:type="spellEnd"/>
          </w:p>
        </w:tc>
        <w:tc>
          <w:tcPr>
            <w:tcW w:w="800" w:type="dxa"/>
            <w:tcBorders>
              <w:top w:val="nil"/>
              <w:left w:val="single" w:sz="4" w:space="0" w:color="auto"/>
              <w:bottom w:val="nil"/>
              <w:right w:val="nil"/>
            </w:tcBorders>
            <w:shd w:val="clear" w:color="000000" w:fill="FFFFFF"/>
            <w:noWrap/>
            <w:vAlign w:val="bottom"/>
            <w:hideMark/>
          </w:tcPr>
          <w:p w14:paraId="7EBAA41D"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12,262</w:t>
            </w:r>
          </w:p>
        </w:tc>
        <w:tc>
          <w:tcPr>
            <w:tcW w:w="640" w:type="dxa"/>
            <w:tcBorders>
              <w:top w:val="nil"/>
              <w:left w:val="single" w:sz="4" w:space="0" w:color="auto"/>
              <w:bottom w:val="nil"/>
              <w:right w:val="single" w:sz="4" w:space="0" w:color="auto"/>
            </w:tcBorders>
            <w:shd w:val="clear" w:color="000000" w:fill="FFFFFF"/>
            <w:noWrap/>
            <w:vAlign w:val="bottom"/>
            <w:hideMark/>
          </w:tcPr>
          <w:p w14:paraId="5936EA43"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5,325</w:t>
            </w:r>
          </w:p>
        </w:tc>
        <w:tc>
          <w:tcPr>
            <w:tcW w:w="920" w:type="dxa"/>
            <w:tcBorders>
              <w:top w:val="nil"/>
              <w:left w:val="nil"/>
              <w:bottom w:val="nil"/>
              <w:right w:val="single" w:sz="4" w:space="0" w:color="auto"/>
            </w:tcBorders>
            <w:shd w:val="clear" w:color="000000" w:fill="FFFFFF"/>
            <w:noWrap/>
            <w:vAlign w:val="bottom"/>
            <w:hideMark/>
          </w:tcPr>
          <w:p w14:paraId="2AC604C0"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9,198</w:t>
            </w:r>
          </w:p>
        </w:tc>
        <w:tc>
          <w:tcPr>
            <w:tcW w:w="740" w:type="dxa"/>
            <w:tcBorders>
              <w:top w:val="nil"/>
              <w:left w:val="nil"/>
              <w:bottom w:val="nil"/>
              <w:right w:val="single" w:sz="4" w:space="0" w:color="auto"/>
            </w:tcBorders>
            <w:shd w:val="clear" w:color="000000" w:fill="FFFFFF"/>
            <w:noWrap/>
            <w:vAlign w:val="bottom"/>
            <w:hideMark/>
          </w:tcPr>
          <w:p w14:paraId="09B10F9F"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11,887</w:t>
            </w:r>
          </w:p>
        </w:tc>
        <w:tc>
          <w:tcPr>
            <w:tcW w:w="800" w:type="dxa"/>
            <w:tcBorders>
              <w:top w:val="nil"/>
              <w:left w:val="nil"/>
              <w:bottom w:val="nil"/>
              <w:right w:val="nil"/>
            </w:tcBorders>
            <w:shd w:val="clear" w:color="000000" w:fill="FFFFFF"/>
            <w:noWrap/>
            <w:vAlign w:val="bottom"/>
            <w:hideMark/>
          </w:tcPr>
          <w:p w14:paraId="68B10061"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13,032</w:t>
            </w:r>
          </w:p>
        </w:tc>
        <w:tc>
          <w:tcPr>
            <w:tcW w:w="720" w:type="dxa"/>
            <w:tcBorders>
              <w:top w:val="nil"/>
              <w:left w:val="single" w:sz="4" w:space="0" w:color="auto"/>
              <w:bottom w:val="nil"/>
              <w:right w:val="nil"/>
            </w:tcBorders>
            <w:shd w:val="clear" w:color="000000" w:fill="FFFFFF"/>
            <w:noWrap/>
            <w:vAlign w:val="bottom"/>
            <w:hideMark/>
          </w:tcPr>
          <w:p w14:paraId="69687D3A"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14,071</w:t>
            </w:r>
          </w:p>
        </w:tc>
        <w:tc>
          <w:tcPr>
            <w:tcW w:w="600" w:type="dxa"/>
            <w:tcBorders>
              <w:top w:val="nil"/>
              <w:left w:val="single" w:sz="4" w:space="0" w:color="auto"/>
              <w:bottom w:val="single" w:sz="4" w:space="0" w:color="auto"/>
              <w:right w:val="single" w:sz="4" w:space="0" w:color="auto"/>
            </w:tcBorders>
            <w:shd w:val="clear" w:color="000000" w:fill="ACB9CA"/>
            <w:noWrap/>
            <w:vAlign w:val="bottom"/>
            <w:hideMark/>
          </w:tcPr>
          <w:p w14:paraId="6898FACD"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43</w:t>
            </w:r>
          </w:p>
        </w:tc>
        <w:tc>
          <w:tcPr>
            <w:tcW w:w="620" w:type="dxa"/>
            <w:tcBorders>
              <w:top w:val="nil"/>
              <w:left w:val="nil"/>
              <w:bottom w:val="single" w:sz="4" w:space="0" w:color="auto"/>
              <w:right w:val="single" w:sz="4" w:space="0" w:color="auto"/>
            </w:tcBorders>
            <w:shd w:val="clear" w:color="000000" w:fill="ACB9CA"/>
            <w:noWrap/>
            <w:vAlign w:val="bottom"/>
            <w:hideMark/>
          </w:tcPr>
          <w:p w14:paraId="4FDA776B"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173</w:t>
            </w:r>
          </w:p>
        </w:tc>
        <w:tc>
          <w:tcPr>
            <w:tcW w:w="640" w:type="dxa"/>
            <w:tcBorders>
              <w:top w:val="nil"/>
              <w:left w:val="nil"/>
              <w:bottom w:val="single" w:sz="4" w:space="0" w:color="auto"/>
              <w:right w:val="single" w:sz="4" w:space="0" w:color="auto"/>
            </w:tcBorders>
            <w:shd w:val="clear" w:color="000000" w:fill="ACB9CA"/>
            <w:noWrap/>
            <w:vAlign w:val="bottom"/>
            <w:hideMark/>
          </w:tcPr>
          <w:p w14:paraId="0B2421C3"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129</w:t>
            </w:r>
          </w:p>
        </w:tc>
        <w:tc>
          <w:tcPr>
            <w:tcW w:w="600" w:type="dxa"/>
            <w:tcBorders>
              <w:top w:val="nil"/>
              <w:left w:val="nil"/>
              <w:bottom w:val="single" w:sz="4" w:space="0" w:color="auto"/>
              <w:right w:val="single" w:sz="4" w:space="0" w:color="auto"/>
            </w:tcBorders>
            <w:shd w:val="clear" w:color="000000" w:fill="ACB9CA"/>
            <w:noWrap/>
            <w:vAlign w:val="bottom"/>
            <w:hideMark/>
          </w:tcPr>
          <w:p w14:paraId="042FD9CF"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110</w:t>
            </w:r>
          </w:p>
        </w:tc>
        <w:tc>
          <w:tcPr>
            <w:tcW w:w="580" w:type="dxa"/>
            <w:tcBorders>
              <w:top w:val="nil"/>
              <w:left w:val="nil"/>
              <w:bottom w:val="single" w:sz="4" w:space="0" w:color="auto"/>
              <w:right w:val="single" w:sz="4" w:space="0" w:color="auto"/>
            </w:tcBorders>
            <w:shd w:val="clear" w:color="000000" w:fill="ACB9CA"/>
            <w:noWrap/>
            <w:vAlign w:val="bottom"/>
            <w:hideMark/>
          </w:tcPr>
          <w:p w14:paraId="3AC394DE"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108</w:t>
            </w:r>
          </w:p>
        </w:tc>
      </w:tr>
      <w:tr w:rsidR="003D16FB" w:rsidRPr="003D16FB" w14:paraId="522829A7" w14:textId="77777777" w:rsidTr="003D16FB">
        <w:trPr>
          <w:trHeight w:val="288"/>
        </w:trPr>
        <w:tc>
          <w:tcPr>
            <w:tcW w:w="1400" w:type="dxa"/>
            <w:tcBorders>
              <w:top w:val="nil"/>
              <w:left w:val="single" w:sz="4" w:space="0" w:color="auto"/>
              <w:bottom w:val="single" w:sz="4" w:space="0" w:color="auto"/>
              <w:right w:val="nil"/>
            </w:tcBorders>
            <w:shd w:val="clear" w:color="000000" w:fill="FFFFFF"/>
            <w:noWrap/>
            <w:vAlign w:val="bottom"/>
            <w:hideMark/>
          </w:tcPr>
          <w:p w14:paraId="48723836" w14:textId="77777777" w:rsidR="003D16FB" w:rsidRPr="003D16FB" w:rsidRDefault="003D16FB" w:rsidP="003D16FB">
            <w:pPr>
              <w:spacing w:after="0" w:line="240" w:lineRule="auto"/>
              <w:rPr>
                <w:rFonts w:ascii="Calibri" w:eastAsia="Times New Roman" w:hAnsi="Calibri" w:cs="Calibri"/>
                <w:color w:val="000000"/>
                <w:sz w:val="18"/>
                <w:szCs w:val="18"/>
                <w:lang w:val="en-GB" w:eastAsia="en-GB"/>
              </w:rPr>
            </w:pPr>
            <w:proofErr w:type="spellStart"/>
            <w:r w:rsidRPr="003D16FB">
              <w:rPr>
                <w:rFonts w:ascii="Calibri" w:eastAsia="Times New Roman" w:hAnsi="Calibri" w:cs="Calibri"/>
                <w:color w:val="000000"/>
                <w:sz w:val="18"/>
                <w:szCs w:val="18"/>
                <w:lang w:val="en-GB" w:eastAsia="en-GB"/>
              </w:rPr>
              <w:t>neredovne+GA</w:t>
            </w:r>
            <w:proofErr w:type="spellEnd"/>
          </w:p>
        </w:tc>
        <w:tc>
          <w:tcPr>
            <w:tcW w:w="800" w:type="dxa"/>
            <w:tcBorders>
              <w:top w:val="nil"/>
              <w:left w:val="single" w:sz="4" w:space="0" w:color="auto"/>
              <w:bottom w:val="single" w:sz="4" w:space="0" w:color="auto"/>
              <w:right w:val="nil"/>
            </w:tcBorders>
            <w:shd w:val="clear" w:color="000000" w:fill="FFFFFF"/>
            <w:noWrap/>
            <w:vAlign w:val="bottom"/>
            <w:hideMark/>
          </w:tcPr>
          <w:p w14:paraId="60E33B85"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92</w:t>
            </w:r>
          </w:p>
        </w:tc>
        <w:tc>
          <w:tcPr>
            <w:tcW w:w="640" w:type="dxa"/>
            <w:tcBorders>
              <w:top w:val="nil"/>
              <w:left w:val="single" w:sz="4" w:space="0" w:color="auto"/>
              <w:bottom w:val="single" w:sz="4" w:space="0" w:color="auto"/>
              <w:right w:val="single" w:sz="4" w:space="0" w:color="auto"/>
            </w:tcBorders>
            <w:shd w:val="clear" w:color="000000" w:fill="FFFFFF"/>
            <w:noWrap/>
            <w:vAlign w:val="bottom"/>
            <w:hideMark/>
          </w:tcPr>
          <w:p w14:paraId="086F373C"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27</w:t>
            </w:r>
          </w:p>
        </w:tc>
        <w:tc>
          <w:tcPr>
            <w:tcW w:w="920" w:type="dxa"/>
            <w:tcBorders>
              <w:top w:val="nil"/>
              <w:left w:val="nil"/>
              <w:bottom w:val="single" w:sz="4" w:space="0" w:color="auto"/>
              <w:right w:val="single" w:sz="4" w:space="0" w:color="auto"/>
            </w:tcBorders>
            <w:shd w:val="clear" w:color="000000" w:fill="FFFFFF"/>
            <w:noWrap/>
            <w:vAlign w:val="bottom"/>
            <w:hideMark/>
          </w:tcPr>
          <w:p w14:paraId="2DA6AB13"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100</w:t>
            </w:r>
          </w:p>
        </w:tc>
        <w:tc>
          <w:tcPr>
            <w:tcW w:w="740" w:type="dxa"/>
            <w:tcBorders>
              <w:top w:val="nil"/>
              <w:left w:val="nil"/>
              <w:bottom w:val="single" w:sz="4" w:space="0" w:color="auto"/>
              <w:right w:val="single" w:sz="4" w:space="0" w:color="auto"/>
            </w:tcBorders>
            <w:shd w:val="clear" w:color="000000" w:fill="FFFFFF"/>
            <w:noWrap/>
            <w:vAlign w:val="bottom"/>
            <w:hideMark/>
          </w:tcPr>
          <w:p w14:paraId="6DFDCD2B"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120</w:t>
            </w:r>
          </w:p>
        </w:tc>
        <w:tc>
          <w:tcPr>
            <w:tcW w:w="800" w:type="dxa"/>
            <w:tcBorders>
              <w:top w:val="nil"/>
              <w:left w:val="nil"/>
              <w:bottom w:val="single" w:sz="4" w:space="0" w:color="auto"/>
              <w:right w:val="nil"/>
            </w:tcBorders>
            <w:shd w:val="clear" w:color="000000" w:fill="FFFFFF"/>
            <w:noWrap/>
            <w:vAlign w:val="bottom"/>
            <w:hideMark/>
          </w:tcPr>
          <w:p w14:paraId="3CB4DF96"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140</w:t>
            </w:r>
          </w:p>
        </w:tc>
        <w:tc>
          <w:tcPr>
            <w:tcW w:w="720" w:type="dxa"/>
            <w:tcBorders>
              <w:top w:val="nil"/>
              <w:left w:val="single" w:sz="4" w:space="0" w:color="auto"/>
              <w:bottom w:val="single" w:sz="4" w:space="0" w:color="auto"/>
              <w:right w:val="nil"/>
            </w:tcBorders>
            <w:shd w:val="clear" w:color="000000" w:fill="FFFFFF"/>
            <w:noWrap/>
            <w:vAlign w:val="bottom"/>
            <w:hideMark/>
          </w:tcPr>
          <w:p w14:paraId="01F245CD" w14:textId="77777777" w:rsidR="003D16FB" w:rsidRPr="003D16FB" w:rsidRDefault="003D16FB" w:rsidP="003D16FB">
            <w:pPr>
              <w:spacing w:after="0" w:line="240" w:lineRule="auto"/>
              <w:jc w:val="right"/>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160</w:t>
            </w:r>
          </w:p>
        </w:tc>
        <w:tc>
          <w:tcPr>
            <w:tcW w:w="600" w:type="dxa"/>
            <w:tcBorders>
              <w:top w:val="nil"/>
              <w:left w:val="single" w:sz="4" w:space="0" w:color="auto"/>
              <w:bottom w:val="single" w:sz="4" w:space="0" w:color="auto"/>
              <w:right w:val="single" w:sz="4" w:space="0" w:color="auto"/>
            </w:tcBorders>
            <w:shd w:val="clear" w:color="000000" w:fill="ACB9CA"/>
            <w:noWrap/>
            <w:vAlign w:val="bottom"/>
            <w:hideMark/>
          </w:tcPr>
          <w:p w14:paraId="466C87D0"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29</w:t>
            </w:r>
          </w:p>
        </w:tc>
        <w:tc>
          <w:tcPr>
            <w:tcW w:w="620" w:type="dxa"/>
            <w:tcBorders>
              <w:top w:val="nil"/>
              <w:left w:val="nil"/>
              <w:bottom w:val="single" w:sz="4" w:space="0" w:color="auto"/>
              <w:right w:val="single" w:sz="4" w:space="0" w:color="auto"/>
            </w:tcBorders>
            <w:shd w:val="clear" w:color="000000" w:fill="ACB9CA"/>
            <w:noWrap/>
            <w:vAlign w:val="bottom"/>
            <w:hideMark/>
          </w:tcPr>
          <w:p w14:paraId="4CA31533"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370</w:t>
            </w:r>
          </w:p>
        </w:tc>
        <w:tc>
          <w:tcPr>
            <w:tcW w:w="640" w:type="dxa"/>
            <w:tcBorders>
              <w:top w:val="nil"/>
              <w:left w:val="nil"/>
              <w:bottom w:val="single" w:sz="4" w:space="0" w:color="auto"/>
              <w:right w:val="single" w:sz="4" w:space="0" w:color="auto"/>
            </w:tcBorders>
            <w:shd w:val="clear" w:color="000000" w:fill="ACB9CA"/>
            <w:noWrap/>
            <w:vAlign w:val="bottom"/>
            <w:hideMark/>
          </w:tcPr>
          <w:p w14:paraId="27711FD1"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120</w:t>
            </w:r>
          </w:p>
        </w:tc>
        <w:tc>
          <w:tcPr>
            <w:tcW w:w="600" w:type="dxa"/>
            <w:tcBorders>
              <w:top w:val="nil"/>
              <w:left w:val="nil"/>
              <w:bottom w:val="single" w:sz="4" w:space="0" w:color="auto"/>
              <w:right w:val="single" w:sz="4" w:space="0" w:color="auto"/>
            </w:tcBorders>
            <w:shd w:val="clear" w:color="000000" w:fill="ACB9CA"/>
            <w:noWrap/>
            <w:vAlign w:val="bottom"/>
            <w:hideMark/>
          </w:tcPr>
          <w:p w14:paraId="39DE6A0C"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117</w:t>
            </w:r>
          </w:p>
        </w:tc>
        <w:tc>
          <w:tcPr>
            <w:tcW w:w="580" w:type="dxa"/>
            <w:tcBorders>
              <w:top w:val="nil"/>
              <w:left w:val="nil"/>
              <w:bottom w:val="single" w:sz="4" w:space="0" w:color="auto"/>
              <w:right w:val="single" w:sz="4" w:space="0" w:color="auto"/>
            </w:tcBorders>
            <w:shd w:val="clear" w:color="000000" w:fill="ACB9CA"/>
            <w:noWrap/>
            <w:vAlign w:val="bottom"/>
            <w:hideMark/>
          </w:tcPr>
          <w:p w14:paraId="24970F06" w14:textId="77777777" w:rsidR="003D16FB" w:rsidRPr="003D16FB" w:rsidRDefault="003D16FB" w:rsidP="003D16FB">
            <w:pPr>
              <w:spacing w:after="0" w:line="240" w:lineRule="auto"/>
              <w:jc w:val="center"/>
              <w:rPr>
                <w:rFonts w:ascii="Calibri" w:eastAsia="Times New Roman" w:hAnsi="Calibri" w:cs="Calibri"/>
                <w:color w:val="000000"/>
                <w:sz w:val="18"/>
                <w:szCs w:val="18"/>
                <w:lang w:val="en-GB" w:eastAsia="en-GB"/>
              </w:rPr>
            </w:pPr>
            <w:r w:rsidRPr="003D16FB">
              <w:rPr>
                <w:rFonts w:ascii="Calibri" w:eastAsia="Times New Roman" w:hAnsi="Calibri" w:cs="Calibri"/>
                <w:color w:val="000000"/>
                <w:sz w:val="18"/>
                <w:szCs w:val="18"/>
                <w:lang w:val="en-GB" w:eastAsia="en-GB"/>
              </w:rPr>
              <w:t>114</w:t>
            </w:r>
          </w:p>
        </w:tc>
      </w:tr>
    </w:tbl>
    <w:p w14:paraId="68D80324" w14:textId="77777777" w:rsidR="00344B84" w:rsidRDefault="00344B84" w:rsidP="00782B37">
      <w:pPr>
        <w:rPr>
          <w:i/>
        </w:rPr>
      </w:pPr>
    </w:p>
    <w:p w14:paraId="68BFC0A3" w14:textId="232F718F" w:rsidR="00146D3B" w:rsidRDefault="00146D3B" w:rsidP="00782B37">
      <w:pPr>
        <w:rPr>
          <w:i/>
        </w:rPr>
      </w:pPr>
      <w:r>
        <w:rPr>
          <w:i/>
        </w:rPr>
        <w:t xml:space="preserve">Grafikon </w:t>
      </w:r>
      <w:r w:rsidR="00E47DE3">
        <w:rPr>
          <w:i/>
        </w:rPr>
        <w:t>3</w:t>
      </w:r>
      <w:r>
        <w:rPr>
          <w:i/>
        </w:rPr>
        <w:t>. Plan prometa</w:t>
      </w:r>
      <w:r w:rsidR="008754F0">
        <w:rPr>
          <w:i/>
        </w:rPr>
        <w:t xml:space="preserve"> putnika</w:t>
      </w:r>
    </w:p>
    <w:p w14:paraId="6E242E1F" w14:textId="5FD1FBD0" w:rsidR="007B7C49" w:rsidRDefault="007B7C49" w:rsidP="00782B37">
      <w:pPr>
        <w:rPr>
          <w:i/>
        </w:rPr>
      </w:pPr>
      <w:r>
        <w:rPr>
          <w:noProof/>
        </w:rPr>
        <w:drawing>
          <wp:inline distT="0" distB="0" distL="0" distR="0" wp14:anchorId="15B64FD4" wp14:editId="57782B35">
            <wp:extent cx="5939790" cy="4314190"/>
            <wp:effectExtent l="0" t="0" r="3810" b="10160"/>
            <wp:docPr id="19" name="Chart 19">
              <a:extLst xmlns:a="http://schemas.openxmlformats.org/drawingml/2006/main">
                <a:ext uri="{FF2B5EF4-FFF2-40B4-BE49-F238E27FC236}">
                  <a16:creationId xmlns:a16="http://schemas.microsoft.com/office/drawing/2014/main" id="{9014FDAC-9235-49CF-BFAC-81B79BEF9C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EC10BC" w14:textId="7EEA5B02" w:rsidR="00321BDB" w:rsidRDefault="00321BDB" w:rsidP="00782B37">
      <w:pPr>
        <w:rPr>
          <w:iCs/>
          <w:noProof/>
        </w:rPr>
      </w:pPr>
    </w:p>
    <w:p w14:paraId="7FB24CF1" w14:textId="763EA512" w:rsidR="00641742" w:rsidRDefault="00641742" w:rsidP="00782B37">
      <w:pPr>
        <w:rPr>
          <w:iCs/>
          <w:noProof/>
        </w:rPr>
      </w:pPr>
    </w:p>
    <w:p w14:paraId="5C4F968D" w14:textId="77777777" w:rsidR="00641742" w:rsidRPr="00321BDB" w:rsidRDefault="00641742" w:rsidP="00782B37">
      <w:pPr>
        <w:rPr>
          <w:iCs/>
          <w:noProof/>
        </w:rPr>
      </w:pPr>
    </w:p>
    <w:p w14:paraId="1F4E22C8" w14:textId="3509D9AB" w:rsidR="00146D3B" w:rsidRDefault="00075616" w:rsidP="00075616">
      <w:pPr>
        <w:pStyle w:val="ListParagraph"/>
        <w:numPr>
          <w:ilvl w:val="2"/>
          <w:numId w:val="3"/>
        </w:numPr>
      </w:pPr>
      <w:r>
        <w:lastRenderedPageBreak/>
        <w:t xml:space="preserve">Plan </w:t>
      </w:r>
      <w:r w:rsidR="007F7DAA">
        <w:t>prometa putnika</w:t>
      </w:r>
      <w:r>
        <w:t xml:space="preserve"> </w:t>
      </w:r>
      <w:r w:rsidR="00191C44">
        <w:t>na redovnim linijama</w:t>
      </w:r>
    </w:p>
    <w:p w14:paraId="139905E9" w14:textId="4C24F3AE" w:rsidR="001F1D7E" w:rsidRDefault="00321BDB" w:rsidP="00450685">
      <w:pPr>
        <w:jc w:val="both"/>
      </w:pPr>
      <w:r>
        <w:t xml:space="preserve">Sukladno povećanju broja </w:t>
      </w:r>
      <w:r w:rsidR="00450685">
        <w:t xml:space="preserve">zrakoplovnih operacija na redovnim linijama, povećavat će se i broj preveženih putnika. Kontinuirani rast je planiran kod svih prijevoznika, a </w:t>
      </w:r>
      <w:r w:rsidR="00607677">
        <w:t xml:space="preserve">najveći aviokompanije Croatia Airlines </w:t>
      </w:r>
      <w:r w:rsidR="007E084F">
        <w:t>koja će</w:t>
      </w:r>
      <w:r w:rsidR="00607677">
        <w:t xml:space="preserve"> 2022. godine </w:t>
      </w:r>
      <w:r w:rsidR="007E084F">
        <w:t xml:space="preserve">prevesi </w:t>
      </w:r>
      <w:r w:rsidR="00607677">
        <w:t>3</w:t>
      </w:r>
      <w:r w:rsidR="00D66505">
        <w:t>24</w:t>
      </w:r>
      <w:r w:rsidR="00607677">
        <w:t xml:space="preserve"> % v</w:t>
      </w:r>
      <w:r w:rsidR="007E084F">
        <w:t xml:space="preserve">iše putnika </w:t>
      </w:r>
      <w:r w:rsidR="00607677">
        <w:t xml:space="preserve">u odnosu na 2021. godinu zbog dužeg razdoblja prometovanja ( </w:t>
      </w:r>
      <w:r w:rsidR="00E540AE">
        <w:t>7</w:t>
      </w:r>
      <w:r w:rsidR="00607677">
        <w:t xml:space="preserve"> mjeseci</w:t>
      </w:r>
      <w:r w:rsidR="00E540AE">
        <w:t xml:space="preserve"> </w:t>
      </w:r>
      <w:r w:rsidR="00607677">
        <w:t>) te aviokompanije Wizz Air</w:t>
      </w:r>
      <w:r w:rsidR="007E084F">
        <w:t xml:space="preserve"> koja će 2024. godine prevesti 285 % više putnika nego 2023. godine.</w:t>
      </w:r>
      <w:r w:rsidR="00450685">
        <w:t xml:space="preserve"> </w:t>
      </w:r>
      <w:r w:rsidR="007E084F">
        <w:t xml:space="preserve">Na domaćim redovnim linijama najveći rast broja preveženih putnika očekujemo od aviokompanije Croatia Airlines i to povećanje od 44% </w:t>
      </w:r>
      <w:r w:rsidR="00D14117">
        <w:t xml:space="preserve"> </w:t>
      </w:r>
      <w:r w:rsidR="007E084F">
        <w:t>2022. godine u odnosu na 2021. godinu zbog uvođenja nove linije prema Zadru te povećanja broja putnika prema Dubrovniku i Splitu tijekom ljetne sezone.</w:t>
      </w:r>
    </w:p>
    <w:p w14:paraId="3132B0A8" w14:textId="77777777" w:rsidR="001904FE" w:rsidRDefault="001904FE" w:rsidP="00450685">
      <w:pPr>
        <w:jc w:val="both"/>
      </w:pPr>
    </w:p>
    <w:p w14:paraId="76F27976" w14:textId="4F2A92FD" w:rsidR="001904FE" w:rsidRDefault="001F1D7E" w:rsidP="001F1D7E">
      <w:pPr>
        <w:rPr>
          <w:i/>
        </w:rPr>
      </w:pPr>
      <w:r>
        <w:rPr>
          <w:i/>
        </w:rPr>
        <w:t xml:space="preserve">Tabela </w:t>
      </w:r>
      <w:r w:rsidR="00E82DAE">
        <w:rPr>
          <w:i/>
        </w:rPr>
        <w:t>4</w:t>
      </w:r>
      <w:r>
        <w:rPr>
          <w:i/>
        </w:rPr>
        <w:t>. Plan prometa</w:t>
      </w:r>
      <w:r w:rsidR="008754F0">
        <w:rPr>
          <w:i/>
        </w:rPr>
        <w:t xml:space="preserve"> putnika</w:t>
      </w:r>
      <w:r>
        <w:rPr>
          <w:i/>
        </w:rPr>
        <w:t xml:space="preserve"> na redovnim linijama</w:t>
      </w:r>
    </w:p>
    <w:tbl>
      <w:tblPr>
        <w:tblW w:w="9180" w:type="dxa"/>
        <w:tblLook w:val="04A0" w:firstRow="1" w:lastRow="0" w:firstColumn="1" w:lastColumn="0" w:noHBand="0" w:noVBand="1"/>
      </w:tblPr>
      <w:tblGrid>
        <w:gridCol w:w="1400"/>
        <w:gridCol w:w="680"/>
        <w:gridCol w:w="700"/>
        <w:gridCol w:w="820"/>
        <w:gridCol w:w="760"/>
        <w:gridCol w:w="680"/>
        <w:gridCol w:w="662"/>
        <w:gridCol w:w="780"/>
        <w:gridCol w:w="721"/>
        <w:gridCol w:w="740"/>
        <w:gridCol w:w="721"/>
        <w:gridCol w:w="680"/>
      </w:tblGrid>
      <w:tr w:rsidR="00D66505" w:rsidRPr="00D66505" w14:paraId="645458FD" w14:textId="77777777" w:rsidTr="00D66505">
        <w:trPr>
          <w:trHeight w:val="432"/>
        </w:trPr>
        <w:tc>
          <w:tcPr>
            <w:tcW w:w="1400" w:type="dxa"/>
            <w:tcBorders>
              <w:top w:val="single" w:sz="4" w:space="0" w:color="auto"/>
              <w:left w:val="single" w:sz="4" w:space="0" w:color="auto"/>
              <w:bottom w:val="single" w:sz="4" w:space="0" w:color="auto"/>
              <w:right w:val="nil"/>
            </w:tcBorders>
            <w:shd w:val="clear" w:color="000000" w:fill="8497B0"/>
            <w:vAlign w:val="center"/>
            <w:hideMark/>
          </w:tcPr>
          <w:p w14:paraId="784D7E8A"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BROJ PUTNIKA</w:t>
            </w:r>
          </w:p>
        </w:tc>
        <w:tc>
          <w:tcPr>
            <w:tcW w:w="680" w:type="dxa"/>
            <w:tcBorders>
              <w:top w:val="single" w:sz="4" w:space="0" w:color="auto"/>
              <w:left w:val="single" w:sz="4" w:space="0" w:color="auto"/>
              <w:bottom w:val="single" w:sz="4" w:space="0" w:color="auto"/>
              <w:right w:val="nil"/>
            </w:tcBorders>
            <w:shd w:val="clear" w:color="000000" w:fill="8497B0"/>
            <w:vAlign w:val="center"/>
            <w:hideMark/>
          </w:tcPr>
          <w:p w14:paraId="4FFC6978"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2019</w:t>
            </w:r>
          </w:p>
        </w:tc>
        <w:tc>
          <w:tcPr>
            <w:tcW w:w="700"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21670BD1"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2020.</w:t>
            </w:r>
          </w:p>
        </w:tc>
        <w:tc>
          <w:tcPr>
            <w:tcW w:w="820" w:type="dxa"/>
            <w:tcBorders>
              <w:top w:val="single" w:sz="4" w:space="0" w:color="auto"/>
              <w:left w:val="nil"/>
              <w:bottom w:val="single" w:sz="4" w:space="0" w:color="auto"/>
              <w:right w:val="single" w:sz="4" w:space="0" w:color="auto"/>
            </w:tcBorders>
            <w:shd w:val="clear" w:color="000000" w:fill="8497B0"/>
            <w:vAlign w:val="center"/>
            <w:hideMark/>
          </w:tcPr>
          <w:p w14:paraId="093D27FF"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proofErr w:type="spellStart"/>
            <w:r w:rsidRPr="00D66505">
              <w:rPr>
                <w:rFonts w:ascii="Calibri" w:eastAsia="Times New Roman" w:hAnsi="Calibri" w:cs="Calibri"/>
                <w:color w:val="000000"/>
                <w:sz w:val="16"/>
                <w:szCs w:val="16"/>
                <w:lang w:val="en-GB" w:eastAsia="en-GB"/>
              </w:rPr>
              <w:t>Procjena</w:t>
            </w:r>
            <w:proofErr w:type="spellEnd"/>
            <w:r w:rsidRPr="00D66505">
              <w:rPr>
                <w:rFonts w:ascii="Calibri" w:eastAsia="Times New Roman" w:hAnsi="Calibri" w:cs="Calibri"/>
                <w:color w:val="000000"/>
                <w:sz w:val="16"/>
                <w:szCs w:val="16"/>
                <w:lang w:val="en-GB" w:eastAsia="en-GB"/>
              </w:rPr>
              <w:br/>
              <w:t>2021.</w:t>
            </w:r>
          </w:p>
        </w:tc>
        <w:tc>
          <w:tcPr>
            <w:tcW w:w="760" w:type="dxa"/>
            <w:tcBorders>
              <w:top w:val="single" w:sz="4" w:space="0" w:color="auto"/>
              <w:left w:val="nil"/>
              <w:bottom w:val="single" w:sz="4" w:space="0" w:color="auto"/>
              <w:right w:val="single" w:sz="4" w:space="0" w:color="auto"/>
            </w:tcBorders>
            <w:shd w:val="clear" w:color="000000" w:fill="8497B0"/>
            <w:vAlign w:val="center"/>
            <w:hideMark/>
          </w:tcPr>
          <w:p w14:paraId="0A3417AA"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Plan</w:t>
            </w:r>
            <w:r w:rsidRPr="00D66505">
              <w:rPr>
                <w:rFonts w:ascii="Calibri" w:eastAsia="Times New Roman" w:hAnsi="Calibri" w:cs="Calibri"/>
                <w:color w:val="000000"/>
                <w:sz w:val="16"/>
                <w:szCs w:val="16"/>
                <w:lang w:val="en-GB" w:eastAsia="en-GB"/>
              </w:rPr>
              <w:br/>
              <w:t>2022.</w:t>
            </w:r>
          </w:p>
        </w:tc>
        <w:tc>
          <w:tcPr>
            <w:tcW w:w="680" w:type="dxa"/>
            <w:tcBorders>
              <w:top w:val="single" w:sz="4" w:space="0" w:color="auto"/>
              <w:left w:val="nil"/>
              <w:bottom w:val="single" w:sz="4" w:space="0" w:color="auto"/>
              <w:right w:val="nil"/>
            </w:tcBorders>
            <w:shd w:val="clear" w:color="000000" w:fill="8497B0"/>
            <w:vAlign w:val="center"/>
            <w:hideMark/>
          </w:tcPr>
          <w:p w14:paraId="0B7C86D0"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Plan 2023.</w:t>
            </w:r>
          </w:p>
        </w:tc>
        <w:tc>
          <w:tcPr>
            <w:tcW w:w="620" w:type="dxa"/>
            <w:tcBorders>
              <w:top w:val="single" w:sz="4" w:space="0" w:color="auto"/>
              <w:left w:val="single" w:sz="4" w:space="0" w:color="auto"/>
              <w:bottom w:val="single" w:sz="4" w:space="0" w:color="auto"/>
              <w:right w:val="nil"/>
            </w:tcBorders>
            <w:shd w:val="clear" w:color="000000" w:fill="8497B0"/>
            <w:vAlign w:val="center"/>
            <w:hideMark/>
          </w:tcPr>
          <w:p w14:paraId="434C99ED"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Plan 2024.</w:t>
            </w:r>
          </w:p>
        </w:tc>
        <w:tc>
          <w:tcPr>
            <w:tcW w:w="780" w:type="dxa"/>
            <w:tcBorders>
              <w:top w:val="single" w:sz="4" w:space="0" w:color="auto"/>
              <w:left w:val="single" w:sz="4" w:space="0" w:color="auto"/>
              <w:bottom w:val="single" w:sz="4" w:space="0" w:color="auto"/>
              <w:right w:val="single" w:sz="4" w:space="0" w:color="auto"/>
            </w:tcBorders>
            <w:shd w:val="clear" w:color="000000" w:fill="8497B0"/>
            <w:vAlign w:val="bottom"/>
            <w:hideMark/>
          </w:tcPr>
          <w:p w14:paraId="6CB9F40F"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Index 20/19</w:t>
            </w:r>
          </w:p>
        </w:tc>
        <w:tc>
          <w:tcPr>
            <w:tcW w:w="700" w:type="dxa"/>
            <w:tcBorders>
              <w:top w:val="single" w:sz="4" w:space="0" w:color="auto"/>
              <w:left w:val="nil"/>
              <w:bottom w:val="single" w:sz="4" w:space="0" w:color="auto"/>
              <w:right w:val="single" w:sz="4" w:space="0" w:color="auto"/>
            </w:tcBorders>
            <w:shd w:val="clear" w:color="000000" w:fill="8497B0"/>
            <w:vAlign w:val="bottom"/>
            <w:hideMark/>
          </w:tcPr>
          <w:p w14:paraId="34D4D0EC"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Index 21/20</w:t>
            </w:r>
          </w:p>
        </w:tc>
        <w:tc>
          <w:tcPr>
            <w:tcW w:w="740" w:type="dxa"/>
            <w:tcBorders>
              <w:top w:val="single" w:sz="4" w:space="0" w:color="auto"/>
              <w:left w:val="nil"/>
              <w:bottom w:val="single" w:sz="4" w:space="0" w:color="auto"/>
              <w:right w:val="single" w:sz="4" w:space="0" w:color="auto"/>
            </w:tcBorders>
            <w:shd w:val="clear" w:color="000000" w:fill="8497B0"/>
            <w:vAlign w:val="bottom"/>
            <w:hideMark/>
          </w:tcPr>
          <w:p w14:paraId="635FAFBF"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proofErr w:type="gramStart"/>
            <w:r w:rsidRPr="00D66505">
              <w:rPr>
                <w:rFonts w:ascii="Calibri" w:eastAsia="Times New Roman" w:hAnsi="Calibri" w:cs="Calibri"/>
                <w:color w:val="000000"/>
                <w:sz w:val="16"/>
                <w:szCs w:val="16"/>
                <w:lang w:val="en-GB" w:eastAsia="en-GB"/>
              </w:rPr>
              <w:t>Index  22</w:t>
            </w:r>
            <w:proofErr w:type="gramEnd"/>
            <w:r w:rsidRPr="00D66505">
              <w:rPr>
                <w:rFonts w:ascii="Calibri" w:eastAsia="Times New Roman" w:hAnsi="Calibri" w:cs="Calibri"/>
                <w:color w:val="000000"/>
                <w:sz w:val="16"/>
                <w:szCs w:val="16"/>
                <w:lang w:val="en-GB" w:eastAsia="en-GB"/>
              </w:rPr>
              <w:t>/21</w:t>
            </w:r>
          </w:p>
        </w:tc>
        <w:tc>
          <w:tcPr>
            <w:tcW w:w="620" w:type="dxa"/>
            <w:tcBorders>
              <w:top w:val="single" w:sz="4" w:space="0" w:color="auto"/>
              <w:left w:val="nil"/>
              <w:bottom w:val="single" w:sz="4" w:space="0" w:color="auto"/>
              <w:right w:val="single" w:sz="4" w:space="0" w:color="auto"/>
            </w:tcBorders>
            <w:shd w:val="clear" w:color="000000" w:fill="8497B0"/>
            <w:vAlign w:val="bottom"/>
            <w:hideMark/>
          </w:tcPr>
          <w:p w14:paraId="68E60D33"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Index 23/22</w:t>
            </w:r>
          </w:p>
        </w:tc>
        <w:tc>
          <w:tcPr>
            <w:tcW w:w="680" w:type="dxa"/>
            <w:tcBorders>
              <w:top w:val="single" w:sz="4" w:space="0" w:color="auto"/>
              <w:left w:val="nil"/>
              <w:bottom w:val="single" w:sz="4" w:space="0" w:color="auto"/>
              <w:right w:val="single" w:sz="4" w:space="0" w:color="auto"/>
            </w:tcBorders>
            <w:shd w:val="clear" w:color="000000" w:fill="8497B0"/>
            <w:vAlign w:val="bottom"/>
            <w:hideMark/>
          </w:tcPr>
          <w:p w14:paraId="5C953D0F"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Index 24/23</w:t>
            </w:r>
          </w:p>
        </w:tc>
      </w:tr>
      <w:tr w:rsidR="00D66505" w:rsidRPr="00D66505" w14:paraId="1AE0DC3F" w14:textId="77777777" w:rsidTr="00D66505">
        <w:trPr>
          <w:trHeight w:val="288"/>
        </w:trPr>
        <w:tc>
          <w:tcPr>
            <w:tcW w:w="1400" w:type="dxa"/>
            <w:tcBorders>
              <w:top w:val="nil"/>
              <w:left w:val="single" w:sz="4" w:space="0" w:color="auto"/>
              <w:bottom w:val="single" w:sz="4" w:space="0" w:color="auto"/>
              <w:right w:val="nil"/>
            </w:tcBorders>
            <w:shd w:val="clear" w:color="000000" w:fill="ACB9CA"/>
            <w:noWrap/>
            <w:vAlign w:val="bottom"/>
            <w:hideMark/>
          </w:tcPr>
          <w:p w14:paraId="12E6DB5F" w14:textId="77777777" w:rsidR="00D66505" w:rsidRPr="00D66505" w:rsidRDefault="00D66505" w:rsidP="00D66505">
            <w:pPr>
              <w:spacing w:after="0" w:line="240" w:lineRule="auto"/>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REDOVNE LINIJE</w:t>
            </w:r>
          </w:p>
        </w:tc>
        <w:tc>
          <w:tcPr>
            <w:tcW w:w="680" w:type="dxa"/>
            <w:tcBorders>
              <w:top w:val="nil"/>
              <w:left w:val="single" w:sz="4" w:space="0" w:color="auto"/>
              <w:bottom w:val="single" w:sz="4" w:space="0" w:color="auto"/>
              <w:right w:val="nil"/>
            </w:tcBorders>
            <w:shd w:val="clear" w:color="000000" w:fill="ACB9CA"/>
            <w:noWrap/>
            <w:vAlign w:val="bottom"/>
            <w:hideMark/>
          </w:tcPr>
          <w:p w14:paraId="3D7A8FD9"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45,225</w:t>
            </w:r>
          </w:p>
        </w:tc>
        <w:tc>
          <w:tcPr>
            <w:tcW w:w="700" w:type="dxa"/>
            <w:tcBorders>
              <w:top w:val="nil"/>
              <w:left w:val="single" w:sz="4" w:space="0" w:color="auto"/>
              <w:bottom w:val="single" w:sz="4" w:space="0" w:color="auto"/>
              <w:right w:val="single" w:sz="4" w:space="0" w:color="auto"/>
            </w:tcBorders>
            <w:shd w:val="clear" w:color="000000" w:fill="ACB9CA"/>
            <w:noWrap/>
            <w:vAlign w:val="bottom"/>
            <w:hideMark/>
          </w:tcPr>
          <w:p w14:paraId="21ED447C"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6,173</w:t>
            </w:r>
          </w:p>
        </w:tc>
        <w:tc>
          <w:tcPr>
            <w:tcW w:w="820" w:type="dxa"/>
            <w:tcBorders>
              <w:top w:val="nil"/>
              <w:left w:val="nil"/>
              <w:bottom w:val="single" w:sz="4" w:space="0" w:color="auto"/>
              <w:right w:val="single" w:sz="4" w:space="0" w:color="auto"/>
            </w:tcBorders>
            <w:shd w:val="clear" w:color="000000" w:fill="ACB9CA"/>
            <w:noWrap/>
            <w:vAlign w:val="bottom"/>
            <w:hideMark/>
          </w:tcPr>
          <w:p w14:paraId="26691BEB"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10,008</w:t>
            </w:r>
          </w:p>
        </w:tc>
        <w:tc>
          <w:tcPr>
            <w:tcW w:w="760" w:type="dxa"/>
            <w:tcBorders>
              <w:top w:val="nil"/>
              <w:left w:val="nil"/>
              <w:bottom w:val="single" w:sz="4" w:space="0" w:color="auto"/>
              <w:right w:val="single" w:sz="4" w:space="0" w:color="auto"/>
            </w:tcBorders>
            <w:shd w:val="clear" w:color="000000" w:fill="ACB9CA"/>
            <w:noWrap/>
            <w:vAlign w:val="bottom"/>
            <w:hideMark/>
          </w:tcPr>
          <w:p w14:paraId="2960DC2A"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22,851</w:t>
            </w:r>
          </w:p>
        </w:tc>
        <w:tc>
          <w:tcPr>
            <w:tcW w:w="680" w:type="dxa"/>
            <w:tcBorders>
              <w:top w:val="nil"/>
              <w:left w:val="nil"/>
              <w:bottom w:val="single" w:sz="4" w:space="0" w:color="auto"/>
              <w:right w:val="nil"/>
            </w:tcBorders>
            <w:shd w:val="clear" w:color="000000" w:fill="ACB9CA"/>
            <w:noWrap/>
            <w:vAlign w:val="bottom"/>
            <w:hideMark/>
          </w:tcPr>
          <w:p w14:paraId="03EB1047"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36,284</w:t>
            </w:r>
          </w:p>
        </w:tc>
        <w:tc>
          <w:tcPr>
            <w:tcW w:w="620" w:type="dxa"/>
            <w:tcBorders>
              <w:top w:val="nil"/>
              <w:left w:val="single" w:sz="4" w:space="0" w:color="auto"/>
              <w:bottom w:val="single" w:sz="4" w:space="0" w:color="auto"/>
              <w:right w:val="nil"/>
            </w:tcBorders>
            <w:shd w:val="clear" w:color="000000" w:fill="ACB9CA"/>
            <w:noWrap/>
            <w:vAlign w:val="bottom"/>
            <w:hideMark/>
          </w:tcPr>
          <w:p w14:paraId="6BDC1F2D"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60,431</w:t>
            </w:r>
          </w:p>
        </w:tc>
        <w:tc>
          <w:tcPr>
            <w:tcW w:w="780" w:type="dxa"/>
            <w:tcBorders>
              <w:top w:val="nil"/>
              <w:left w:val="single" w:sz="4" w:space="0" w:color="auto"/>
              <w:bottom w:val="single" w:sz="4" w:space="0" w:color="auto"/>
              <w:right w:val="single" w:sz="4" w:space="0" w:color="auto"/>
            </w:tcBorders>
            <w:shd w:val="clear" w:color="000000" w:fill="ACB9CA"/>
            <w:noWrap/>
            <w:vAlign w:val="bottom"/>
            <w:hideMark/>
          </w:tcPr>
          <w:p w14:paraId="76A4E1B4"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14</w:t>
            </w:r>
          </w:p>
        </w:tc>
        <w:tc>
          <w:tcPr>
            <w:tcW w:w="700" w:type="dxa"/>
            <w:tcBorders>
              <w:top w:val="nil"/>
              <w:left w:val="nil"/>
              <w:bottom w:val="single" w:sz="4" w:space="0" w:color="auto"/>
              <w:right w:val="single" w:sz="4" w:space="0" w:color="auto"/>
            </w:tcBorders>
            <w:shd w:val="clear" w:color="000000" w:fill="ACB9CA"/>
            <w:noWrap/>
            <w:vAlign w:val="bottom"/>
            <w:hideMark/>
          </w:tcPr>
          <w:p w14:paraId="2E73A702"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162</w:t>
            </w:r>
          </w:p>
        </w:tc>
        <w:tc>
          <w:tcPr>
            <w:tcW w:w="740" w:type="dxa"/>
            <w:tcBorders>
              <w:top w:val="nil"/>
              <w:left w:val="nil"/>
              <w:bottom w:val="single" w:sz="4" w:space="0" w:color="auto"/>
              <w:right w:val="single" w:sz="4" w:space="0" w:color="auto"/>
            </w:tcBorders>
            <w:shd w:val="clear" w:color="000000" w:fill="ACB9CA"/>
            <w:noWrap/>
            <w:vAlign w:val="bottom"/>
            <w:hideMark/>
          </w:tcPr>
          <w:p w14:paraId="25DAD1DE"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228</w:t>
            </w:r>
          </w:p>
        </w:tc>
        <w:tc>
          <w:tcPr>
            <w:tcW w:w="620" w:type="dxa"/>
            <w:tcBorders>
              <w:top w:val="nil"/>
              <w:left w:val="nil"/>
              <w:bottom w:val="single" w:sz="4" w:space="0" w:color="auto"/>
              <w:right w:val="single" w:sz="4" w:space="0" w:color="auto"/>
            </w:tcBorders>
            <w:shd w:val="clear" w:color="000000" w:fill="ACB9CA"/>
            <w:noWrap/>
            <w:vAlign w:val="bottom"/>
            <w:hideMark/>
          </w:tcPr>
          <w:p w14:paraId="56B1F8D4"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159</w:t>
            </w:r>
          </w:p>
        </w:tc>
        <w:tc>
          <w:tcPr>
            <w:tcW w:w="680" w:type="dxa"/>
            <w:tcBorders>
              <w:top w:val="nil"/>
              <w:left w:val="nil"/>
              <w:bottom w:val="single" w:sz="4" w:space="0" w:color="auto"/>
              <w:right w:val="single" w:sz="4" w:space="0" w:color="auto"/>
            </w:tcBorders>
            <w:shd w:val="clear" w:color="000000" w:fill="ACB9CA"/>
            <w:noWrap/>
            <w:vAlign w:val="bottom"/>
            <w:hideMark/>
          </w:tcPr>
          <w:p w14:paraId="04A3CC4A"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167</w:t>
            </w:r>
          </w:p>
        </w:tc>
      </w:tr>
      <w:tr w:rsidR="00D66505" w:rsidRPr="00D66505" w14:paraId="58D2A927" w14:textId="77777777" w:rsidTr="00D66505">
        <w:trPr>
          <w:trHeight w:val="288"/>
        </w:trPr>
        <w:tc>
          <w:tcPr>
            <w:tcW w:w="1400" w:type="dxa"/>
            <w:tcBorders>
              <w:top w:val="nil"/>
              <w:left w:val="single" w:sz="4" w:space="0" w:color="auto"/>
              <w:bottom w:val="nil"/>
              <w:right w:val="nil"/>
            </w:tcBorders>
            <w:shd w:val="clear" w:color="000000" w:fill="D6DCE4"/>
            <w:noWrap/>
            <w:vAlign w:val="bottom"/>
            <w:hideMark/>
          </w:tcPr>
          <w:p w14:paraId="3F6E1A8E" w14:textId="77777777" w:rsidR="00D66505" w:rsidRPr="00D66505" w:rsidRDefault="00D66505" w:rsidP="00D66505">
            <w:pPr>
              <w:spacing w:after="0" w:line="240" w:lineRule="auto"/>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 xml:space="preserve">MEĐUNARODNE </w:t>
            </w:r>
          </w:p>
        </w:tc>
        <w:tc>
          <w:tcPr>
            <w:tcW w:w="680" w:type="dxa"/>
            <w:tcBorders>
              <w:top w:val="nil"/>
              <w:left w:val="single" w:sz="4" w:space="0" w:color="auto"/>
              <w:bottom w:val="nil"/>
              <w:right w:val="nil"/>
            </w:tcBorders>
            <w:shd w:val="clear" w:color="000000" w:fill="D6DCE4"/>
            <w:noWrap/>
            <w:vAlign w:val="bottom"/>
            <w:hideMark/>
          </w:tcPr>
          <w:p w14:paraId="7DFD7FDD"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32,963</w:t>
            </w:r>
          </w:p>
        </w:tc>
        <w:tc>
          <w:tcPr>
            <w:tcW w:w="700" w:type="dxa"/>
            <w:tcBorders>
              <w:top w:val="nil"/>
              <w:left w:val="single" w:sz="4" w:space="0" w:color="auto"/>
              <w:bottom w:val="nil"/>
              <w:right w:val="single" w:sz="4" w:space="0" w:color="auto"/>
            </w:tcBorders>
            <w:shd w:val="clear" w:color="000000" w:fill="D6DCE4"/>
            <w:noWrap/>
            <w:vAlign w:val="bottom"/>
            <w:hideMark/>
          </w:tcPr>
          <w:p w14:paraId="011F5007"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848</w:t>
            </w:r>
          </w:p>
        </w:tc>
        <w:tc>
          <w:tcPr>
            <w:tcW w:w="820" w:type="dxa"/>
            <w:tcBorders>
              <w:top w:val="nil"/>
              <w:left w:val="nil"/>
              <w:bottom w:val="nil"/>
              <w:right w:val="single" w:sz="4" w:space="0" w:color="auto"/>
            </w:tcBorders>
            <w:shd w:val="clear" w:color="000000" w:fill="D6DCE4"/>
            <w:noWrap/>
            <w:vAlign w:val="bottom"/>
            <w:hideMark/>
          </w:tcPr>
          <w:p w14:paraId="294DD112"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810</w:t>
            </w:r>
          </w:p>
        </w:tc>
        <w:tc>
          <w:tcPr>
            <w:tcW w:w="760" w:type="dxa"/>
            <w:tcBorders>
              <w:top w:val="nil"/>
              <w:left w:val="nil"/>
              <w:bottom w:val="nil"/>
              <w:right w:val="single" w:sz="4" w:space="0" w:color="auto"/>
            </w:tcBorders>
            <w:shd w:val="clear" w:color="000000" w:fill="D6DCE4"/>
            <w:noWrap/>
            <w:vAlign w:val="bottom"/>
            <w:hideMark/>
          </w:tcPr>
          <w:p w14:paraId="295A5FAE"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10,965</w:t>
            </w:r>
          </w:p>
        </w:tc>
        <w:tc>
          <w:tcPr>
            <w:tcW w:w="680" w:type="dxa"/>
            <w:tcBorders>
              <w:top w:val="nil"/>
              <w:left w:val="nil"/>
              <w:bottom w:val="nil"/>
              <w:right w:val="nil"/>
            </w:tcBorders>
            <w:shd w:val="clear" w:color="000000" w:fill="D6DCE4"/>
            <w:noWrap/>
            <w:vAlign w:val="bottom"/>
            <w:hideMark/>
          </w:tcPr>
          <w:p w14:paraId="0B1567C6"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23,252</w:t>
            </w:r>
          </w:p>
        </w:tc>
        <w:tc>
          <w:tcPr>
            <w:tcW w:w="620" w:type="dxa"/>
            <w:tcBorders>
              <w:top w:val="nil"/>
              <w:left w:val="single" w:sz="4" w:space="0" w:color="auto"/>
              <w:bottom w:val="nil"/>
              <w:right w:val="nil"/>
            </w:tcBorders>
            <w:shd w:val="clear" w:color="000000" w:fill="D6DCE4"/>
            <w:noWrap/>
            <w:vAlign w:val="bottom"/>
            <w:hideMark/>
          </w:tcPr>
          <w:p w14:paraId="4F3AD2AF"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46,360</w:t>
            </w:r>
          </w:p>
        </w:tc>
        <w:tc>
          <w:tcPr>
            <w:tcW w:w="780" w:type="dxa"/>
            <w:tcBorders>
              <w:top w:val="nil"/>
              <w:left w:val="single" w:sz="4" w:space="0" w:color="auto"/>
              <w:bottom w:val="single" w:sz="4" w:space="0" w:color="auto"/>
              <w:right w:val="single" w:sz="4" w:space="0" w:color="auto"/>
            </w:tcBorders>
            <w:shd w:val="clear" w:color="000000" w:fill="ACB9CA"/>
            <w:noWrap/>
            <w:vAlign w:val="bottom"/>
            <w:hideMark/>
          </w:tcPr>
          <w:p w14:paraId="1EB16B2A"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3</w:t>
            </w:r>
          </w:p>
        </w:tc>
        <w:tc>
          <w:tcPr>
            <w:tcW w:w="700" w:type="dxa"/>
            <w:tcBorders>
              <w:top w:val="nil"/>
              <w:left w:val="nil"/>
              <w:bottom w:val="single" w:sz="4" w:space="0" w:color="auto"/>
              <w:right w:val="single" w:sz="4" w:space="0" w:color="auto"/>
            </w:tcBorders>
            <w:shd w:val="clear" w:color="000000" w:fill="ACB9CA"/>
            <w:noWrap/>
            <w:vAlign w:val="bottom"/>
            <w:hideMark/>
          </w:tcPr>
          <w:p w14:paraId="1768F57D"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96</w:t>
            </w:r>
          </w:p>
        </w:tc>
        <w:tc>
          <w:tcPr>
            <w:tcW w:w="740" w:type="dxa"/>
            <w:tcBorders>
              <w:top w:val="nil"/>
              <w:left w:val="nil"/>
              <w:bottom w:val="single" w:sz="4" w:space="0" w:color="auto"/>
              <w:right w:val="single" w:sz="4" w:space="0" w:color="auto"/>
            </w:tcBorders>
            <w:shd w:val="clear" w:color="000000" w:fill="ACB9CA"/>
            <w:noWrap/>
            <w:vAlign w:val="bottom"/>
            <w:hideMark/>
          </w:tcPr>
          <w:p w14:paraId="309E7DF9"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1,354</w:t>
            </w:r>
          </w:p>
        </w:tc>
        <w:tc>
          <w:tcPr>
            <w:tcW w:w="620" w:type="dxa"/>
            <w:tcBorders>
              <w:top w:val="nil"/>
              <w:left w:val="nil"/>
              <w:bottom w:val="single" w:sz="4" w:space="0" w:color="auto"/>
              <w:right w:val="single" w:sz="4" w:space="0" w:color="auto"/>
            </w:tcBorders>
            <w:shd w:val="clear" w:color="000000" w:fill="ACB9CA"/>
            <w:noWrap/>
            <w:vAlign w:val="bottom"/>
            <w:hideMark/>
          </w:tcPr>
          <w:p w14:paraId="4B5390D3"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212</w:t>
            </w:r>
          </w:p>
        </w:tc>
        <w:tc>
          <w:tcPr>
            <w:tcW w:w="680" w:type="dxa"/>
            <w:tcBorders>
              <w:top w:val="nil"/>
              <w:left w:val="nil"/>
              <w:bottom w:val="single" w:sz="4" w:space="0" w:color="auto"/>
              <w:right w:val="single" w:sz="4" w:space="0" w:color="auto"/>
            </w:tcBorders>
            <w:shd w:val="clear" w:color="000000" w:fill="ACB9CA"/>
            <w:noWrap/>
            <w:vAlign w:val="bottom"/>
            <w:hideMark/>
          </w:tcPr>
          <w:p w14:paraId="5FE7C08C"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199</w:t>
            </w:r>
          </w:p>
        </w:tc>
      </w:tr>
      <w:tr w:rsidR="00D66505" w:rsidRPr="00D66505" w14:paraId="4CA48C6E" w14:textId="77777777" w:rsidTr="00D66505">
        <w:trPr>
          <w:trHeight w:val="288"/>
        </w:trPr>
        <w:tc>
          <w:tcPr>
            <w:tcW w:w="1400" w:type="dxa"/>
            <w:tcBorders>
              <w:top w:val="nil"/>
              <w:left w:val="single" w:sz="4" w:space="0" w:color="auto"/>
              <w:bottom w:val="nil"/>
              <w:right w:val="nil"/>
            </w:tcBorders>
            <w:shd w:val="clear" w:color="000000" w:fill="FFFFFF"/>
            <w:noWrap/>
            <w:vAlign w:val="bottom"/>
            <w:hideMark/>
          </w:tcPr>
          <w:p w14:paraId="24B02565" w14:textId="77777777" w:rsidR="00D66505" w:rsidRPr="00D66505" w:rsidRDefault="00D66505" w:rsidP="00D66505">
            <w:pPr>
              <w:spacing w:after="0" w:line="240" w:lineRule="auto"/>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Wizz Air</w:t>
            </w:r>
          </w:p>
        </w:tc>
        <w:tc>
          <w:tcPr>
            <w:tcW w:w="680" w:type="dxa"/>
            <w:tcBorders>
              <w:top w:val="nil"/>
              <w:left w:val="single" w:sz="4" w:space="0" w:color="auto"/>
              <w:bottom w:val="nil"/>
              <w:right w:val="nil"/>
            </w:tcBorders>
            <w:shd w:val="clear" w:color="000000" w:fill="FFFFFF"/>
            <w:noWrap/>
            <w:vAlign w:val="bottom"/>
            <w:hideMark/>
          </w:tcPr>
          <w:p w14:paraId="14976092"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14,445</w:t>
            </w:r>
          </w:p>
        </w:tc>
        <w:tc>
          <w:tcPr>
            <w:tcW w:w="700" w:type="dxa"/>
            <w:tcBorders>
              <w:top w:val="nil"/>
              <w:left w:val="single" w:sz="4" w:space="0" w:color="auto"/>
              <w:bottom w:val="nil"/>
              <w:right w:val="single" w:sz="4" w:space="0" w:color="auto"/>
            </w:tcBorders>
            <w:shd w:val="clear" w:color="000000" w:fill="FFFFFF"/>
            <w:noWrap/>
            <w:vAlign w:val="bottom"/>
            <w:hideMark/>
          </w:tcPr>
          <w:p w14:paraId="0E608274"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0</w:t>
            </w:r>
          </w:p>
        </w:tc>
        <w:tc>
          <w:tcPr>
            <w:tcW w:w="820" w:type="dxa"/>
            <w:tcBorders>
              <w:top w:val="nil"/>
              <w:left w:val="nil"/>
              <w:bottom w:val="nil"/>
              <w:right w:val="single" w:sz="4" w:space="0" w:color="auto"/>
            </w:tcBorders>
            <w:shd w:val="clear" w:color="000000" w:fill="FFFFFF"/>
            <w:noWrap/>
            <w:vAlign w:val="bottom"/>
            <w:hideMark/>
          </w:tcPr>
          <w:p w14:paraId="27796592"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0</w:t>
            </w:r>
          </w:p>
        </w:tc>
        <w:tc>
          <w:tcPr>
            <w:tcW w:w="760" w:type="dxa"/>
            <w:tcBorders>
              <w:top w:val="nil"/>
              <w:left w:val="nil"/>
              <w:bottom w:val="nil"/>
              <w:right w:val="single" w:sz="4" w:space="0" w:color="auto"/>
            </w:tcBorders>
            <w:shd w:val="clear" w:color="000000" w:fill="FFFFFF"/>
            <w:noWrap/>
            <w:vAlign w:val="bottom"/>
            <w:hideMark/>
          </w:tcPr>
          <w:p w14:paraId="773A6C2D"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7,533</w:t>
            </w:r>
          </w:p>
        </w:tc>
        <w:tc>
          <w:tcPr>
            <w:tcW w:w="680" w:type="dxa"/>
            <w:tcBorders>
              <w:top w:val="nil"/>
              <w:left w:val="nil"/>
              <w:bottom w:val="nil"/>
              <w:right w:val="nil"/>
            </w:tcBorders>
            <w:shd w:val="clear" w:color="000000" w:fill="FFFFFF"/>
            <w:noWrap/>
            <w:vAlign w:val="bottom"/>
            <w:hideMark/>
          </w:tcPr>
          <w:p w14:paraId="1754E7E5"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7,857</w:t>
            </w:r>
          </w:p>
        </w:tc>
        <w:tc>
          <w:tcPr>
            <w:tcW w:w="620" w:type="dxa"/>
            <w:tcBorders>
              <w:top w:val="nil"/>
              <w:left w:val="single" w:sz="4" w:space="0" w:color="auto"/>
              <w:bottom w:val="nil"/>
              <w:right w:val="nil"/>
            </w:tcBorders>
            <w:shd w:val="clear" w:color="000000" w:fill="FFFFFF"/>
            <w:noWrap/>
            <w:vAlign w:val="bottom"/>
            <w:hideMark/>
          </w:tcPr>
          <w:p w14:paraId="2F51053F"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30,282</w:t>
            </w:r>
          </w:p>
        </w:tc>
        <w:tc>
          <w:tcPr>
            <w:tcW w:w="780" w:type="dxa"/>
            <w:tcBorders>
              <w:top w:val="nil"/>
              <w:left w:val="single" w:sz="4" w:space="0" w:color="auto"/>
              <w:bottom w:val="single" w:sz="4" w:space="0" w:color="auto"/>
              <w:right w:val="single" w:sz="4" w:space="0" w:color="auto"/>
            </w:tcBorders>
            <w:shd w:val="clear" w:color="000000" w:fill="ACB9CA"/>
            <w:noWrap/>
            <w:vAlign w:val="bottom"/>
            <w:hideMark/>
          </w:tcPr>
          <w:p w14:paraId="52431F8C"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0</w:t>
            </w:r>
          </w:p>
        </w:tc>
        <w:tc>
          <w:tcPr>
            <w:tcW w:w="700" w:type="dxa"/>
            <w:tcBorders>
              <w:top w:val="nil"/>
              <w:left w:val="nil"/>
              <w:bottom w:val="single" w:sz="4" w:space="0" w:color="auto"/>
              <w:right w:val="single" w:sz="4" w:space="0" w:color="auto"/>
            </w:tcBorders>
            <w:shd w:val="clear" w:color="000000" w:fill="ACB9CA"/>
            <w:noWrap/>
            <w:vAlign w:val="bottom"/>
            <w:hideMark/>
          </w:tcPr>
          <w:p w14:paraId="741E19A5"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#DIV/0!</w:t>
            </w:r>
          </w:p>
        </w:tc>
        <w:tc>
          <w:tcPr>
            <w:tcW w:w="740" w:type="dxa"/>
            <w:tcBorders>
              <w:top w:val="nil"/>
              <w:left w:val="nil"/>
              <w:bottom w:val="single" w:sz="4" w:space="0" w:color="auto"/>
              <w:right w:val="single" w:sz="4" w:space="0" w:color="auto"/>
            </w:tcBorders>
            <w:shd w:val="clear" w:color="000000" w:fill="ACB9CA"/>
            <w:noWrap/>
            <w:vAlign w:val="bottom"/>
            <w:hideMark/>
          </w:tcPr>
          <w:p w14:paraId="41CABC56"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#DIV/0!</w:t>
            </w:r>
          </w:p>
        </w:tc>
        <w:tc>
          <w:tcPr>
            <w:tcW w:w="620" w:type="dxa"/>
            <w:tcBorders>
              <w:top w:val="nil"/>
              <w:left w:val="nil"/>
              <w:bottom w:val="single" w:sz="4" w:space="0" w:color="auto"/>
              <w:right w:val="single" w:sz="4" w:space="0" w:color="auto"/>
            </w:tcBorders>
            <w:shd w:val="clear" w:color="000000" w:fill="ACB9CA"/>
            <w:noWrap/>
            <w:vAlign w:val="bottom"/>
            <w:hideMark/>
          </w:tcPr>
          <w:p w14:paraId="19A81094"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104</w:t>
            </w:r>
          </w:p>
        </w:tc>
        <w:tc>
          <w:tcPr>
            <w:tcW w:w="680" w:type="dxa"/>
            <w:tcBorders>
              <w:top w:val="nil"/>
              <w:left w:val="nil"/>
              <w:bottom w:val="single" w:sz="4" w:space="0" w:color="auto"/>
              <w:right w:val="single" w:sz="4" w:space="0" w:color="auto"/>
            </w:tcBorders>
            <w:shd w:val="clear" w:color="000000" w:fill="ACB9CA"/>
            <w:noWrap/>
            <w:vAlign w:val="bottom"/>
            <w:hideMark/>
          </w:tcPr>
          <w:p w14:paraId="5F90AF5E"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385</w:t>
            </w:r>
          </w:p>
        </w:tc>
      </w:tr>
      <w:tr w:rsidR="00D66505" w:rsidRPr="00D66505" w14:paraId="4A742D41" w14:textId="77777777" w:rsidTr="00D66505">
        <w:trPr>
          <w:trHeight w:val="288"/>
        </w:trPr>
        <w:tc>
          <w:tcPr>
            <w:tcW w:w="1400" w:type="dxa"/>
            <w:tcBorders>
              <w:top w:val="nil"/>
              <w:left w:val="single" w:sz="4" w:space="0" w:color="auto"/>
              <w:bottom w:val="nil"/>
              <w:right w:val="nil"/>
            </w:tcBorders>
            <w:shd w:val="clear" w:color="000000" w:fill="FFFFFF"/>
            <w:noWrap/>
            <w:vAlign w:val="bottom"/>
            <w:hideMark/>
          </w:tcPr>
          <w:p w14:paraId="5FAC2549" w14:textId="77777777" w:rsidR="00D66505" w:rsidRPr="00D66505" w:rsidRDefault="00D66505" w:rsidP="00D66505">
            <w:pPr>
              <w:spacing w:after="0" w:line="240" w:lineRule="auto"/>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Croatia Airlines</w:t>
            </w:r>
          </w:p>
        </w:tc>
        <w:tc>
          <w:tcPr>
            <w:tcW w:w="680" w:type="dxa"/>
            <w:tcBorders>
              <w:top w:val="nil"/>
              <w:left w:val="single" w:sz="4" w:space="0" w:color="auto"/>
              <w:bottom w:val="nil"/>
              <w:right w:val="nil"/>
            </w:tcBorders>
            <w:shd w:val="clear" w:color="000000" w:fill="FFFFFF"/>
            <w:noWrap/>
            <w:vAlign w:val="bottom"/>
            <w:hideMark/>
          </w:tcPr>
          <w:p w14:paraId="6A1F4CBD"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0</w:t>
            </w:r>
          </w:p>
        </w:tc>
        <w:tc>
          <w:tcPr>
            <w:tcW w:w="700" w:type="dxa"/>
            <w:tcBorders>
              <w:top w:val="nil"/>
              <w:left w:val="single" w:sz="4" w:space="0" w:color="auto"/>
              <w:bottom w:val="nil"/>
              <w:right w:val="single" w:sz="4" w:space="0" w:color="auto"/>
            </w:tcBorders>
            <w:shd w:val="clear" w:color="000000" w:fill="FFFFFF"/>
            <w:noWrap/>
            <w:vAlign w:val="bottom"/>
            <w:hideMark/>
          </w:tcPr>
          <w:p w14:paraId="4DCFEC17"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0</w:t>
            </w:r>
          </w:p>
        </w:tc>
        <w:tc>
          <w:tcPr>
            <w:tcW w:w="820" w:type="dxa"/>
            <w:tcBorders>
              <w:top w:val="nil"/>
              <w:left w:val="nil"/>
              <w:bottom w:val="nil"/>
              <w:right w:val="single" w:sz="4" w:space="0" w:color="auto"/>
            </w:tcBorders>
            <w:shd w:val="clear" w:color="000000" w:fill="FFFFFF"/>
            <w:noWrap/>
            <w:vAlign w:val="bottom"/>
            <w:hideMark/>
          </w:tcPr>
          <w:p w14:paraId="3CA10ABE"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810</w:t>
            </w:r>
          </w:p>
        </w:tc>
        <w:tc>
          <w:tcPr>
            <w:tcW w:w="760" w:type="dxa"/>
            <w:tcBorders>
              <w:top w:val="nil"/>
              <w:left w:val="nil"/>
              <w:bottom w:val="nil"/>
              <w:right w:val="single" w:sz="4" w:space="0" w:color="auto"/>
            </w:tcBorders>
            <w:shd w:val="clear" w:color="000000" w:fill="FFFFFF"/>
            <w:noWrap/>
            <w:vAlign w:val="bottom"/>
            <w:hideMark/>
          </w:tcPr>
          <w:p w14:paraId="0925F371"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3,432</w:t>
            </w:r>
          </w:p>
        </w:tc>
        <w:tc>
          <w:tcPr>
            <w:tcW w:w="680" w:type="dxa"/>
            <w:tcBorders>
              <w:top w:val="nil"/>
              <w:left w:val="nil"/>
              <w:bottom w:val="nil"/>
              <w:right w:val="nil"/>
            </w:tcBorders>
            <w:shd w:val="clear" w:color="000000" w:fill="FFFFFF"/>
            <w:noWrap/>
            <w:vAlign w:val="bottom"/>
            <w:hideMark/>
          </w:tcPr>
          <w:p w14:paraId="0FF8F66B"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6,084</w:t>
            </w:r>
          </w:p>
        </w:tc>
        <w:tc>
          <w:tcPr>
            <w:tcW w:w="620" w:type="dxa"/>
            <w:tcBorders>
              <w:top w:val="nil"/>
              <w:left w:val="single" w:sz="4" w:space="0" w:color="auto"/>
              <w:bottom w:val="nil"/>
              <w:right w:val="nil"/>
            </w:tcBorders>
            <w:shd w:val="clear" w:color="000000" w:fill="FFFFFF"/>
            <w:noWrap/>
            <w:vAlign w:val="bottom"/>
            <w:hideMark/>
          </w:tcPr>
          <w:p w14:paraId="5D121B78"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6,416</w:t>
            </w:r>
          </w:p>
        </w:tc>
        <w:tc>
          <w:tcPr>
            <w:tcW w:w="780" w:type="dxa"/>
            <w:tcBorders>
              <w:top w:val="nil"/>
              <w:left w:val="single" w:sz="4" w:space="0" w:color="auto"/>
              <w:bottom w:val="single" w:sz="4" w:space="0" w:color="auto"/>
              <w:right w:val="single" w:sz="4" w:space="0" w:color="auto"/>
            </w:tcBorders>
            <w:shd w:val="clear" w:color="000000" w:fill="ACB9CA"/>
            <w:noWrap/>
            <w:vAlign w:val="bottom"/>
            <w:hideMark/>
          </w:tcPr>
          <w:p w14:paraId="1AB4B811"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#DIV/0!</w:t>
            </w:r>
          </w:p>
        </w:tc>
        <w:tc>
          <w:tcPr>
            <w:tcW w:w="700" w:type="dxa"/>
            <w:tcBorders>
              <w:top w:val="nil"/>
              <w:left w:val="nil"/>
              <w:bottom w:val="single" w:sz="4" w:space="0" w:color="auto"/>
              <w:right w:val="single" w:sz="4" w:space="0" w:color="auto"/>
            </w:tcBorders>
            <w:shd w:val="clear" w:color="000000" w:fill="ACB9CA"/>
            <w:noWrap/>
            <w:vAlign w:val="bottom"/>
            <w:hideMark/>
          </w:tcPr>
          <w:p w14:paraId="2206261D"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#DIV/0!</w:t>
            </w:r>
          </w:p>
        </w:tc>
        <w:tc>
          <w:tcPr>
            <w:tcW w:w="740" w:type="dxa"/>
            <w:tcBorders>
              <w:top w:val="nil"/>
              <w:left w:val="nil"/>
              <w:bottom w:val="single" w:sz="4" w:space="0" w:color="auto"/>
              <w:right w:val="single" w:sz="4" w:space="0" w:color="auto"/>
            </w:tcBorders>
            <w:shd w:val="clear" w:color="000000" w:fill="ACB9CA"/>
            <w:noWrap/>
            <w:vAlign w:val="bottom"/>
            <w:hideMark/>
          </w:tcPr>
          <w:p w14:paraId="60F0FA61"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424</w:t>
            </w:r>
          </w:p>
        </w:tc>
        <w:tc>
          <w:tcPr>
            <w:tcW w:w="620" w:type="dxa"/>
            <w:tcBorders>
              <w:top w:val="nil"/>
              <w:left w:val="nil"/>
              <w:bottom w:val="single" w:sz="4" w:space="0" w:color="auto"/>
              <w:right w:val="single" w:sz="4" w:space="0" w:color="auto"/>
            </w:tcBorders>
            <w:shd w:val="clear" w:color="000000" w:fill="ACB9CA"/>
            <w:noWrap/>
            <w:vAlign w:val="bottom"/>
            <w:hideMark/>
          </w:tcPr>
          <w:p w14:paraId="17C23EE5"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177</w:t>
            </w:r>
          </w:p>
        </w:tc>
        <w:tc>
          <w:tcPr>
            <w:tcW w:w="680" w:type="dxa"/>
            <w:tcBorders>
              <w:top w:val="nil"/>
              <w:left w:val="nil"/>
              <w:bottom w:val="single" w:sz="4" w:space="0" w:color="auto"/>
              <w:right w:val="single" w:sz="4" w:space="0" w:color="auto"/>
            </w:tcBorders>
            <w:shd w:val="clear" w:color="000000" w:fill="ACB9CA"/>
            <w:noWrap/>
            <w:vAlign w:val="bottom"/>
            <w:hideMark/>
          </w:tcPr>
          <w:p w14:paraId="11F3A100"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105</w:t>
            </w:r>
          </w:p>
        </w:tc>
      </w:tr>
      <w:tr w:rsidR="00D66505" w:rsidRPr="00D66505" w14:paraId="5BC05555" w14:textId="77777777" w:rsidTr="00D66505">
        <w:trPr>
          <w:trHeight w:val="288"/>
        </w:trPr>
        <w:tc>
          <w:tcPr>
            <w:tcW w:w="1400" w:type="dxa"/>
            <w:tcBorders>
              <w:top w:val="nil"/>
              <w:left w:val="single" w:sz="4" w:space="0" w:color="auto"/>
              <w:bottom w:val="single" w:sz="4" w:space="0" w:color="auto"/>
              <w:right w:val="nil"/>
            </w:tcBorders>
            <w:shd w:val="clear" w:color="000000" w:fill="FFFFFF"/>
            <w:noWrap/>
            <w:vAlign w:val="bottom"/>
            <w:hideMark/>
          </w:tcPr>
          <w:p w14:paraId="65F8EF8D" w14:textId="77777777" w:rsidR="00D66505" w:rsidRPr="00D66505" w:rsidRDefault="00D66505" w:rsidP="00D66505">
            <w:pPr>
              <w:spacing w:after="0" w:line="240" w:lineRule="auto"/>
              <w:rPr>
                <w:rFonts w:ascii="Calibri" w:eastAsia="Times New Roman" w:hAnsi="Calibri" w:cs="Calibri"/>
                <w:color w:val="000000"/>
                <w:sz w:val="16"/>
                <w:szCs w:val="16"/>
                <w:lang w:val="en-GB" w:eastAsia="en-GB"/>
              </w:rPr>
            </w:pPr>
            <w:proofErr w:type="spellStart"/>
            <w:r w:rsidRPr="00D66505">
              <w:rPr>
                <w:rFonts w:ascii="Calibri" w:eastAsia="Times New Roman" w:hAnsi="Calibri" w:cs="Calibri"/>
                <w:color w:val="000000"/>
                <w:sz w:val="16"/>
                <w:szCs w:val="16"/>
                <w:lang w:val="en-GB" w:eastAsia="en-GB"/>
              </w:rPr>
              <w:t>Eurowings</w:t>
            </w:r>
            <w:proofErr w:type="spellEnd"/>
          </w:p>
        </w:tc>
        <w:tc>
          <w:tcPr>
            <w:tcW w:w="680" w:type="dxa"/>
            <w:tcBorders>
              <w:top w:val="nil"/>
              <w:left w:val="single" w:sz="4" w:space="0" w:color="auto"/>
              <w:bottom w:val="single" w:sz="4" w:space="0" w:color="auto"/>
              <w:right w:val="nil"/>
            </w:tcBorders>
            <w:shd w:val="clear" w:color="000000" w:fill="FFFFFF"/>
            <w:noWrap/>
            <w:vAlign w:val="bottom"/>
            <w:hideMark/>
          </w:tcPr>
          <w:p w14:paraId="1A0AE55E"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18,518</w:t>
            </w:r>
          </w:p>
        </w:tc>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2F0E0544"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848</w:t>
            </w:r>
          </w:p>
        </w:tc>
        <w:tc>
          <w:tcPr>
            <w:tcW w:w="820" w:type="dxa"/>
            <w:tcBorders>
              <w:top w:val="nil"/>
              <w:left w:val="nil"/>
              <w:bottom w:val="single" w:sz="4" w:space="0" w:color="auto"/>
              <w:right w:val="single" w:sz="4" w:space="0" w:color="auto"/>
            </w:tcBorders>
            <w:shd w:val="clear" w:color="000000" w:fill="FFFFFF"/>
            <w:noWrap/>
            <w:vAlign w:val="bottom"/>
            <w:hideMark/>
          </w:tcPr>
          <w:p w14:paraId="47ECCB6F"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0</w:t>
            </w:r>
          </w:p>
        </w:tc>
        <w:tc>
          <w:tcPr>
            <w:tcW w:w="760" w:type="dxa"/>
            <w:tcBorders>
              <w:top w:val="nil"/>
              <w:left w:val="nil"/>
              <w:bottom w:val="single" w:sz="4" w:space="0" w:color="auto"/>
              <w:right w:val="single" w:sz="4" w:space="0" w:color="auto"/>
            </w:tcBorders>
            <w:shd w:val="clear" w:color="000000" w:fill="FFFFFF"/>
            <w:noWrap/>
            <w:vAlign w:val="bottom"/>
            <w:hideMark/>
          </w:tcPr>
          <w:p w14:paraId="624530F9"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0</w:t>
            </w:r>
          </w:p>
        </w:tc>
        <w:tc>
          <w:tcPr>
            <w:tcW w:w="680" w:type="dxa"/>
            <w:tcBorders>
              <w:top w:val="nil"/>
              <w:left w:val="nil"/>
              <w:bottom w:val="single" w:sz="4" w:space="0" w:color="auto"/>
              <w:right w:val="nil"/>
            </w:tcBorders>
            <w:shd w:val="clear" w:color="000000" w:fill="FFFFFF"/>
            <w:noWrap/>
            <w:vAlign w:val="bottom"/>
            <w:hideMark/>
          </w:tcPr>
          <w:p w14:paraId="13749D85"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9,311</w:t>
            </w:r>
          </w:p>
        </w:tc>
        <w:tc>
          <w:tcPr>
            <w:tcW w:w="620" w:type="dxa"/>
            <w:tcBorders>
              <w:top w:val="nil"/>
              <w:left w:val="single" w:sz="4" w:space="0" w:color="auto"/>
              <w:bottom w:val="single" w:sz="4" w:space="0" w:color="auto"/>
              <w:right w:val="nil"/>
            </w:tcBorders>
            <w:shd w:val="clear" w:color="000000" w:fill="FFFFFF"/>
            <w:noWrap/>
            <w:vAlign w:val="bottom"/>
            <w:hideMark/>
          </w:tcPr>
          <w:p w14:paraId="7BCBC1B8"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9,662</w:t>
            </w:r>
          </w:p>
        </w:tc>
        <w:tc>
          <w:tcPr>
            <w:tcW w:w="780" w:type="dxa"/>
            <w:tcBorders>
              <w:top w:val="nil"/>
              <w:left w:val="single" w:sz="4" w:space="0" w:color="auto"/>
              <w:bottom w:val="single" w:sz="4" w:space="0" w:color="auto"/>
              <w:right w:val="single" w:sz="4" w:space="0" w:color="auto"/>
            </w:tcBorders>
            <w:shd w:val="clear" w:color="000000" w:fill="ACB9CA"/>
            <w:noWrap/>
            <w:vAlign w:val="bottom"/>
            <w:hideMark/>
          </w:tcPr>
          <w:p w14:paraId="52D397D8"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5</w:t>
            </w:r>
          </w:p>
        </w:tc>
        <w:tc>
          <w:tcPr>
            <w:tcW w:w="700" w:type="dxa"/>
            <w:tcBorders>
              <w:top w:val="nil"/>
              <w:left w:val="nil"/>
              <w:bottom w:val="single" w:sz="4" w:space="0" w:color="auto"/>
              <w:right w:val="single" w:sz="4" w:space="0" w:color="auto"/>
            </w:tcBorders>
            <w:shd w:val="clear" w:color="000000" w:fill="ACB9CA"/>
            <w:noWrap/>
            <w:vAlign w:val="bottom"/>
            <w:hideMark/>
          </w:tcPr>
          <w:p w14:paraId="1A7517CE"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0</w:t>
            </w:r>
          </w:p>
        </w:tc>
        <w:tc>
          <w:tcPr>
            <w:tcW w:w="740" w:type="dxa"/>
            <w:tcBorders>
              <w:top w:val="nil"/>
              <w:left w:val="nil"/>
              <w:bottom w:val="single" w:sz="4" w:space="0" w:color="auto"/>
              <w:right w:val="single" w:sz="4" w:space="0" w:color="auto"/>
            </w:tcBorders>
            <w:shd w:val="clear" w:color="000000" w:fill="ACB9CA"/>
            <w:noWrap/>
            <w:vAlign w:val="bottom"/>
            <w:hideMark/>
          </w:tcPr>
          <w:p w14:paraId="191F079D"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#DIV/0!</w:t>
            </w:r>
          </w:p>
        </w:tc>
        <w:tc>
          <w:tcPr>
            <w:tcW w:w="620" w:type="dxa"/>
            <w:tcBorders>
              <w:top w:val="nil"/>
              <w:left w:val="nil"/>
              <w:bottom w:val="single" w:sz="4" w:space="0" w:color="auto"/>
              <w:right w:val="single" w:sz="4" w:space="0" w:color="auto"/>
            </w:tcBorders>
            <w:shd w:val="clear" w:color="000000" w:fill="ACB9CA"/>
            <w:noWrap/>
            <w:vAlign w:val="bottom"/>
            <w:hideMark/>
          </w:tcPr>
          <w:p w14:paraId="5673DA57"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#DIV/0!</w:t>
            </w:r>
          </w:p>
        </w:tc>
        <w:tc>
          <w:tcPr>
            <w:tcW w:w="680" w:type="dxa"/>
            <w:tcBorders>
              <w:top w:val="nil"/>
              <w:left w:val="nil"/>
              <w:bottom w:val="single" w:sz="4" w:space="0" w:color="auto"/>
              <w:right w:val="single" w:sz="4" w:space="0" w:color="auto"/>
            </w:tcBorders>
            <w:shd w:val="clear" w:color="000000" w:fill="ACB9CA"/>
            <w:noWrap/>
            <w:vAlign w:val="bottom"/>
            <w:hideMark/>
          </w:tcPr>
          <w:p w14:paraId="358C204F"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104</w:t>
            </w:r>
          </w:p>
        </w:tc>
      </w:tr>
      <w:tr w:rsidR="00D66505" w:rsidRPr="00D66505" w14:paraId="07519D55" w14:textId="77777777" w:rsidTr="00D66505">
        <w:trPr>
          <w:trHeight w:val="288"/>
        </w:trPr>
        <w:tc>
          <w:tcPr>
            <w:tcW w:w="1400" w:type="dxa"/>
            <w:tcBorders>
              <w:top w:val="nil"/>
              <w:left w:val="single" w:sz="4" w:space="0" w:color="auto"/>
              <w:bottom w:val="nil"/>
              <w:right w:val="nil"/>
            </w:tcBorders>
            <w:shd w:val="clear" w:color="000000" w:fill="D6DCE4"/>
            <w:noWrap/>
            <w:vAlign w:val="bottom"/>
            <w:hideMark/>
          </w:tcPr>
          <w:p w14:paraId="7C968786" w14:textId="77777777" w:rsidR="00D66505" w:rsidRPr="00D66505" w:rsidRDefault="00D66505" w:rsidP="00D66505">
            <w:pPr>
              <w:spacing w:after="0" w:line="240" w:lineRule="auto"/>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DOMAĆE</w:t>
            </w:r>
          </w:p>
        </w:tc>
        <w:tc>
          <w:tcPr>
            <w:tcW w:w="680" w:type="dxa"/>
            <w:tcBorders>
              <w:top w:val="nil"/>
              <w:left w:val="single" w:sz="4" w:space="0" w:color="auto"/>
              <w:bottom w:val="nil"/>
              <w:right w:val="nil"/>
            </w:tcBorders>
            <w:shd w:val="clear" w:color="000000" w:fill="D6DCE4"/>
            <w:noWrap/>
            <w:vAlign w:val="bottom"/>
            <w:hideMark/>
          </w:tcPr>
          <w:p w14:paraId="35DA243B"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12,262</w:t>
            </w:r>
          </w:p>
        </w:tc>
        <w:tc>
          <w:tcPr>
            <w:tcW w:w="700" w:type="dxa"/>
            <w:tcBorders>
              <w:top w:val="nil"/>
              <w:left w:val="single" w:sz="4" w:space="0" w:color="auto"/>
              <w:bottom w:val="nil"/>
              <w:right w:val="single" w:sz="4" w:space="0" w:color="auto"/>
            </w:tcBorders>
            <w:shd w:val="clear" w:color="000000" w:fill="D6DCE4"/>
            <w:noWrap/>
            <w:vAlign w:val="bottom"/>
            <w:hideMark/>
          </w:tcPr>
          <w:p w14:paraId="0CACAB5A"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5,325</w:t>
            </w:r>
          </w:p>
        </w:tc>
        <w:tc>
          <w:tcPr>
            <w:tcW w:w="820" w:type="dxa"/>
            <w:tcBorders>
              <w:top w:val="nil"/>
              <w:left w:val="nil"/>
              <w:bottom w:val="nil"/>
              <w:right w:val="single" w:sz="4" w:space="0" w:color="auto"/>
            </w:tcBorders>
            <w:shd w:val="clear" w:color="000000" w:fill="D6DCE4"/>
            <w:noWrap/>
            <w:vAlign w:val="bottom"/>
            <w:hideMark/>
          </w:tcPr>
          <w:p w14:paraId="57364CD9"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9,198</w:t>
            </w:r>
          </w:p>
        </w:tc>
        <w:tc>
          <w:tcPr>
            <w:tcW w:w="760" w:type="dxa"/>
            <w:tcBorders>
              <w:top w:val="nil"/>
              <w:left w:val="nil"/>
              <w:bottom w:val="nil"/>
              <w:right w:val="single" w:sz="4" w:space="0" w:color="auto"/>
            </w:tcBorders>
            <w:shd w:val="clear" w:color="000000" w:fill="D6DCE4"/>
            <w:noWrap/>
            <w:vAlign w:val="bottom"/>
            <w:hideMark/>
          </w:tcPr>
          <w:p w14:paraId="592F00AA"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11,886</w:t>
            </w:r>
          </w:p>
        </w:tc>
        <w:tc>
          <w:tcPr>
            <w:tcW w:w="680" w:type="dxa"/>
            <w:tcBorders>
              <w:top w:val="nil"/>
              <w:left w:val="nil"/>
              <w:bottom w:val="nil"/>
              <w:right w:val="nil"/>
            </w:tcBorders>
            <w:shd w:val="clear" w:color="000000" w:fill="D6DCE4"/>
            <w:noWrap/>
            <w:vAlign w:val="bottom"/>
            <w:hideMark/>
          </w:tcPr>
          <w:p w14:paraId="7B395FCF"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13,032</w:t>
            </w:r>
          </w:p>
        </w:tc>
        <w:tc>
          <w:tcPr>
            <w:tcW w:w="620" w:type="dxa"/>
            <w:tcBorders>
              <w:top w:val="nil"/>
              <w:left w:val="single" w:sz="4" w:space="0" w:color="auto"/>
              <w:bottom w:val="nil"/>
              <w:right w:val="nil"/>
            </w:tcBorders>
            <w:shd w:val="clear" w:color="000000" w:fill="D6DCE4"/>
            <w:noWrap/>
            <w:vAlign w:val="bottom"/>
            <w:hideMark/>
          </w:tcPr>
          <w:p w14:paraId="631D712C"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14,071</w:t>
            </w:r>
          </w:p>
        </w:tc>
        <w:tc>
          <w:tcPr>
            <w:tcW w:w="780" w:type="dxa"/>
            <w:tcBorders>
              <w:top w:val="nil"/>
              <w:left w:val="single" w:sz="4" w:space="0" w:color="auto"/>
              <w:bottom w:val="single" w:sz="4" w:space="0" w:color="auto"/>
              <w:right w:val="single" w:sz="4" w:space="0" w:color="auto"/>
            </w:tcBorders>
            <w:shd w:val="clear" w:color="000000" w:fill="ACB9CA"/>
            <w:noWrap/>
            <w:vAlign w:val="bottom"/>
            <w:hideMark/>
          </w:tcPr>
          <w:p w14:paraId="7B8B9141"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43</w:t>
            </w:r>
          </w:p>
        </w:tc>
        <w:tc>
          <w:tcPr>
            <w:tcW w:w="700" w:type="dxa"/>
            <w:tcBorders>
              <w:top w:val="nil"/>
              <w:left w:val="nil"/>
              <w:bottom w:val="single" w:sz="4" w:space="0" w:color="auto"/>
              <w:right w:val="single" w:sz="4" w:space="0" w:color="auto"/>
            </w:tcBorders>
            <w:shd w:val="clear" w:color="000000" w:fill="ACB9CA"/>
            <w:noWrap/>
            <w:vAlign w:val="bottom"/>
            <w:hideMark/>
          </w:tcPr>
          <w:p w14:paraId="34505683"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173</w:t>
            </w:r>
          </w:p>
        </w:tc>
        <w:tc>
          <w:tcPr>
            <w:tcW w:w="740" w:type="dxa"/>
            <w:tcBorders>
              <w:top w:val="nil"/>
              <w:left w:val="nil"/>
              <w:bottom w:val="single" w:sz="4" w:space="0" w:color="auto"/>
              <w:right w:val="single" w:sz="4" w:space="0" w:color="auto"/>
            </w:tcBorders>
            <w:shd w:val="clear" w:color="000000" w:fill="ACB9CA"/>
            <w:noWrap/>
            <w:vAlign w:val="bottom"/>
            <w:hideMark/>
          </w:tcPr>
          <w:p w14:paraId="0913A8A6"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129</w:t>
            </w:r>
          </w:p>
        </w:tc>
        <w:tc>
          <w:tcPr>
            <w:tcW w:w="620" w:type="dxa"/>
            <w:tcBorders>
              <w:top w:val="nil"/>
              <w:left w:val="nil"/>
              <w:bottom w:val="single" w:sz="4" w:space="0" w:color="auto"/>
              <w:right w:val="single" w:sz="4" w:space="0" w:color="auto"/>
            </w:tcBorders>
            <w:shd w:val="clear" w:color="000000" w:fill="ACB9CA"/>
            <w:noWrap/>
            <w:vAlign w:val="bottom"/>
            <w:hideMark/>
          </w:tcPr>
          <w:p w14:paraId="52399F9A"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110</w:t>
            </w:r>
          </w:p>
        </w:tc>
        <w:tc>
          <w:tcPr>
            <w:tcW w:w="680" w:type="dxa"/>
            <w:tcBorders>
              <w:top w:val="nil"/>
              <w:left w:val="nil"/>
              <w:bottom w:val="single" w:sz="4" w:space="0" w:color="auto"/>
              <w:right w:val="single" w:sz="4" w:space="0" w:color="auto"/>
            </w:tcBorders>
            <w:shd w:val="clear" w:color="000000" w:fill="ACB9CA"/>
            <w:noWrap/>
            <w:vAlign w:val="bottom"/>
            <w:hideMark/>
          </w:tcPr>
          <w:p w14:paraId="07ACB2BC"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108</w:t>
            </w:r>
          </w:p>
        </w:tc>
      </w:tr>
      <w:tr w:rsidR="00D66505" w:rsidRPr="00D66505" w14:paraId="697625D2" w14:textId="77777777" w:rsidTr="00D66505">
        <w:trPr>
          <w:trHeight w:val="288"/>
        </w:trPr>
        <w:tc>
          <w:tcPr>
            <w:tcW w:w="1400" w:type="dxa"/>
            <w:tcBorders>
              <w:top w:val="nil"/>
              <w:left w:val="single" w:sz="4" w:space="0" w:color="auto"/>
              <w:bottom w:val="nil"/>
              <w:right w:val="nil"/>
            </w:tcBorders>
            <w:shd w:val="clear" w:color="000000" w:fill="FFFFFF"/>
            <w:noWrap/>
            <w:vAlign w:val="bottom"/>
            <w:hideMark/>
          </w:tcPr>
          <w:p w14:paraId="610D80D9" w14:textId="77777777" w:rsidR="00D66505" w:rsidRPr="00D66505" w:rsidRDefault="00D66505" w:rsidP="00D66505">
            <w:pPr>
              <w:spacing w:after="0" w:line="240" w:lineRule="auto"/>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Croatia Airlines</w:t>
            </w:r>
          </w:p>
        </w:tc>
        <w:tc>
          <w:tcPr>
            <w:tcW w:w="680" w:type="dxa"/>
            <w:tcBorders>
              <w:top w:val="nil"/>
              <w:left w:val="single" w:sz="4" w:space="0" w:color="auto"/>
              <w:bottom w:val="nil"/>
              <w:right w:val="nil"/>
            </w:tcBorders>
            <w:shd w:val="clear" w:color="000000" w:fill="FFFFFF"/>
            <w:noWrap/>
            <w:vAlign w:val="bottom"/>
            <w:hideMark/>
          </w:tcPr>
          <w:p w14:paraId="5E14DCCC"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6,348</w:t>
            </w:r>
          </w:p>
        </w:tc>
        <w:tc>
          <w:tcPr>
            <w:tcW w:w="700" w:type="dxa"/>
            <w:tcBorders>
              <w:top w:val="nil"/>
              <w:left w:val="single" w:sz="4" w:space="0" w:color="auto"/>
              <w:bottom w:val="nil"/>
              <w:right w:val="single" w:sz="4" w:space="0" w:color="auto"/>
            </w:tcBorders>
            <w:shd w:val="clear" w:color="000000" w:fill="FFFFFF"/>
            <w:noWrap/>
            <w:vAlign w:val="bottom"/>
            <w:hideMark/>
          </w:tcPr>
          <w:p w14:paraId="61676163"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2,746</w:t>
            </w:r>
          </w:p>
        </w:tc>
        <w:tc>
          <w:tcPr>
            <w:tcW w:w="820" w:type="dxa"/>
            <w:tcBorders>
              <w:top w:val="nil"/>
              <w:left w:val="nil"/>
              <w:bottom w:val="nil"/>
              <w:right w:val="single" w:sz="4" w:space="0" w:color="auto"/>
            </w:tcBorders>
            <w:shd w:val="clear" w:color="000000" w:fill="FFFFFF"/>
            <w:noWrap/>
            <w:vAlign w:val="bottom"/>
            <w:hideMark/>
          </w:tcPr>
          <w:p w14:paraId="561006A7"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4,729</w:t>
            </w:r>
          </w:p>
        </w:tc>
        <w:tc>
          <w:tcPr>
            <w:tcW w:w="760" w:type="dxa"/>
            <w:tcBorders>
              <w:top w:val="nil"/>
              <w:left w:val="nil"/>
              <w:bottom w:val="nil"/>
              <w:right w:val="single" w:sz="4" w:space="0" w:color="auto"/>
            </w:tcBorders>
            <w:shd w:val="clear" w:color="000000" w:fill="FFFFFF"/>
            <w:noWrap/>
            <w:vAlign w:val="bottom"/>
            <w:hideMark/>
          </w:tcPr>
          <w:p w14:paraId="3FDC1FE4"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6,832</w:t>
            </w:r>
          </w:p>
        </w:tc>
        <w:tc>
          <w:tcPr>
            <w:tcW w:w="680" w:type="dxa"/>
            <w:tcBorders>
              <w:top w:val="nil"/>
              <w:left w:val="nil"/>
              <w:bottom w:val="nil"/>
              <w:right w:val="nil"/>
            </w:tcBorders>
            <w:shd w:val="clear" w:color="000000" w:fill="FFFFFF"/>
            <w:noWrap/>
            <w:vAlign w:val="bottom"/>
            <w:hideMark/>
          </w:tcPr>
          <w:p w14:paraId="7AC044E4"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7,291</w:t>
            </w:r>
          </w:p>
        </w:tc>
        <w:tc>
          <w:tcPr>
            <w:tcW w:w="620" w:type="dxa"/>
            <w:tcBorders>
              <w:top w:val="nil"/>
              <w:left w:val="single" w:sz="4" w:space="0" w:color="auto"/>
              <w:bottom w:val="nil"/>
              <w:right w:val="nil"/>
            </w:tcBorders>
            <w:shd w:val="clear" w:color="000000" w:fill="FFFFFF"/>
            <w:noWrap/>
            <w:vAlign w:val="bottom"/>
            <w:hideMark/>
          </w:tcPr>
          <w:p w14:paraId="3D1FE194"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7,695</w:t>
            </w:r>
          </w:p>
        </w:tc>
        <w:tc>
          <w:tcPr>
            <w:tcW w:w="780" w:type="dxa"/>
            <w:tcBorders>
              <w:top w:val="nil"/>
              <w:left w:val="single" w:sz="4" w:space="0" w:color="auto"/>
              <w:bottom w:val="single" w:sz="4" w:space="0" w:color="auto"/>
              <w:right w:val="single" w:sz="4" w:space="0" w:color="auto"/>
            </w:tcBorders>
            <w:shd w:val="clear" w:color="000000" w:fill="ACB9CA"/>
            <w:noWrap/>
            <w:vAlign w:val="bottom"/>
            <w:hideMark/>
          </w:tcPr>
          <w:p w14:paraId="0B1DC342"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43</w:t>
            </w:r>
          </w:p>
        </w:tc>
        <w:tc>
          <w:tcPr>
            <w:tcW w:w="700" w:type="dxa"/>
            <w:tcBorders>
              <w:top w:val="nil"/>
              <w:left w:val="nil"/>
              <w:bottom w:val="single" w:sz="4" w:space="0" w:color="auto"/>
              <w:right w:val="single" w:sz="4" w:space="0" w:color="auto"/>
            </w:tcBorders>
            <w:shd w:val="clear" w:color="000000" w:fill="ACB9CA"/>
            <w:noWrap/>
            <w:vAlign w:val="bottom"/>
            <w:hideMark/>
          </w:tcPr>
          <w:p w14:paraId="0FD88250"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172</w:t>
            </w:r>
          </w:p>
        </w:tc>
        <w:tc>
          <w:tcPr>
            <w:tcW w:w="740" w:type="dxa"/>
            <w:tcBorders>
              <w:top w:val="nil"/>
              <w:left w:val="nil"/>
              <w:bottom w:val="single" w:sz="4" w:space="0" w:color="auto"/>
              <w:right w:val="single" w:sz="4" w:space="0" w:color="auto"/>
            </w:tcBorders>
            <w:shd w:val="clear" w:color="000000" w:fill="ACB9CA"/>
            <w:noWrap/>
            <w:vAlign w:val="bottom"/>
            <w:hideMark/>
          </w:tcPr>
          <w:p w14:paraId="000BE78C"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144</w:t>
            </w:r>
          </w:p>
        </w:tc>
        <w:tc>
          <w:tcPr>
            <w:tcW w:w="620" w:type="dxa"/>
            <w:tcBorders>
              <w:top w:val="nil"/>
              <w:left w:val="nil"/>
              <w:bottom w:val="single" w:sz="4" w:space="0" w:color="auto"/>
              <w:right w:val="single" w:sz="4" w:space="0" w:color="auto"/>
            </w:tcBorders>
            <w:shd w:val="clear" w:color="000000" w:fill="ACB9CA"/>
            <w:noWrap/>
            <w:vAlign w:val="bottom"/>
            <w:hideMark/>
          </w:tcPr>
          <w:p w14:paraId="63BE86FA"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107</w:t>
            </w:r>
          </w:p>
        </w:tc>
        <w:tc>
          <w:tcPr>
            <w:tcW w:w="680" w:type="dxa"/>
            <w:tcBorders>
              <w:top w:val="nil"/>
              <w:left w:val="nil"/>
              <w:bottom w:val="single" w:sz="4" w:space="0" w:color="auto"/>
              <w:right w:val="single" w:sz="4" w:space="0" w:color="auto"/>
            </w:tcBorders>
            <w:shd w:val="clear" w:color="000000" w:fill="ACB9CA"/>
            <w:noWrap/>
            <w:vAlign w:val="bottom"/>
            <w:hideMark/>
          </w:tcPr>
          <w:p w14:paraId="1F4D099A"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106</w:t>
            </w:r>
          </w:p>
        </w:tc>
      </w:tr>
      <w:tr w:rsidR="00D66505" w:rsidRPr="00D66505" w14:paraId="32868E73" w14:textId="77777777" w:rsidTr="00D66505">
        <w:trPr>
          <w:trHeight w:val="288"/>
        </w:trPr>
        <w:tc>
          <w:tcPr>
            <w:tcW w:w="1400" w:type="dxa"/>
            <w:tcBorders>
              <w:top w:val="nil"/>
              <w:left w:val="single" w:sz="4" w:space="0" w:color="auto"/>
              <w:bottom w:val="single" w:sz="4" w:space="0" w:color="auto"/>
              <w:right w:val="nil"/>
            </w:tcBorders>
            <w:shd w:val="clear" w:color="000000" w:fill="FFFFFF"/>
            <w:noWrap/>
            <w:vAlign w:val="bottom"/>
            <w:hideMark/>
          </w:tcPr>
          <w:p w14:paraId="7495D110" w14:textId="77777777" w:rsidR="00D66505" w:rsidRPr="00D66505" w:rsidRDefault="00D66505" w:rsidP="00D66505">
            <w:pPr>
              <w:spacing w:after="0" w:line="240" w:lineRule="auto"/>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Trade Air</w:t>
            </w:r>
          </w:p>
        </w:tc>
        <w:tc>
          <w:tcPr>
            <w:tcW w:w="680" w:type="dxa"/>
            <w:tcBorders>
              <w:top w:val="nil"/>
              <w:left w:val="single" w:sz="4" w:space="0" w:color="auto"/>
              <w:bottom w:val="single" w:sz="4" w:space="0" w:color="auto"/>
              <w:right w:val="nil"/>
            </w:tcBorders>
            <w:shd w:val="clear" w:color="000000" w:fill="FFFFFF"/>
            <w:noWrap/>
            <w:vAlign w:val="bottom"/>
            <w:hideMark/>
          </w:tcPr>
          <w:p w14:paraId="3282429B"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5,914</w:t>
            </w:r>
          </w:p>
        </w:tc>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4A420E72"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2,579</w:t>
            </w:r>
          </w:p>
        </w:tc>
        <w:tc>
          <w:tcPr>
            <w:tcW w:w="820" w:type="dxa"/>
            <w:tcBorders>
              <w:top w:val="nil"/>
              <w:left w:val="nil"/>
              <w:bottom w:val="single" w:sz="4" w:space="0" w:color="auto"/>
              <w:right w:val="single" w:sz="4" w:space="0" w:color="auto"/>
            </w:tcBorders>
            <w:shd w:val="clear" w:color="000000" w:fill="FFFFFF"/>
            <w:noWrap/>
            <w:vAlign w:val="bottom"/>
            <w:hideMark/>
          </w:tcPr>
          <w:p w14:paraId="633118F5"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4,469</w:t>
            </w:r>
          </w:p>
        </w:tc>
        <w:tc>
          <w:tcPr>
            <w:tcW w:w="760" w:type="dxa"/>
            <w:tcBorders>
              <w:top w:val="nil"/>
              <w:left w:val="nil"/>
              <w:bottom w:val="single" w:sz="4" w:space="0" w:color="auto"/>
              <w:right w:val="single" w:sz="4" w:space="0" w:color="auto"/>
            </w:tcBorders>
            <w:shd w:val="clear" w:color="000000" w:fill="FFFFFF"/>
            <w:noWrap/>
            <w:vAlign w:val="bottom"/>
            <w:hideMark/>
          </w:tcPr>
          <w:p w14:paraId="6D975E45"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5,054</w:t>
            </w:r>
          </w:p>
        </w:tc>
        <w:tc>
          <w:tcPr>
            <w:tcW w:w="680" w:type="dxa"/>
            <w:tcBorders>
              <w:top w:val="nil"/>
              <w:left w:val="nil"/>
              <w:bottom w:val="single" w:sz="4" w:space="0" w:color="auto"/>
              <w:right w:val="nil"/>
            </w:tcBorders>
            <w:shd w:val="clear" w:color="000000" w:fill="FFFFFF"/>
            <w:noWrap/>
            <w:vAlign w:val="bottom"/>
            <w:hideMark/>
          </w:tcPr>
          <w:p w14:paraId="63087327"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5,741</w:t>
            </w:r>
          </w:p>
        </w:tc>
        <w:tc>
          <w:tcPr>
            <w:tcW w:w="620" w:type="dxa"/>
            <w:tcBorders>
              <w:top w:val="nil"/>
              <w:left w:val="single" w:sz="4" w:space="0" w:color="auto"/>
              <w:bottom w:val="single" w:sz="4" w:space="0" w:color="auto"/>
              <w:right w:val="nil"/>
            </w:tcBorders>
            <w:shd w:val="clear" w:color="000000" w:fill="FFFFFF"/>
            <w:noWrap/>
            <w:vAlign w:val="bottom"/>
            <w:hideMark/>
          </w:tcPr>
          <w:p w14:paraId="56368332" w14:textId="77777777" w:rsidR="00D66505" w:rsidRPr="00D66505" w:rsidRDefault="00D66505" w:rsidP="00D66505">
            <w:pPr>
              <w:spacing w:after="0" w:line="240" w:lineRule="auto"/>
              <w:jc w:val="right"/>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6,376</w:t>
            </w:r>
          </w:p>
        </w:tc>
        <w:tc>
          <w:tcPr>
            <w:tcW w:w="780" w:type="dxa"/>
            <w:tcBorders>
              <w:top w:val="nil"/>
              <w:left w:val="single" w:sz="4" w:space="0" w:color="auto"/>
              <w:bottom w:val="single" w:sz="4" w:space="0" w:color="auto"/>
              <w:right w:val="single" w:sz="4" w:space="0" w:color="auto"/>
            </w:tcBorders>
            <w:shd w:val="clear" w:color="000000" w:fill="ACB9CA"/>
            <w:noWrap/>
            <w:vAlign w:val="bottom"/>
            <w:hideMark/>
          </w:tcPr>
          <w:p w14:paraId="045401D0"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44</w:t>
            </w:r>
          </w:p>
        </w:tc>
        <w:tc>
          <w:tcPr>
            <w:tcW w:w="700" w:type="dxa"/>
            <w:tcBorders>
              <w:top w:val="nil"/>
              <w:left w:val="nil"/>
              <w:bottom w:val="single" w:sz="4" w:space="0" w:color="auto"/>
              <w:right w:val="single" w:sz="4" w:space="0" w:color="auto"/>
            </w:tcBorders>
            <w:shd w:val="clear" w:color="000000" w:fill="ACB9CA"/>
            <w:noWrap/>
            <w:vAlign w:val="bottom"/>
            <w:hideMark/>
          </w:tcPr>
          <w:p w14:paraId="25D64A94"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173</w:t>
            </w:r>
          </w:p>
        </w:tc>
        <w:tc>
          <w:tcPr>
            <w:tcW w:w="740" w:type="dxa"/>
            <w:tcBorders>
              <w:top w:val="nil"/>
              <w:left w:val="nil"/>
              <w:bottom w:val="single" w:sz="4" w:space="0" w:color="auto"/>
              <w:right w:val="single" w:sz="4" w:space="0" w:color="auto"/>
            </w:tcBorders>
            <w:shd w:val="clear" w:color="000000" w:fill="ACB9CA"/>
            <w:noWrap/>
            <w:vAlign w:val="bottom"/>
            <w:hideMark/>
          </w:tcPr>
          <w:p w14:paraId="28F7C438"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113</w:t>
            </w:r>
          </w:p>
        </w:tc>
        <w:tc>
          <w:tcPr>
            <w:tcW w:w="620" w:type="dxa"/>
            <w:tcBorders>
              <w:top w:val="nil"/>
              <w:left w:val="nil"/>
              <w:bottom w:val="single" w:sz="4" w:space="0" w:color="auto"/>
              <w:right w:val="single" w:sz="4" w:space="0" w:color="auto"/>
            </w:tcBorders>
            <w:shd w:val="clear" w:color="000000" w:fill="ACB9CA"/>
            <w:noWrap/>
            <w:vAlign w:val="bottom"/>
            <w:hideMark/>
          </w:tcPr>
          <w:p w14:paraId="442F5184"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114</w:t>
            </w:r>
          </w:p>
        </w:tc>
        <w:tc>
          <w:tcPr>
            <w:tcW w:w="680" w:type="dxa"/>
            <w:tcBorders>
              <w:top w:val="nil"/>
              <w:left w:val="nil"/>
              <w:bottom w:val="single" w:sz="4" w:space="0" w:color="auto"/>
              <w:right w:val="single" w:sz="4" w:space="0" w:color="auto"/>
            </w:tcBorders>
            <w:shd w:val="clear" w:color="000000" w:fill="ACB9CA"/>
            <w:noWrap/>
            <w:vAlign w:val="bottom"/>
            <w:hideMark/>
          </w:tcPr>
          <w:p w14:paraId="6656FF21" w14:textId="77777777" w:rsidR="00D66505" w:rsidRPr="00D66505" w:rsidRDefault="00D66505" w:rsidP="00D66505">
            <w:pPr>
              <w:spacing w:after="0" w:line="240" w:lineRule="auto"/>
              <w:jc w:val="center"/>
              <w:rPr>
                <w:rFonts w:ascii="Calibri" w:eastAsia="Times New Roman" w:hAnsi="Calibri" w:cs="Calibri"/>
                <w:color w:val="000000"/>
                <w:sz w:val="16"/>
                <w:szCs w:val="16"/>
                <w:lang w:val="en-GB" w:eastAsia="en-GB"/>
              </w:rPr>
            </w:pPr>
            <w:r w:rsidRPr="00D66505">
              <w:rPr>
                <w:rFonts w:ascii="Calibri" w:eastAsia="Times New Roman" w:hAnsi="Calibri" w:cs="Calibri"/>
                <w:color w:val="000000"/>
                <w:sz w:val="16"/>
                <w:szCs w:val="16"/>
                <w:lang w:val="en-GB" w:eastAsia="en-GB"/>
              </w:rPr>
              <w:t>111</w:t>
            </w:r>
          </w:p>
        </w:tc>
      </w:tr>
    </w:tbl>
    <w:p w14:paraId="70A706AB" w14:textId="77777777" w:rsidR="00D27A0A" w:rsidRPr="00E82DAE" w:rsidRDefault="00D27A0A" w:rsidP="001F1D7E">
      <w:pPr>
        <w:rPr>
          <w:noProof/>
        </w:rPr>
      </w:pPr>
    </w:p>
    <w:p w14:paraId="250C39E6" w14:textId="7D6C5039" w:rsidR="001F1D7E" w:rsidRDefault="001F1D7E" w:rsidP="001F1D7E">
      <w:pPr>
        <w:rPr>
          <w:i/>
        </w:rPr>
      </w:pPr>
      <w:r w:rsidRPr="001F1D7E">
        <w:rPr>
          <w:i/>
        </w:rPr>
        <w:t xml:space="preserve">Grafikon </w:t>
      </w:r>
      <w:r w:rsidR="00E82DAE">
        <w:rPr>
          <w:i/>
        </w:rPr>
        <w:t>4</w:t>
      </w:r>
      <w:r w:rsidRPr="001F1D7E">
        <w:rPr>
          <w:i/>
        </w:rPr>
        <w:t>. Plan prometa</w:t>
      </w:r>
      <w:r w:rsidR="008754F0">
        <w:rPr>
          <w:i/>
        </w:rPr>
        <w:t xml:space="preserve"> putnika</w:t>
      </w:r>
      <w:r w:rsidRPr="001F1D7E">
        <w:rPr>
          <w:i/>
        </w:rPr>
        <w:t xml:space="preserve"> na redovnim linijama</w:t>
      </w:r>
    </w:p>
    <w:p w14:paraId="6EEDBB30" w14:textId="416B7328" w:rsidR="004E01DE" w:rsidRDefault="001C5F54" w:rsidP="001F1D7E">
      <w:pPr>
        <w:rPr>
          <w:noProof/>
        </w:rPr>
      </w:pPr>
      <w:r>
        <w:rPr>
          <w:noProof/>
        </w:rPr>
        <w:drawing>
          <wp:inline distT="0" distB="0" distL="0" distR="0" wp14:anchorId="522D97BA" wp14:editId="1FC4D2A0">
            <wp:extent cx="5928360" cy="2941320"/>
            <wp:effectExtent l="0" t="0" r="15240" b="11430"/>
            <wp:docPr id="3" name="Chart 3">
              <a:extLst xmlns:a="http://schemas.openxmlformats.org/drawingml/2006/main">
                <a:ext uri="{FF2B5EF4-FFF2-40B4-BE49-F238E27FC236}">
                  <a16:creationId xmlns:a16="http://schemas.microsoft.com/office/drawing/2014/main" id="{CF567329-14D1-4185-AB46-032067B9CA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ECF4CF" w14:textId="378E638E" w:rsidR="00B62DE6" w:rsidRDefault="00B62DE6" w:rsidP="001F1D7E">
      <w:pPr>
        <w:rPr>
          <w:noProof/>
        </w:rPr>
      </w:pPr>
    </w:p>
    <w:p w14:paraId="6C8E040B" w14:textId="1F3E0273" w:rsidR="00C5181D" w:rsidRDefault="00C5181D" w:rsidP="001F1D7E">
      <w:pPr>
        <w:rPr>
          <w:noProof/>
        </w:rPr>
      </w:pPr>
    </w:p>
    <w:p w14:paraId="39F21A1A" w14:textId="77777777" w:rsidR="00C5181D" w:rsidRPr="00E82DAE" w:rsidRDefault="00C5181D" w:rsidP="001F1D7E">
      <w:pPr>
        <w:rPr>
          <w:noProof/>
        </w:rPr>
      </w:pPr>
    </w:p>
    <w:p w14:paraId="6115F9CE" w14:textId="4E9E251D" w:rsidR="00146D3B" w:rsidRDefault="00146D3B" w:rsidP="00912D6C">
      <w:pPr>
        <w:pStyle w:val="ListParagraph"/>
        <w:numPr>
          <w:ilvl w:val="1"/>
          <w:numId w:val="3"/>
        </w:numPr>
      </w:pPr>
      <w:r>
        <w:lastRenderedPageBreak/>
        <w:t>Plan prihoda od redovnih linija</w:t>
      </w:r>
    </w:p>
    <w:p w14:paraId="301E956F" w14:textId="3F44B783" w:rsidR="001904FE" w:rsidRDefault="00146D3B" w:rsidP="00245C30">
      <w:pPr>
        <w:jc w:val="both"/>
      </w:pPr>
      <w:bookmarkStart w:id="3" w:name="_Hlk58680803"/>
      <w:r>
        <w:t xml:space="preserve">Planirano </w:t>
      </w:r>
      <w:r w:rsidR="00245C30">
        <w:t xml:space="preserve">kontinuirano </w:t>
      </w:r>
      <w:r>
        <w:t xml:space="preserve">povećanje zrakoplovnih operacija i putničkog prometa rezultirat će i povećanjem prihoda od redovnih </w:t>
      </w:r>
      <w:r w:rsidR="00245C30">
        <w:t xml:space="preserve">domaćih i međunarodnih </w:t>
      </w:r>
      <w:r>
        <w:t>linija</w:t>
      </w:r>
      <w:r w:rsidR="00245C30">
        <w:t xml:space="preserve">, kako je prikazano u </w:t>
      </w:r>
      <w:r w:rsidR="00245C30" w:rsidRPr="00245C30">
        <w:rPr>
          <w:i/>
          <w:iCs/>
        </w:rPr>
        <w:t>Tabeli 5.</w:t>
      </w:r>
      <w:r w:rsidR="00245C30">
        <w:t xml:space="preserve"> i </w:t>
      </w:r>
      <w:r w:rsidR="00245C30" w:rsidRPr="00245C30">
        <w:rPr>
          <w:i/>
          <w:iCs/>
        </w:rPr>
        <w:t>Grafikonu 5</w:t>
      </w:r>
      <w:r w:rsidR="00245C30">
        <w:t>.</w:t>
      </w:r>
      <w:r w:rsidR="001C5F54">
        <w:t xml:space="preserve"> Najveći prihod u cijelom trogodišnjem razdoblju planiramo od zračnog prijevoznika Trade Air.</w:t>
      </w:r>
    </w:p>
    <w:bookmarkEnd w:id="3"/>
    <w:p w14:paraId="32FDA58B" w14:textId="50C66425" w:rsidR="00071DD0" w:rsidRPr="00641742" w:rsidRDefault="00071DD0" w:rsidP="00146D3B">
      <w:pPr>
        <w:rPr>
          <w:i/>
          <w:color w:val="000000" w:themeColor="text1"/>
        </w:rPr>
      </w:pPr>
      <w:r w:rsidRPr="00641742">
        <w:rPr>
          <w:i/>
          <w:color w:val="000000" w:themeColor="text1"/>
        </w:rPr>
        <w:t xml:space="preserve">Tabela </w:t>
      </w:r>
      <w:r w:rsidR="00E82DAE" w:rsidRPr="00641742">
        <w:rPr>
          <w:i/>
          <w:color w:val="000000" w:themeColor="text1"/>
        </w:rPr>
        <w:t>5</w:t>
      </w:r>
      <w:r w:rsidRPr="00641742">
        <w:rPr>
          <w:i/>
          <w:color w:val="000000" w:themeColor="text1"/>
        </w:rPr>
        <w:t>. Plan prihoda od redovnih linija</w:t>
      </w:r>
    </w:p>
    <w:tbl>
      <w:tblPr>
        <w:tblW w:w="9493" w:type="dxa"/>
        <w:tblLook w:val="04A0" w:firstRow="1" w:lastRow="0" w:firstColumn="1" w:lastColumn="0" w:noHBand="0" w:noVBand="1"/>
      </w:tblPr>
      <w:tblGrid>
        <w:gridCol w:w="1187"/>
        <w:gridCol w:w="864"/>
        <w:gridCol w:w="743"/>
        <w:gridCol w:w="864"/>
        <w:gridCol w:w="864"/>
        <w:gridCol w:w="864"/>
        <w:gridCol w:w="864"/>
        <w:gridCol w:w="721"/>
        <w:gridCol w:w="721"/>
        <w:gridCol w:w="721"/>
        <w:gridCol w:w="721"/>
        <w:gridCol w:w="727"/>
      </w:tblGrid>
      <w:tr w:rsidR="005B48E7" w:rsidRPr="005B48E7" w14:paraId="0BD253A6" w14:textId="77777777" w:rsidTr="005B48E7">
        <w:trPr>
          <w:trHeight w:val="816"/>
        </w:trPr>
        <w:tc>
          <w:tcPr>
            <w:tcW w:w="1167" w:type="dxa"/>
            <w:tcBorders>
              <w:top w:val="single" w:sz="4" w:space="0" w:color="auto"/>
              <w:left w:val="single" w:sz="4" w:space="0" w:color="auto"/>
              <w:bottom w:val="single" w:sz="4" w:space="0" w:color="auto"/>
              <w:right w:val="nil"/>
            </w:tcBorders>
            <w:shd w:val="clear" w:color="000000" w:fill="8497B0"/>
            <w:vAlign w:val="center"/>
            <w:hideMark/>
          </w:tcPr>
          <w:p w14:paraId="3A8E5E5F" w14:textId="77777777" w:rsidR="005B48E7" w:rsidRPr="005B48E7" w:rsidRDefault="005B48E7" w:rsidP="005B48E7">
            <w:pPr>
              <w:spacing w:after="0" w:line="240" w:lineRule="auto"/>
              <w:jc w:val="center"/>
              <w:rPr>
                <w:rFonts w:ascii="Calibri" w:eastAsia="Times New Roman" w:hAnsi="Calibri" w:cs="Calibri"/>
                <w:b/>
                <w:bCs/>
                <w:color w:val="000000"/>
                <w:sz w:val="16"/>
                <w:szCs w:val="16"/>
                <w:lang w:val="en-GB" w:eastAsia="en-GB"/>
              </w:rPr>
            </w:pPr>
            <w:r w:rsidRPr="005B48E7">
              <w:rPr>
                <w:rFonts w:ascii="Calibri" w:eastAsia="Times New Roman" w:hAnsi="Calibri" w:cs="Calibri"/>
                <w:b/>
                <w:bCs/>
                <w:color w:val="000000"/>
                <w:sz w:val="16"/>
                <w:szCs w:val="16"/>
                <w:lang w:val="en-GB" w:eastAsia="en-GB"/>
              </w:rPr>
              <w:t xml:space="preserve">Plan </w:t>
            </w:r>
            <w:proofErr w:type="spellStart"/>
            <w:r w:rsidRPr="005B48E7">
              <w:rPr>
                <w:rFonts w:ascii="Calibri" w:eastAsia="Times New Roman" w:hAnsi="Calibri" w:cs="Calibri"/>
                <w:b/>
                <w:bCs/>
                <w:color w:val="000000"/>
                <w:sz w:val="16"/>
                <w:szCs w:val="16"/>
                <w:lang w:val="en-GB" w:eastAsia="en-GB"/>
              </w:rPr>
              <w:t>prihoda</w:t>
            </w:r>
            <w:proofErr w:type="spellEnd"/>
            <w:r w:rsidRPr="005B48E7">
              <w:rPr>
                <w:rFonts w:ascii="Calibri" w:eastAsia="Times New Roman" w:hAnsi="Calibri" w:cs="Calibri"/>
                <w:b/>
                <w:bCs/>
                <w:color w:val="000000"/>
                <w:sz w:val="16"/>
                <w:szCs w:val="16"/>
                <w:lang w:val="en-GB" w:eastAsia="en-GB"/>
              </w:rPr>
              <w:t xml:space="preserve"> po </w:t>
            </w:r>
            <w:proofErr w:type="spellStart"/>
            <w:r w:rsidRPr="005B48E7">
              <w:rPr>
                <w:rFonts w:ascii="Calibri" w:eastAsia="Times New Roman" w:hAnsi="Calibri" w:cs="Calibri"/>
                <w:b/>
                <w:bCs/>
                <w:color w:val="000000"/>
                <w:sz w:val="16"/>
                <w:szCs w:val="16"/>
                <w:lang w:val="en-GB" w:eastAsia="en-GB"/>
              </w:rPr>
              <w:t>kompanijama</w:t>
            </w:r>
            <w:proofErr w:type="spellEnd"/>
            <w:r w:rsidRPr="005B48E7">
              <w:rPr>
                <w:rFonts w:ascii="Calibri" w:eastAsia="Times New Roman" w:hAnsi="Calibri" w:cs="Calibri"/>
                <w:b/>
                <w:bCs/>
                <w:color w:val="000000"/>
                <w:sz w:val="16"/>
                <w:szCs w:val="16"/>
                <w:lang w:val="en-GB" w:eastAsia="en-GB"/>
              </w:rPr>
              <w:t xml:space="preserve"> (</w:t>
            </w:r>
            <w:proofErr w:type="spellStart"/>
            <w:r w:rsidRPr="005B48E7">
              <w:rPr>
                <w:rFonts w:ascii="Calibri" w:eastAsia="Times New Roman" w:hAnsi="Calibri" w:cs="Calibri"/>
                <w:b/>
                <w:bCs/>
                <w:color w:val="000000"/>
                <w:sz w:val="16"/>
                <w:szCs w:val="16"/>
                <w:lang w:val="en-GB" w:eastAsia="en-GB"/>
              </w:rPr>
              <w:t>kn</w:t>
            </w:r>
            <w:proofErr w:type="spellEnd"/>
            <w:r w:rsidRPr="005B48E7">
              <w:rPr>
                <w:rFonts w:ascii="Calibri" w:eastAsia="Times New Roman" w:hAnsi="Calibri" w:cs="Calibri"/>
                <w:b/>
                <w:bCs/>
                <w:color w:val="000000"/>
                <w:sz w:val="16"/>
                <w:szCs w:val="16"/>
                <w:lang w:val="en-GB" w:eastAsia="en-GB"/>
              </w:rPr>
              <w:t>)</w:t>
            </w:r>
          </w:p>
        </w:tc>
        <w:tc>
          <w:tcPr>
            <w:tcW w:w="821" w:type="dxa"/>
            <w:tcBorders>
              <w:top w:val="single" w:sz="4" w:space="0" w:color="auto"/>
              <w:left w:val="single" w:sz="4" w:space="0" w:color="auto"/>
              <w:bottom w:val="single" w:sz="4" w:space="0" w:color="auto"/>
              <w:right w:val="nil"/>
            </w:tcBorders>
            <w:shd w:val="clear" w:color="000000" w:fill="8497B0"/>
            <w:vAlign w:val="center"/>
            <w:hideMark/>
          </w:tcPr>
          <w:p w14:paraId="02C7340A" w14:textId="77777777" w:rsidR="005B48E7" w:rsidRPr="005B48E7" w:rsidRDefault="005B48E7" w:rsidP="005B48E7">
            <w:pPr>
              <w:spacing w:after="0" w:line="240" w:lineRule="auto"/>
              <w:jc w:val="center"/>
              <w:rPr>
                <w:rFonts w:ascii="Calibri" w:eastAsia="Times New Roman" w:hAnsi="Calibri" w:cs="Calibri"/>
                <w:b/>
                <w:bCs/>
                <w:color w:val="000000"/>
                <w:sz w:val="16"/>
                <w:szCs w:val="16"/>
                <w:lang w:val="en-GB" w:eastAsia="en-GB"/>
              </w:rPr>
            </w:pPr>
            <w:r w:rsidRPr="005B48E7">
              <w:rPr>
                <w:rFonts w:ascii="Calibri" w:eastAsia="Times New Roman" w:hAnsi="Calibri" w:cs="Calibri"/>
                <w:b/>
                <w:bCs/>
                <w:color w:val="000000"/>
                <w:sz w:val="16"/>
                <w:szCs w:val="16"/>
                <w:lang w:val="en-GB" w:eastAsia="en-GB"/>
              </w:rPr>
              <w:t>2019</w:t>
            </w:r>
          </w:p>
        </w:tc>
        <w:tc>
          <w:tcPr>
            <w:tcW w:w="742"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2F2408B9" w14:textId="77777777" w:rsidR="005B48E7" w:rsidRPr="005B48E7" w:rsidRDefault="005B48E7" w:rsidP="005B48E7">
            <w:pPr>
              <w:spacing w:after="0" w:line="240" w:lineRule="auto"/>
              <w:jc w:val="center"/>
              <w:rPr>
                <w:rFonts w:ascii="Calibri" w:eastAsia="Times New Roman" w:hAnsi="Calibri" w:cs="Calibri"/>
                <w:b/>
                <w:bCs/>
                <w:color w:val="000000"/>
                <w:sz w:val="16"/>
                <w:szCs w:val="16"/>
                <w:lang w:val="en-GB" w:eastAsia="en-GB"/>
              </w:rPr>
            </w:pPr>
            <w:r w:rsidRPr="005B48E7">
              <w:rPr>
                <w:rFonts w:ascii="Calibri" w:eastAsia="Times New Roman" w:hAnsi="Calibri" w:cs="Calibri"/>
                <w:b/>
                <w:bCs/>
                <w:color w:val="000000"/>
                <w:sz w:val="16"/>
                <w:szCs w:val="16"/>
                <w:lang w:val="en-GB" w:eastAsia="en-GB"/>
              </w:rPr>
              <w:t>2020.</w:t>
            </w:r>
          </w:p>
        </w:tc>
        <w:tc>
          <w:tcPr>
            <w:tcW w:w="821" w:type="dxa"/>
            <w:tcBorders>
              <w:top w:val="single" w:sz="4" w:space="0" w:color="auto"/>
              <w:left w:val="nil"/>
              <w:bottom w:val="single" w:sz="4" w:space="0" w:color="auto"/>
              <w:right w:val="single" w:sz="4" w:space="0" w:color="auto"/>
            </w:tcBorders>
            <w:shd w:val="clear" w:color="000000" w:fill="8497B0"/>
            <w:vAlign w:val="center"/>
            <w:hideMark/>
          </w:tcPr>
          <w:p w14:paraId="146F77AE" w14:textId="77777777" w:rsidR="005B48E7" w:rsidRPr="005B48E7" w:rsidRDefault="005B48E7" w:rsidP="005B48E7">
            <w:pPr>
              <w:spacing w:after="0" w:line="240" w:lineRule="auto"/>
              <w:jc w:val="center"/>
              <w:rPr>
                <w:rFonts w:ascii="Calibri" w:eastAsia="Times New Roman" w:hAnsi="Calibri" w:cs="Calibri"/>
                <w:b/>
                <w:bCs/>
                <w:color w:val="000000"/>
                <w:sz w:val="16"/>
                <w:szCs w:val="16"/>
                <w:lang w:val="en-GB" w:eastAsia="en-GB"/>
              </w:rPr>
            </w:pPr>
            <w:proofErr w:type="spellStart"/>
            <w:r w:rsidRPr="005B48E7">
              <w:rPr>
                <w:rFonts w:ascii="Calibri" w:eastAsia="Times New Roman" w:hAnsi="Calibri" w:cs="Calibri"/>
                <w:b/>
                <w:bCs/>
                <w:color w:val="000000"/>
                <w:sz w:val="16"/>
                <w:szCs w:val="16"/>
                <w:lang w:val="en-GB" w:eastAsia="en-GB"/>
              </w:rPr>
              <w:t>Procjena</w:t>
            </w:r>
            <w:proofErr w:type="spellEnd"/>
            <w:r w:rsidRPr="005B48E7">
              <w:rPr>
                <w:rFonts w:ascii="Calibri" w:eastAsia="Times New Roman" w:hAnsi="Calibri" w:cs="Calibri"/>
                <w:b/>
                <w:bCs/>
                <w:color w:val="000000"/>
                <w:sz w:val="16"/>
                <w:szCs w:val="16"/>
                <w:lang w:val="en-GB" w:eastAsia="en-GB"/>
              </w:rPr>
              <w:br/>
              <w:t>2021.</w:t>
            </w:r>
          </w:p>
        </w:tc>
        <w:tc>
          <w:tcPr>
            <w:tcW w:w="821" w:type="dxa"/>
            <w:tcBorders>
              <w:top w:val="single" w:sz="4" w:space="0" w:color="auto"/>
              <w:left w:val="nil"/>
              <w:bottom w:val="single" w:sz="4" w:space="0" w:color="auto"/>
              <w:right w:val="single" w:sz="4" w:space="0" w:color="auto"/>
            </w:tcBorders>
            <w:shd w:val="clear" w:color="000000" w:fill="8497B0"/>
            <w:vAlign w:val="center"/>
            <w:hideMark/>
          </w:tcPr>
          <w:p w14:paraId="134F09DB" w14:textId="77777777" w:rsidR="005B48E7" w:rsidRPr="005B48E7" w:rsidRDefault="005B48E7" w:rsidP="005B48E7">
            <w:pPr>
              <w:spacing w:after="0" w:line="240" w:lineRule="auto"/>
              <w:jc w:val="center"/>
              <w:rPr>
                <w:rFonts w:ascii="Calibri" w:eastAsia="Times New Roman" w:hAnsi="Calibri" w:cs="Calibri"/>
                <w:b/>
                <w:bCs/>
                <w:color w:val="000000"/>
                <w:sz w:val="16"/>
                <w:szCs w:val="16"/>
                <w:lang w:val="en-GB" w:eastAsia="en-GB"/>
              </w:rPr>
            </w:pPr>
            <w:r w:rsidRPr="005B48E7">
              <w:rPr>
                <w:rFonts w:ascii="Calibri" w:eastAsia="Times New Roman" w:hAnsi="Calibri" w:cs="Calibri"/>
                <w:b/>
                <w:bCs/>
                <w:color w:val="000000"/>
                <w:sz w:val="16"/>
                <w:szCs w:val="16"/>
                <w:lang w:val="en-GB" w:eastAsia="en-GB"/>
              </w:rPr>
              <w:t>Plan</w:t>
            </w:r>
            <w:r w:rsidRPr="005B48E7">
              <w:rPr>
                <w:rFonts w:ascii="Calibri" w:eastAsia="Times New Roman" w:hAnsi="Calibri" w:cs="Calibri"/>
                <w:b/>
                <w:bCs/>
                <w:color w:val="000000"/>
                <w:sz w:val="16"/>
                <w:szCs w:val="16"/>
                <w:lang w:val="en-GB" w:eastAsia="en-GB"/>
              </w:rPr>
              <w:br/>
              <w:t>2022.</w:t>
            </w:r>
          </w:p>
        </w:tc>
        <w:tc>
          <w:tcPr>
            <w:tcW w:w="821" w:type="dxa"/>
            <w:tcBorders>
              <w:top w:val="single" w:sz="4" w:space="0" w:color="auto"/>
              <w:left w:val="nil"/>
              <w:bottom w:val="single" w:sz="4" w:space="0" w:color="auto"/>
              <w:right w:val="nil"/>
            </w:tcBorders>
            <w:shd w:val="clear" w:color="000000" w:fill="8497B0"/>
            <w:vAlign w:val="center"/>
            <w:hideMark/>
          </w:tcPr>
          <w:p w14:paraId="5A39E083" w14:textId="77777777" w:rsidR="005B48E7" w:rsidRPr="005B48E7" w:rsidRDefault="005B48E7" w:rsidP="005B48E7">
            <w:pPr>
              <w:spacing w:after="0" w:line="240" w:lineRule="auto"/>
              <w:jc w:val="center"/>
              <w:rPr>
                <w:rFonts w:ascii="Calibri" w:eastAsia="Times New Roman" w:hAnsi="Calibri" w:cs="Calibri"/>
                <w:b/>
                <w:bCs/>
                <w:color w:val="000000"/>
                <w:sz w:val="16"/>
                <w:szCs w:val="16"/>
                <w:lang w:val="en-GB" w:eastAsia="en-GB"/>
              </w:rPr>
            </w:pPr>
            <w:r w:rsidRPr="005B48E7">
              <w:rPr>
                <w:rFonts w:ascii="Calibri" w:eastAsia="Times New Roman" w:hAnsi="Calibri" w:cs="Calibri"/>
                <w:b/>
                <w:bCs/>
                <w:color w:val="000000"/>
                <w:sz w:val="16"/>
                <w:szCs w:val="16"/>
                <w:lang w:val="en-GB" w:eastAsia="en-GB"/>
              </w:rPr>
              <w:t>Plan 2023.</w:t>
            </w:r>
          </w:p>
        </w:tc>
        <w:tc>
          <w:tcPr>
            <w:tcW w:w="821" w:type="dxa"/>
            <w:tcBorders>
              <w:top w:val="single" w:sz="4" w:space="0" w:color="auto"/>
              <w:left w:val="single" w:sz="4" w:space="0" w:color="auto"/>
              <w:bottom w:val="single" w:sz="4" w:space="0" w:color="auto"/>
              <w:right w:val="nil"/>
            </w:tcBorders>
            <w:shd w:val="clear" w:color="000000" w:fill="8497B0"/>
            <w:vAlign w:val="center"/>
            <w:hideMark/>
          </w:tcPr>
          <w:p w14:paraId="7966E624" w14:textId="77777777" w:rsidR="005B48E7" w:rsidRPr="005B48E7" w:rsidRDefault="005B48E7" w:rsidP="005B48E7">
            <w:pPr>
              <w:spacing w:after="0" w:line="240" w:lineRule="auto"/>
              <w:jc w:val="center"/>
              <w:rPr>
                <w:rFonts w:ascii="Calibri" w:eastAsia="Times New Roman" w:hAnsi="Calibri" w:cs="Calibri"/>
                <w:b/>
                <w:bCs/>
                <w:color w:val="000000"/>
                <w:sz w:val="16"/>
                <w:szCs w:val="16"/>
                <w:lang w:val="en-GB" w:eastAsia="en-GB"/>
              </w:rPr>
            </w:pPr>
            <w:r w:rsidRPr="005B48E7">
              <w:rPr>
                <w:rFonts w:ascii="Calibri" w:eastAsia="Times New Roman" w:hAnsi="Calibri" w:cs="Calibri"/>
                <w:b/>
                <w:bCs/>
                <w:color w:val="000000"/>
                <w:sz w:val="16"/>
                <w:szCs w:val="16"/>
                <w:lang w:val="en-GB" w:eastAsia="en-GB"/>
              </w:rPr>
              <w:t>Plan 2024.</w:t>
            </w:r>
          </w:p>
        </w:tc>
        <w:tc>
          <w:tcPr>
            <w:tcW w:w="688" w:type="dxa"/>
            <w:tcBorders>
              <w:top w:val="single" w:sz="4" w:space="0" w:color="auto"/>
              <w:left w:val="single" w:sz="4" w:space="0" w:color="auto"/>
              <w:bottom w:val="single" w:sz="4" w:space="0" w:color="auto"/>
              <w:right w:val="single" w:sz="4" w:space="0" w:color="auto"/>
            </w:tcBorders>
            <w:shd w:val="clear" w:color="000000" w:fill="8497B0"/>
            <w:vAlign w:val="bottom"/>
            <w:hideMark/>
          </w:tcPr>
          <w:p w14:paraId="7B97EA23" w14:textId="77777777" w:rsidR="005B48E7" w:rsidRPr="005B48E7" w:rsidRDefault="005B48E7" w:rsidP="005B48E7">
            <w:pPr>
              <w:spacing w:after="0" w:line="240" w:lineRule="auto"/>
              <w:jc w:val="center"/>
              <w:rPr>
                <w:rFonts w:ascii="Calibri" w:eastAsia="Times New Roman" w:hAnsi="Calibri" w:cs="Calibri"/>
                <w:b/>
                <w:bCs/>
                <w:color w:val="000000"/>
                <w:sz w:val="16"/>
                <w:szCs w:val="16"/>
                <w:lang w:val="en-GB" w:eastAsia="en-GB"/>
              </w:rPr>
            </w:pPr>
            <w:r w:rsidRPr="005B48E7">
              <w:rPr>
                <w:rFonts w:ascii="Calibri" w:eastAsia="Times New Roman" w:hAnsi="Calibri" w:cs="Calibri"/>
                <w:b/>
                <w:bCs/>
                <w:color w:val="000000"/>
                <w:sz w:val="16"/>
                <w:szCs w:val="16"/>
                <w:lang w:val="en-GB" w:eastAsia="en-GB"/>
              </w:rPr>
              <w:t>Index 20/19</w:t>
            </w:r>
          </w:p>
        </w:tc>
        <w:tc>
          <w:tcPr>
            <w:tcW w:w="688" w:type="dxa"/>
            <w:tcBorders>
              <w:top w:val="single" w:sz="4" w:space="0" w:color="auto"/>
              <w:left w:val="nil"/>
              <w:bottom w:val="single" w:sz="4" w:space="0" w:color="auto"/>
              <w:right w:val="single" w:sz="4" w:space="0" w:color="auto"/>
            </w:tcBorders>
            <w:shd w:val="clear" w:color="000000" w:fill="8497B0"/>
            <w:vAlign w:val="bottom"/>
            <w:hideMark/>
          </w:tcPr>
          <w:p w14:paraId="0DFE32AF" w14:textId="77777777" w:rsidR="005B48E7" w:rsidRPr="005B48E7" w:rsidRDefault="005B48E7" w:rsidP="005B48E7">
            <w:pPr>
              <w:spacing w:after="0" w:line="240" w:lineRule="auto"/>
              <w:jc w:val="center"/>
              <w:rPr>
                <w:rFonts w:ascii="Calibri" w:eastAsia="Times New Roman" w:hAnsi="Calibri" w:cs="Calibri"/>
                <w:b/>
                <w:bCs/>
                <w:color w:val="000000"/>
                <w:sz w:val="16"/>
                <w:szCs w:val="16"/>
                <w:lang w:val="en-GB" w:eastAsia="en-GB"/>
              </w:rPr>
            </w:pPr>
            <w:r w:rsidRPr="005B48E7">
              <w:rPr>
                <w:rFonts w:ascii="Calibri" w:eastAsia="Times New Roman" w:hAnsi="Calibri" w:cs="Calibri"/>
                <w:b/>
                <w:bCs/>
                <w:color w:val="000000"/>
                <w:sz w:val="16"/>
                <w:szCs w:val="16"/>
                <w:lang w:val="en-GB" w:eastAsia="en-GB"/>
              </w:rPr>
              <w:t>Index 21/20</w:t>
            </w:r>
          </w:p>
        </w:tc>
        <w:tc>
          <w:tcPr>
            <w:tcW w:w="688" w:type="dxa"/>
            <w:tcBorders>
              <w:top w:val="single" w:sz="4" w:space="0" w:color="auto"/>
              <w:left w:val="nil"/>
              <w:bottom w:val="single" w:sz="4" w:space="0" w:color="auto"/>
              <w:right w:val="single" w:sz="4" w:space="0" w:color="auto"/>
            </w:tcBorders>
            <w:shd w:val="clear" w:color="000000" w:fill="8497B0"/>
            <w:vAlign w:val="bottom"/>
            <w:hideMark/>
          </w:tcPr>
          <w:p w14:paraId="6BEB21B0" w14:textId="77777777" w:rsidR="005B48E7" w:rsidRPr="005B48E7" w:rsidRDefault="005B48E7" w:rsidP="005B48E7">
            <w:pPr>
              <w:spacing w:after="0" w:line="240" w:lineRule="auto"/>
              <w:jc w:val="center"/>
              <w:rPr>
                <w:rFonts w:ascii="Calibri" w:eastAsia="Times New Roman" w:hAnsi="Calibri" w:cs="Calibri"/>
                <w:b/>
                <w:bCs/>
                <w:color w:val="000000"/>
                <w:sz w:val="16"/>
                <w:szCs w:val="16"/>
                <w:lang w:val="en-GB" w:eastAsia="en-GB"/>
              </w:rPr>
            </w:pPr>
            <w:proofErr w:type="gramStart"/>
            <w:r w:rsidRPr="005B48E7">
              <w:rPr>
                <w:rFonts w:ascii="Calibri" w:eastAsia="Times New Roman" w:hAnsi="Calibri" w:cs="Calibri"/>
                <w:b/>
                <w:bCs/>
                <w:color w:val="000000"/>
                <w:sz w:val="16"/>
                <w:szCs w:val="16"/>
                <w:lang w:val="en-GB" w:eastAsia="en-GB"/>
              </w:rPr>
              <w:t>Index  22</w:t>
            </w:r>
            <w:proofErr w:type="gramEnd"/>
            <w:r w:rsidRPr="005B48E7">
              <w:rPr>
                <w:rFonts w:ascii="Calibri" w:eastAsia="Times New Roman" w:hAnsi="Calibri" w:cs="Calibri"/>
                <w:b/>
                <w:bCs/>
                <w:color w:val="000000"/>
                <w:sz w:val="16"/>
                <w:szCs w:val="16"/>
                <w:lang w:val="en-GB" w:eastAsia="en-GB"/>
              </w:rPr>
              <w:t>/21</w:t>
            </w:r>
          </w:p>
        </w:tc>
        <w:tc>
          <w:tcPr>
            <w:tcW w:w="688" w:type="dxa"/>
            <w:tcBorders>
              <w:top w:val="single" w:sz="4" w:space="0" w:color="auto"/>
              <w:left w:val="nil"/>
              <w:bottom w:val="single" w:sz="4" w:space="0" w:color="auto"/>
              <w:right w:val="single" w:sz="4" w:space="0" w:color="auto"/>
            </w:tcBorders>
            <w:shd w:val="clear" w:color="000000" w:fill="8497B0"/>
            <w:vAlign w:val="bottom"/>
            <w:hideMark/>
          </w:tcPr>
          <w:p w14:paraId="36784D08" w14:textId="77777777" w:rsidR="005B48E7" w:rsidRPr="005B48E7" w:rsidRDefault="005B48E7" w:rsidP="005B48E7">
            <w:pPr>
              <w:spacing w:after="0" w:line="240" w:lineRule="auto"/>
              <w:jc w:val="center"/>
              <w:rPr>
                <w:rFonts w:ascii="Calibri" w:eastAsia="Times New Roman" w:hAnsi="Calibri" w:cs="Calibri"/>
                <w:b/>
                <w:bCs/>
                <w:color w:val="000000"/>
                <w:sz w:val="16"/>
                <w:szCs w:val="16"/>
                <w:lang w:val="en-GB" w:eastAsia="en-GB"/>
              </w:rPr>
            </w:pPr>
            <w:r w:rsidRPr="005B48E7">
              <w:rPr>
                <w:rFonts w:ascii="Calibri" w:eastAsia="Times New Roman" w:hAnsi="Calibri" w:cs="Calibri"/>
                <w:b/>
                <w:bCs/>
                <w:color w:val="000000"/>
                <w:sz w:val="16"/>
                <w:szCs w:val="16"/>
                <w:lang w:val="en-GB" w:eastAsia="en-GB"/>
              </w:rPr>
              <w:t>Index 23/22</w:t>
            </w:r>
          </w:p>
        </w:tc>
        <w:tc>
          <w:tcPr>
            <w:tcW w:w="727" w:type="dxa"/>
            <w:tcBorders>
              <w:top w:val="single" w:sz="4" w:space="0" w:color="auto"/>
              <w:left w:val="nil"/>
              <w:bottom w:val="single" w:sz="4" w:space="0" w:color="auto"/>
              <w:right w:val="single" w:sz="4" w:space="0" w:color="auto"/>
            </w:tcBorders>
            <w:shd w:val="clear" w:color="000000" w:fill="8497B0"/>
            <w:vAlign w:val="bottom"/>
            <w:hideMark/>
          </w:tcPr>
          <w:p w14:paraId="402FFB8E" w14:textId="77777777" w:rsidR="005B48E7" w:rsidRPr="005B48E7" w:rsidRDefault="005B48E7" w:rsidP="005B48E7">
            <w:pPr>
              <w:spacing w:after="0" w:line="240" w:lineRule="auto"/>
              <w:jc w:val="center"/>
              <w:rPr>
                <w:rFonts w:ascii="Calibri" w:eastAsia="Times New Roman" w:hAnsi="Calibri" w:cs="Calibri"/>
                <w:b/>
                <w:bCs/>
                <w:color w:val="000000"/>
                <w:sz w:val="16"/>
                <w:szCs w:val="16"/>
                <w:lang w:val="en-GB" w:eastAsia="en-GB"/>
              </w:rPr>
            </w:pPr>
            <w:r w:rsidRPr="005B48E7">
              <w:rPr>
                <w:rFonts w:ascii="Calibri" w:eastAsia="Times New Roman" w:hAnsi="Calibri" w:cs="Calibri"/>
                <w:b/>
                <w:bCs/>
                <w:color w:val="000000"/>
                <w:sz w:val="16"/>
                <w:szCs w:val="16"/>
                <w:lang w:val="en-GB" w:eastAsia="en-GB"/>
              </w:rPr>
              <w:t>Index 24/23</w:t>
            </w:r>
          </w:p>
        </w:tc>
      </w:tr>
      <w:tr w:rsidR="005B48E7" w:rsidRPr="005B48E7" w14:paraId="58CC0C23" w14:textId="77777777" w:rsidTr="005B48E7">
        <w:trPr>
          <w:trHeight w:val="288"/>
        </w:trPr>
        <w:tc>
          <w:tcPr>
            <w:tcW w:w="1167" w:type="dxa"/>
            <w:tcBorders>
              <w:top w:val="nil"/>
              <w:left w:val="single" w:sz="4" w:space="0" w:color="auto"/>
              <w:bottom w:val="single" w:sz="4" w:space="0" w:color="auto"/>
              <w:right w:val="nil"/>
            </w:tcBorders>
            <w:shd w:val="clear" w:color="000000" w:fill="ACB9CA"/>
            <w:noWrap/>
            <w:vAlign w:val="bottom"/>
            <w:hideMark/>
          </w:tcPr>
          <w:p w14:paraId="1EDFD1B6" w14:textId="77777777" w:rsidR="005B48E7" w:rsidRPr="005B48E7" w:rsidRDefault="005B48E7" w:rsidP="005B48E7">
            <w:pPr>
              <w:spacing w:after="0" w:line="240" w:lineRule="auto"/>
              <w:rPr>
                <w:rFonts w:ascii="Calibri" w:eastAsia="Times New Roman" w:hAnsi="Calibri" w:cs="Calibri"/>
                <w:b/>
                <w:bCs/>
                <w:color w:val="000000"/>
                <w:sz w:val="14"/>
                <w:szCs w:val="14"/>
                <w:lang w:val="en-GB" w:eastAsia="en-GB"/>
              </w:rPr>
            </w:pPr>
            <w:r w:rsidRPr="005B48E7">
              <w:rPr>
                <w:rFonts w:ascii="Calibri" w:eastAsia="Times New Roman" w:hAnsi="Calibri" w:cs="Calibri"/>
                <w:b/>
                <w:bCs/>
                <w:color w:val="000000"/>
                <w:sz w:val="14"/>
                <w:szCs w:val="14"/>
                <w:lang w:val="en-GB" w:eastAsia="en-GB"/>
              </w:rPr>
              <w:t>REDOVNE LINIJE</w:t>
            </w:r>
          </w:p>
        </w:tc>
        <w:tc>
          <w:tcPr>
            <w:tcW w:w="821" w:type="dxa"/>
            <w:tcBorders>
              <w:top w:val="nil"/>
              <w:left w:val="single" w:sz="4" w:space="0" w:color="auto"/>
              <w:bottom w:val="single" w:sz="4" w:space="0" w:color="auto"/>
              <w:right w:val="nil"/>
            </w:tcBorders>
            <w:shd w:val="clear" w:color="000000" w:fill="ACB9CA"/>
            <w:noWrap/>
            <w:vAlign w:val="bottom"/>
            <w:hideMark/>
          </w:tcPr>
          <w:p w14:paraId="0B7CF4C2"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1,473,046</w:t>
            </w:r>
          </w:p>
        </w:tc>
        <w:tc>
          <w:tcPr>
            <w:tcW w:w="742" w:type="dxa"/>
            <w:tcBorders>
              <w:top w:val="nil"/>
              <w:left w:val="single" w:sz="4" w:space="0" w:color="auto"/>
              <w:bottom w:val="single" w:sz="4" w:space="0" w:color="auto"/>
              <w:right w:val="single" w:sz="4" w:space="0" w:color="auto"/>
            </w:tcBorders>
            <w:shd w:val="clear" w:color="000000" w:fill="ACB9CA"/>
            <w:noWrap/>
            <w:vAlign w:val="bottom"/>
            <w:hideMark/>
          </w:tcPr>
          <w:p w14:paraId="53C66E72"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816,592</w:t>
            </w:r>
          </w:p>
        </w:tc>
        <w:tc>
          <w:tcPr>
            <w:tcW w:w="821" w:type="dxa"/>
            <w:tcBorders>
              <w:top w:val="nil"/>
              <w:left w:val="nil"/>
              <w:bottom w:val="single" w:sz="4" w:space="0" w:color="auto"/>
              <w:right w:val="single" w:sz="4" w:space="0" w:color="auto"/>
            </w:tcBorders>
            <w:shd w:val="clear" w:color="000000" w:fill="ACB9CA"/>
            <w:noWrap/>
            <w:vAlign w:val="bottom"/>
            <w:hideMark/>
          </w:tcPr>
          <w:p w14:paraId="7E87FF8D"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1,233,550</w:t>
            </w:r>
          </w:p>
        </w:tc>
        <w:tc>
          <w:tcPr>
            <w:tcW w:w="821" w:type="dxa"/>
            <w:tcBorders>
              <w:top w:val="nil"/>
              <w:left w:val="nil"/>
              <w:bottom w:val="single" w:sz="4" w:space="0" w:color="auto"/>
              <w:right w:val="single" w:sz="4" w:space="0" w:color="auto"/>
            </w:tcBorders>
            <w:shd w:val="clear" w:color="000000" w:fill="ACB9CA"/>
            <w:noWrap/>
            <w:vAlign w:val="bottom"/>
            <w:hideMark/>
          </w:tcPr>
          <w:p w14:paraId="4263B2E4"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1,604,819</w:t>
            </w:r>
          </w:p>
        </w:tc>
        <w:tc>
          <w:tcPr>
            <w:tcW w:w="821" w:type="dxa"/>
            <w:tcBorders>
              <w:top w:val="nil"/>
              <w:left w:val="nil"/>
              <w:bottom w:val="single" w:sz="4" w:space="0" w:color="auto"/>
              <w:right w:val="nil"/>
            </w:tcBorders>
            <w:shd w:val="clear" w:color="000000" w:fill="ACB9CA"/>
            <w:noWrap/>
            <w:vAlign w:val="bottom"/>
            <w:hideMark/>
          </w:tcPr>
          <w:p w14:paraId="05D2B99C"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1,968,386</w:t>
            </w:r>
          </w:p>
        </w:tc>
        <w:tc>
          <w:tcPr>
            <w:tcW w:w="821" w:type="dxa"/>
            <w:tcBorders>
              <w:top w:val="nil"/>
              <w:left w:val="single" w:sz="4" w:space="0" w:color="auto"/>
              <w:bottom w:val="single" w:sz="4" w:space="0" w:color="auto"/>
              <w:right w:val="nil"/>
            </w:tcBorders>
            <w:shd w:val="clear" w:color="000000" w:fill="ACB9CA"/>
            <w:noWrap/>
            <w:vAlign w:val="bottom"/>
            <w:hideMark/>
          </w:tcPr>
          <w:p w14:paraId="002754EA"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2,113,768</w:t>
            </w:r>
          </w:p>
        </w:tc>
        <w:tc>
          <w:tcPr>
            <w:tcW w:w="688" w:type="dxa"/>
            <w:tcBorders>
              <w:top w:val="nil"/>
              <w:left w:val="single" w:sz="4" w:space="0" w:color="auto"/>
              <w:bottom w:val="single" w:sz="4" w:space="0" w:color="auto"/>
              <w:right w:val="single" w:sz="4" w:space="0" w:color="auto"/>
            </w:tcBorders>
            <w:shd w:val="clear" w:color="000000" w:fill="ACB9CA"/>
            <w:noWrap/>
            <w:vAlign w:val="bottom"/>
            <w:hideMark/>
          </w:tcPr>
          <w:p w14:paraId="7FF1542B"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55</w:t>
            </w:r>
          </w:p>
        </w:tc>
        <w:tc>
          <w:tcPr>
            <w:tcW w:w="688" w:type="dxa"/>
            <w:tcBorders>
              <w:top w:val="nil"/>
              <w:left w:val="nil"/>
              <w:bottom w:val="single" w:sz="4" w:space="0" w:color="auto"/>
              <w:right w:val="single" w:sz="4" w:space="0" w:color="auto"/>
            </w:tcBorders>
            <w:shd w:val="clear" w:color="000000" w:fill="ACB9CA"/>
            <w:noWrap/>
            <w:vAlign w:val="bottom"/>
            <w:hideMark/>
          </w:tcPr>
          <w:p w14:paraId="6836FA8B"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151</w:t>
            </w:r>
          </w:p>
        </w:tc>
        <w:tc>
          <w:tcPr>
            <w:tcW w:w="688" w:type="dxa"/>
            <w:tcBorders>
              <w:top w:val="nil"/>
              <w:left w:val="nil"/>
              <w:bottom w:val="single" w:sz="4" w:space="0" w:color="auto"/>
              <w:right w:val="single" w:sz="4" w:space="0" w:color="auto"/>
            </w:tcBorders>
            <w:shd w:val="clear" w:color="000000" w:fill="ACB9CA"/>
            <w:noWrap/>
            <w:vAlign w:val="bottom"/>
            <w:hideMark/>
          </w:tcPr>
          <w:p w14:paraId="20369791"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130</w:t>
            </w:r>
          </w:p>
        </w:tc>
        <w:tc>
          <w:tcPr>
            <w:tcW w:w="688" w:type="dxa"/>
            <w:tcBorders>
              <w:top w:val="nil"/>
              <w:left w:val="nil"/>
              <w:bottom w:val="single" w:sz="4" w:space="0" w:color="auto"/>
              <w:right w:val="single" w:sz="4" w:space="0" w:color="auto"/>
            </w:tcBorders>
            <w:shd w:val="clear" w:color="000000" w:fill="ACB9CA"/>
            <w:noWrap/>
            <w:vAlign w:val="bottom"/>
            <w:hideMark/>
          </w:tcPr>
          <w:p w14:paraId="69614CD2"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123</w:t>
            </w:r>
          </w:p>
        </w:tc>
        <w:tc>
          <w:tcPr>
            <w:tcW w:w="727" w:type="dxa"/>
            <w:tcBorders>
              <w:top w:val="nil"/>
              <w:left w:val="nil"/>
              <w:bottom w:val="single" w:sz="4" w:space="0" w:color="auto"/>
              <w:right w:val="single" w:sz="4" w:space="0" w:color="auto"/>
            </w:tcBorders>
            <w:shd w:val="clear" w:color="000000" w:fill="ACB9CA"/>
            <w:noWrap/>
            <w:vAlign w:val="bottom"/>
            <w:hideMark/>
          </w:tcPr>
          <w:p w14:paraId="54CD0880"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107</w:t>
            </w:r>
          </w:p>
        </w:tc>
      </w:tr>
      <w:tr w:rsidR="005B48E7" w:rsidRPr="005B48E7" w14:paraId="7D4527B4" w14:textId="77777777" w:rsidTr="005B48E7">
        <w:trPr>
          <w:trHeight w:val="288"/>
        </w:trPr>
        <w:tc>
          <w:tcPr>
            <w:tcW w:w="1167" w:type="dxa"/>
            <w:tcBorders>
              <w:top w:val="nil"/>
              <w:left w:val="single" w:sz="4" w:space="0" w:color="auto"/>
              <w:bottom w:val="nil"/>
              <w:right w:val="nil"/>
            </w:tcBorders>
            <w:shd w:val="clear" w:color="000000" w:fill="D6DCE4"/>
            <w:noWrap/>
            <w:vAlign w:val="bottom"/>
            <w:hideMark/>
          </w:tcPr>
          <w:p w14:paraId="26FA7B4D" w14:textId="77777777" w:rsidR="005B48E7" w:rsidRPr="005B48E7" w:rsidRDefault="005B48E7" w:rsidP="005B48E7">
            <w:pPr>
              <w:spacing w:after="0" w:line="240" w:lineRule="auto"/>
              <w:rPr>
                <w:rFonts w:ascii="Calibri" w:eastAsia="Times New Roman" w:hAnsi="Calibri" w:cs="Calibri"/>
                <w:b/>
                <w:bCs/>
                <w:color w:val="000000"/>
                <w:sz w:val="14"/>
                <w:szCs w:val="14"/>
                <w:lang w:val="en-GB" w:eastAsia="en-GB"/>
              </w:rPr>
            </w:pPr>
            <w:r w:rsidRPr="005B48E7">
              <w:rPr>
                <w:rFonts w:ascii="Calibri" w:eastAsia="Times New Roman" w:hAnsi="Calibri" w:cs="Calibri"/>
                <w:b/>
                <w:bCs/>
                <w:color w:val="000000"/>
                <w:sz w:val="14"/>
                <w:szCs w:val="14"/>
                <w:lang w:val="en-GB" w:eastAsia="en-GB"/>
              </w:rPr>
              <w:t xml:space="preserve">MEĐUNARODNE </w:t>
            </w:r>
          </w:p>
        </w:tc>
        <w:tc>
          <w:tcPr>
            <w:tcW w:w="821" w:type="dxa"/>
            <w:tcBorders>
              <w:top w:val="nil"/>
              <w:left w:val="single" w:sz="4" w:space="0" w:color="auto"/>
              <w:bottom w:val="nil"/>
              <w:right w:val="nil"/>
            </w:tcBorders>
            <w:shd w:val="clear" w:color="000000" w:fill="D6DCE4"/>
            <w:noWrap/>
            <w:vAlign w:val="bottom"/>
            <w:hideMark/>
          </w:tcPr>
          <w:p w14:paraId="7258F19E"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185,712</w:t>
            </w:r>
          </w:p>
        </w:tc>
        <w:tc>
          <w:tcPr>
            <w:tcW w:w="742" w:type="dxa"/>
            <w:tcBorders>
              <w:top w:val="nil"/>
              <w:left w:val="single" w:sz="4" w:space="0" w:color="auto"/>
              <w:bottom w:val="nil"/>
              <w:right w:val="single" w:sz="4" w:space="0" w:color="auto"/>
            </w:tcBorders>
            <w:shd w:val="clear" w:color="000000" w:fill="D6DCE4"/>
            <w:noWrap/>
            <w:vAlign w:val="bottom"/>
            <w:hideMark/>
          </w:tcPr>
          <w:p w14:paraId="593A2086"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5,324</w:t>
            </w:r>
          </w:p>
        </w:tc>
        <w:tc>
          <w:tcPr>
            <w:tcW w:w="821" w:type="dxa"/>
            <w:tcBorders>
              <w:top w:val="nil"/>
              <w:left w:val="nil"/>
              <w:bottom w:val="nil"/>
              <w:right w:val="single" w:sz="4" w:space="0" w:color="auto"/>
            </w:tcBorders>
            <w:shd w:val="clear" w:color="000000" w:fill="D6DCE4"/>
            <w:noWrap/>
            <w:vAlign w:val="bottom"/>
            <w:hideMark/>
          </w:tcPr>
          <w:p w14:paraId="25FEA4B3"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70,590</w:t>
            </w:r>
          </w:p>
        </w:tc>
        <w:tc>
          <w:tcPr>
            <w:tcW w:w="821" w:type="dxa"/>
            <w:tcBorders>
              <w:top w:val="nil"/>
              <w:left w:val="nil"/>
              <w:bottom w:val="nil"/>
              <w:right w:val="single" w:sz="4" w:space="0" w:color="auto"/>
            </w:tcBorders>
            <w:shd w:val="clear" w:color="000000" w:fill="D6DCE4"/>
            <w:noWrap/>
            <w:vAlign w:val="bottom"/>
            <w:hideMark/>
          </w:tcPr>
          <w:p w14:paraId="35012FB5"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264,000</w:t>
            </w:r>
          </w:p>
        </w:tc>
        <w:tc>
          <w:tcPr>
            <w:tcW w:w="821" w:type="dxa"/>
            <w:tcBorders>
              <w:top w:val="nil"/>
              <w:left w:val="nil"/>
              <w:bottom w:val="nil"/>
              <w:right w:val="nil"/>
            </w:tcBorders>
            <w:shd w:val="clear" w:color="000000" w:fill="D6DCE4"/>
            <w:noWrap/>
            <w:vAlign w:val="bottom"/>
            <w:hideMark/>
          </w:tcPr>
          <w:p w14:paraId="099013F1"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587,801</w:t>
            </w:r>
          </w:p>
        </w:tc>
        <w:tc>
          <w:tcPr>
            <w:tcW w:w="821" w:type="dxa"/>
            <w:tcBorders>
              <w:top w:val="nil"/>
              <w:left w:val="single" w:sz="4" w:space="0" w:color="auto"/>
              <w:bottom w:val="nil"/>
              <w:right w:val="nil"/>
            </w:tcBorders>
            <w:shd w:val="clear" w:color="000000" w:fill="D6DCE4"/>
            <w:noWrap/>
            <w:vAlign w:val="bottom"/>
            <w:hideMark/>
          </w:tcPr>
          <w:p w14:paraId="7759A837"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695,219</w:t>
            </w:r>
          </w:p>
        </w:tc>
        <w:tc>
          <w:tcPr>
            <w:tcW w:w="688" w:type="dxa"/>
            <w:tcBorders>
              <w:top w:val="nil"/>
              <w:left w:val="single" w:sz="4" w:space="0" w:color="auto"/>
              <w:bottom w:val="single" w:sz="4" w:space="0" w:color="auto"/>
              <w:right w:val="single" w:sz="4" w:space="0" w:color="auto"/>
            </w:tcBorders>
            <w:shd w:val="clear" w:color="000000" w:fill="ACB9CA"/>
            <w:noWrap/>
            <w:vAlign w:val="bottom"/>
            <w:hideMark/>
          </w:tcPr>
          <w:p w14:paraId="45973181"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3</w:t>
            </w:r>
          </w:p>
        </w:tc>
        <w:tc>
          <w:tcPr>
            <w:tcW w:w="688" w:type="dxa"/>
            <w:tcBorders>
              <w:top w:val="nil"/>
              <w:left w:val="nil"/>
              <w:bottom w:val="single" w:sz="4" w:space="0" w:color="auto"/>
              <w:right w:val="single" w:sz="4" w:space="0" w:color="auto"/>
            </w:tcBorders>
            <w:shd w:val="clear" w:color="000000" w:fill="ACB9CA"/>
            <w:noWrap/>
            <w:vAlign w:val="bottom"/>
            <w:hideMark/>
          </w:tcPr>
          <w:p w14:paraId="5452EE84"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1,326</w:t>
            </w:r>
          </w:p>
        </w:tc>
        <w:tc>
          <w:tcPr>
            <w:tcW w:w="688" w:type="dxa"/>
            <w:tcBorders>
              <w:top w:val="nil"/>
              <w:left w:val="nil"/>
              <w:bottom w:val="single" w:sz="4" w:space="0" w:color="auto"/>
              <w:right w:val="single" w:sz="4" w:space="0" w:color="auto"/>
            </w:tcBorders>
            <w:shd w:val="clear" w:color="000000" w:fill="ACB9CA"/>
            <w:noWrap/>
            <w:vAlign w:val="bottom"/>
            <w:hideMark/>
          </w:tcPr>
          <w:p w14:paraId="0C9510D4"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374</w:t>
            </w:r>
          </w:p>
        </w:tc>
        <w:tc>
          <w:tcPr>
            <w:tcW w:w="688" w:type="dxa"/>
            <w:tcBorders>
              <w:top w:val="nil"/>
              <w:left w:val="nil"/>
              <w:bottom w:val="single" w:sz="4" w:space="0" w:color="auto"/>
              <w:right w:val="single" w:sz="4" w:space="0" w:color="auto"/>
            </w:tcBorders>
            <w:shd w:val="clear" w:color="000000" w:fill="ACB9CA"/>
            <w:noWrap/>
            <w:vAlign w:val="bottom"/>
            <w:hideMark/>
          </w:tcPr>
          <w:p w14:paraId="4DB34472"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223</w:t>
            </w:r>
          </w:p>
        </w:tc>
        <w:tc>
          <w:tcPr>
            <w:tcW w:w="727" w:type="dxa"/>
            <w:tcBorders>
              <w:top w:val="nil"/>
              <w:left w:val="nil"/>
              <w:bottom w:val="single" w:sz="4" w:space="0" w:color="auto"/>
              <w:right w:val="single" w:sz="4" w:space="0" w:color="auto"/>
            </w:tcBorders>
            <w:shd w:val="clear" w:color="000000" w:fill="ACB9CA"/>
            <w:noWrap/>
            <w:vAlign w:val="bottom"/>
            <w:hideMark/>
          </w:tcPr>
          <w:p w14:paraId="7155A26D"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118</w:t>
            </w:r>
          </w:p>
        </w:tc>
      </w:tr>
      <w:tr w:rsidR="005B48E7" w:rsidRPr="005B48E7" w14:paraId="1E446BE3" w14:textId="77777777" w:rsidTr="005B48E7">
        <w:trPr>
          <w:trHeight w:val="288"/>
        </w:trPr>
        <w:tc>
          <w:tcPr>
            <w:tcW w:w="1167" w:type="dxa"/>
            <w:tcBorders>
              <w:top w:val="nil"/>
              <w:left w:val="single" w:sz="4" w:space="0" w:color="auto"/>
              <w:bottom w:val="nil"/>
              <w:right w:val="nil"/>
            </w:tcBorders>
            <w:shd w:val="clear" w:color="000000" w:fill="FFFFFF"/>
            <w:noWrap/>
            <w:vAlign w:val="bottom"/>
            <w:hideMark/>
          </w:tcPr>
          <w:p w14:paraId="61112B2F" w14:textId="77777777" w:rsidR="005B48E7" w:rsidRPr="005B48E7" w:rsidRDefault="005B48E7" w:rsidP="005B48E7">
            <w:pPr>
              <w:spacing w:after="0" w:line="240" w:lineRule="auto"/>
              <w:rPr>
                <w:rFonts w:ascii="Calibri" w:eastAsia="Times New Roman" w:hAnsi="Calibri" w:cs="Calibri"/>
                <w:color w:val="000000"/>
                <w:sz w:val="14"/>
                <w:szCs w:val="14"/>
                <w:lang w:val="en-GB" w:eastAsia="en-GB"/>
              </w:rPr>
            </w:pPr>
            <w:r w:rsidRPr="005B48E7">
              <w:rPr>
                <w:rFonts w:ascii="Calibri" w:eastAsia="Times New Roman" w:hAnsi="Calibri" w:cs="Calibri"/>
                <w:color w:val="000000"/>
                <w:sz w:val="14"/>
                <w:szCs w:val="14"/>
                <w:lang w:val="en-GB" w:eastAsia="en-GB"/>
              </w:rPr>
              <w:t>Wizz Air</w:t>
            </w:r>
          </w:p>
        </w:tc>
        <w:tc>
          <w:tcPr>
            <w:tcW w:w="821" w:type="dxa"/>
            <w:tcBorders>
              <w:top w:val="nil"/>
              <w:left w:val="single" w:sz="4" w:space="0" w:color="auto"/>
              <w:bottom w:val="nil"/>
              <w:right w:val="nil"/>
            </w:tcBorders>
            <w:shd w:val="clear" w:color="000000" w:fill="FFFFFF"/>
            <w:noWrap/>
            <w:vAlign w:val="bottom"/>
            <w:hideMark/>
          </w:tcPr>
          <w:p w14:paraId="6AB2A195"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81,580</w:t>
            </w:r>
          </w:p>
        </w:tc>
        <w:tc>
          <w:tcPr>
            <w:tcW w:w="742" w:type="dxa"/>
            <w:tcBorders>
              <w:top w:val="nil"/>
              <w:left w:val="single" w:sz="4" w:space="0" w:color="auto"/>
              <w:bottom w:val="nil"/>
              <w:right w:val="single" w:sz="4" w:space="0" w:color="auto"/>
            </w:tcBorders>
            <w:shd w:val="clear" w:color="000000" w:fill="FFFFFF"/>
            <w:noWrap/>
            <w:vAlign w:val="bottom"/>
            <w:hideMark/>
          </w:tcPr>
          <w:p w14:paraId="61EDC677"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0</w:t>
            </w:r>
          </w:p>
        </w:tc>
        <w:tc>
          <w:tcPr>
            <w:tcW w:w="821" w:type="dxa"/>
            <w:tcBorders>
              <w:top w:val="nil"/>
              <w:left w:val="nil"/>
              <w:bottom w:val="nil"/>
              <w:right w:val="single" w:sz="4" w:space="0" w:color="auto"/>
            </w:tcBorders>
            <w:shd w:val="clear" w:color="000000" w:fill="FFFFFF"/>
            <w:noWrap/>
            <w:vAlign w:val="bottom"/>
            <w:hideMark/>
          </w:tcPr>
          <w:p w14:paraId="79E3AE4D"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0</w:t>
            </w:r>
          </w:p>
        </w:tc>
        <w:tc>
          <w:tcPr>
            <w:tcW w:w="821" w:type="dxa"/>
            <w:tcBorders>
              <w:top w:val="nil"/>
              <w:left w:val="nil"/>
              <w:bottom w:val="nil"/>
              <w:right w:val="single" w:sz="4" w:space="0" w:color="auto"/>
            </w:tcBorders>
            <w:shd w:val="clear" w:color="000000" w:fill="FFFFFF"/>
            <w:noWrap/>
            <w:vAlign w:val="bottom"/>
            <w:hideMark/>
          </w:tcPr>
          <w:p w14:paraId="2EA2AF78"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0</w:t>
            </w:r>
          </w:p>
        </w:tc>
        <w:tc>
          <w:tcPr>
            <w:tcW w:w="821" w:type="dxa"/>
            <w:tcBorders>
              <w:top w:val="nil"/>
              <w:left w:val="nil"/>
              <w:bottom w:val="nil"/>
              <w:right w:val="nil"/>
            </w:tcBorders>
            <w:shd w:val="clear" w:color="000000" w:fill="FFFFFF"/>
            <w:noWrap/>
            <w:vAlign w:val="bottom"/>
            <w:hideMark/>
          </w:tcPr>
          <w:p w14:paraId="32324CDC"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85,626</w:t>
            </w:r>
          </w:p>
        </w:tc>
        <w:tc>
          <w:tcPr>
            <w:tcW w:w="821" w:type="dxa"/>
            <w:tcBorders>
              <w:top w:val="nil"/>
              <w:left w:val="single" w:sz="4" w:space="0" w:color="auto"/>
              <w:bottom w:val="nil"/>
              <w:right w:val="nil"/>
            </w:tcBorders>
            <w:shd w:val="clear" w:color="000000" w:fill="FFFFFF"/>
            <w:noWrap/>
            <w:vAlign w:val="bottom"/>
            <w:hideMark/>
          </w:tcPr>
          <w:p w14:paraId="4EBB6B96"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173,093</w:t>
            </w:r>
          </w:p>
        </w:tc>
        <w:tc>
          <w:tcPr>
            <w:tcW w:w="688" w:type="dxa"/>
            <w:tcBorders>
              <w:top w:val="nil"/>
              <w:left w:val="single" w:sz="4" w:space="0" w:color="auto"/>
              <w:bottom w:val="single" w:sz="4" w:space="0" w:color="auto"/>
              <w:right w:val="single" w:sz="4" w:space="0" w:color="auto"/>
            </w:tcBorders>
            <w:shd w:val="clear" w:color="000000" w:fill="ACB9CA"/>
            <w:noWrap/>
            <w:vAlign w:val="bottom"/>
            <w:hideMark/>
          </w:tcPr>
          <w:p w14:paraId="071B4744"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0</w:t>
            </w:r>
          </w:p>
        </w:tc>
        <w:tc>
          <w:tcPr>
            <w:tcW w:w="688" w:type="dxa"/>
            <w:tcBorders>
              <w:top w:val="nil"/>
              <w:left w:val="nil"/>
              <w:bottom w:val="single" w:sz="4" w:space="0" w:color="auto"/>
              <w:right w:val="single" w:sz="4" w:space="0" w:color="auto"/>
            </w:tcBorders>
            <w:shd w:val="clear" w:color="000000" w:fill="ACB9CA"/>
            <w:noWrap/>
            <w:vAlign w:val="bottom"/>
            <w:hideMark/>
          </w:tcPr>
          <w:p w14:paraId="3C89B327"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#DIV/0!</w:t>
            </w:r>
          </w:p>
        </w:tc>
        <w:tc>
          <w:tcPr>
            <w:tcW w:w="688" w:type="dxa"/>
            <w:tcBorders>
              <w:top w:val="nil"/>
              <w:left w:val="nil"/>
              <w:bottom w:val="single" w:sz="4" w:space="0" w:color="auto"/>
              <w:right w:val="single" w:sz="4" w:space="0" w:color="auto"/>
            </w:tcBorders>
            <w:shd w:val="clear" w:color="000000" w:fill="ACB9CA"/>
            <w:noWrap/>
            <w:vAlign w:val="bottom"/>
            <w:hideMark/>
          </w:tcPr>
          <w:p w14:paraId="09AAA288"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#DIV/0!</w:t>
            </w:r>
          </w:p>
        </w:tc>
        <w:tc>
          <w:tcPr>
            <w:tcW w:w="688" w:type="dxa"/>
            <w:tcBorders>
              <w:top w:val="nil"/>
              <w:left w:val="nil"/>
              <w:bottom w:val="single" w:sz="4" w:space="0" w:color="auto"/>
              <w:right w:val="single" w:sz="4" w:space="0" w:color="auto"/>
            </w:tcBorders>
            <w:shd w:val="clear" w:color="000000" w:fill="ACB9CA"/>
            <w:noWrap/>
            <w:vAlign w:val="bottom"/>
            <w:hideMark/>
          </w:tcPr>
          <w:p w14:paraId="7229FA32"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#DIV/0!</w:t>
            </w:r>
          </w:p>
        </w:tc>
        <w:tc>
          <w:tcPr>
            <w:tcW w:w="727" w:type="dxa"/>
            <w:tcBorders>
              <w:top w:val="nil"/>
              <w:left w:val="nil"/>
              <w:bottom w:val="single" w:sz="4" w:space="0" w:color="auto"/>
              <w:right w:val="single" w:sz="4" w:space="0" w:color="auto"/>
            </w:tcBorders>
            <w:shd w:val="clear" w:color="000000" w:fill="ACB9CA"/>
            <w:noWrap/>
            <w:vAlign w:val="bottom"/>
            <w:hideMark/>
          </w:tcPr>
          <w:p w14:paraId="4F70323F"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202</w:t>
            </w:r>
          </w:p>
        </w:tc>
      </w:tr>
      <w:tr w:rsidR="005B48E7" w:rsidRPr="005B48E7" w14:paraId="16C9308A" w14:textId="77777777" w:rsidTr="005B48E7">
        <w:trPr>
          <w:trHeight w:val="288"/>
        </w:trPr>
        <w:tc>
          <w:tcPr>
            <w:tcW w:w="1167" w:type="dxa"/>
            <w:tcBorders>
              <w:top w:val="nil"/>
              <w:left w:val="single" w:sz="4" w:space="0" w:color="auto"/>
              <w:bottom w:val="nil"/>
              <w:right w:val="nil"/>
            </w:tcBorders>
            <w:shd w:val="clear" w:color="000000" w:fill="FFFFFF"/>
            <w:noWrap/>
            <w:vAlign w:val="bottom"/>
            <w:hideMark/>
          </w:tcPr>
          <w:p w14:paraId="41EBA481" w14:textId="77777777" w:rsidR="005B48E7" w:rsidRPr="005B48E7" w:rsidRDefault="005B48E7" w:rsidP="005B48E7">
            <w:pPr>
              <w:spacing w:after="0" w:line="240" w:lineRule="auto"/>
              <w:rPr>
                <w:rFonts w:ascii="Calibri" w:eastAsia="Times New Roman" w:hAnsi="Calibri" w:cs="Calibri"/>
                <w:color w:val="000000"/>
                <w:sz w:val="14"/>
                <w:szCs w:val="14"/>
                <w:lang w:val="en-GB" w:eastAsia="en-GB"/>
              </w:rPr>
            </w:pPr>
            <w:r w:rsidRPr="005B48E7">
              <w:rPr>
                <w:rFonts w:ascii="Calibri" w:eastAsia="Times New Roman" w:hAnsi="Calibri" w:cs="Calibri"/>
                <w:color w:val="000000"/>
                <w:sz w:val="14"/>
                <w:szCs w:val="14"/>
                <w:lang w:val="en-GB" w:eastAsia="en-GB"/>
              </w:rPr>
              <w:t>Croatia Airlines</w:t>
            </w:r>
          </w:p>
        </w:tc>
        <w:tc>
          <w:tcPr>
            <w:tcW w:w="821" w:type="dxa"/>
            <w:tcBorders>
              <w:top w:val="nil"/>
              <w:left w:val="single" w:sz="4" w:space="0" w:color="auto"/>
              <w:bottom w:val="nil"/>
              <w:right w:val="nil"/>
            </w:tcBorders>
            <w:shd w:val="clear" w:color="000000" w:fill="FFFFFF"/>
            <w:noWrap/>
            <w:vAlign w:val="bottom"/>
            <w:hideMark/>
          </w:tcPr>
          <w:p w14:paraId="0812B5D2"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0</w:t>
            </w:r>
          </w:p>
        </w:tc>
        <w:tc>
          <w:tcPr>
            <w:tcW w:w="742" w:type="dxa"/>
            <w:tcBorders>
              <w:top w:val="nil"/>
              <w:left w:val="single" w:sz="4" w:space="0" w:color="auto"/>
              <w:bottom w:val="nil"/>
              <w:right w:val="single" w:sz="4" w:space="0" w:color="auto"/>
            </w:tcBorders>
            <w:shd w:val="clear" w:color="000000" w:fill="FFFFFF"/>
            <w:noWrap/>
            <w:vAlign w:val="bottom"/>
            <w:hideMark/>
          </w:tcPr>
          <w:p w14:paraId="50D5DB4E"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0</w:t>
            </w:r>
          </w:p>
        </w:tc>
        <w:tc>
          <w:tcPr>
            <w:tcW w:w="821" w:type="dxa"/>
            <w:tcBorders>
              <w:top w:val="nil"/>
              <w:left w:val="nil"/>
              <w:bottom w:val="nil"/>
              <w:right w:val="single" w:sz="4" w:space="0" w:color="auto"/>
            </w:tcBorders>
            <w:shd w:val="clear" w:color="000000" w:fill="FFFFFF"/>
            <w:noWrap/>
            <w:vAlign w:val="bottom"/>
            <w:hideMark/>
          </w:tcPr>
          <w:p w14:paraId="374B2B02"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70,590</w:t>
            </w:r>
          </w:p>
        </w:tc>
        <w:tc>
          <w:tcPr>
            <w:tcW w:w="821" w:type="dxa"/>
            <w:tcBorders>
              <w:top w:val="nil"/>
              <w:left w:val="nil"/>
              <w:bottom w:val="nil"/>
              <w:right w:val="single" w:sz="4" w:space="0" w:color="auto"/>
            </w:tcBorders>
            <w:shd w:val="clear" w:color="000000" w:fill="FFFFFF"/>
            <w:noWrap/>
            <w:vAlign w:val="bottom"/>
            <w:hideMark/>
          </w:tcPr>
          <w:p w14:paraId="59BDC63D"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264,000</w:t>
            </w:r>
          </w:p>
        </w:tc>
        <w:tc>
          <w:tcPr>
            <w:tcW w:w="821" w:type="dxa"/>
            <w:tcBorders>
              <w:top w:val="nil"/>
              <w:left w:val="nil"/>
              <w:bottom w:val="nil"/>
              <w:right w:val="nil"/>
            </w:tcBorders>
            <w:shd w:val="clear" w:color="000000" w:fill="FFFFFF"/>
            <w:noWrap/>
            <w:vAlign w:val="bottom"/>
            <w:hideMark/>
          </w:tcPr>
          <w:p w14:paraId="606AFC2F"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449,800</w:t>
            </w:r>
          </w:p>
        </w:tc>
        <w:tc>
          <w:tcPr>
            <w:tcW w:w="821" w:type="dxa"/>
            <w:tcBorders>
              <w:top w:val="nil"/>
              <w:left w:val="single" w:sz="4" w:space="0" w:color="auto"/>
              <w:bottom w:val="nil"/>
              <w:right w:val="nil"/>
            </w:tcBorders>
            <w:shd w:val="clear" w:color="000000" w:fill="FFFFFF"/>
            <w:noWrap/>
            <w:vAlign w:val="bottom"/>
            <w:hideMark/>
          </w:tcPr>
          <w:p w14:paraId="035971BE"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467,775</w:t>
            </w:r>
          </w:p>
        </w:tc>
        <w:tc>
          <w:tcPr>
            <w:tcW w:w="688" w:type="dxa"/>
            <w:tcBorders>
              <w:top w:val="nil"/>
              <w:left w:val="single" w:sz="4" w:space="0" w:color="auto"/>
              <w:bottom w:val="single" w:sz="4" w:space="0" w:color="auto"/>
              <w:right w:val="single" w:sz="4" w:space="0" w:color="auto"/>
            </w:tcBorders>
            <w:shd w:val="clear" w:color="000000" w:fill="ACB9CA"/>
            <w:noWrap/>
            <w:vAlign w:val="bottom"/>
            <w:hideMark/>
          </w:tcPr>
          <w:p w14:paraId="196D3142"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#DIV/0!</w:t>
            </w:r>
          </w:p>
        </w:tc>
        <w:tc>
          <w:tcPr>
            <w:tcW w:w="688" w:type="dxa"/>
            <w:tcBorders>
              <w:top w:val="nil"/>
              <w:left w:val="nil"/>
              <w:bottom w:val="single" w:sz="4" w:space="0" w:color="auto"/>
              <w:right w:val="single" w:sz="4" w:space="0" w:color="auto"/>
            </w:tcBorders>
            <w:shd w:val="clear" w:color="000000" w:fill="ACB9CA"/>
            <w:noWrap/>
            <w:vAlign w:val="bottom"/>
            <w:hideMark/>
          </w:tcPr>
          <w:p w14:paraId="0D078367"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#DIV/0!</w:t>
            </w:r>
          </w:p>
        </w:tc>
        <w:tc>
          <w:tcPr>
            <w:tcW w:w="688" w:type="dxa"/>
            <w:tcBorders>
              <w:top w:val="nil"/>
              <w:left w:val="nil"/>
              <w:bottom w:val="single" w:sz="4" w:space="0" w:color="auto"/>
              <w:right w:val="single" w:sz="4" w:space="0" w:color="auto"/>
            </w:tcBorders>
            <w:shd w:val="clear" w:color="000000" w:fill="ACB9CA"/>
            <w:noWrap/>
            <w:vAlign w:val="bottom"/>
            <w:hideMark/>
          </w:tcPr>
          <w:p w14:paraId="7448B266"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374</w:t>
            </w:r>
          </w:p>
        </w:tc>
        <w:tc>
          <w:tcPr>
            <w:tcW w:w="688" w:type="dxa"/>
            <w:tcBorders>
              <w:top w:val="nil"/>
              <w:left w:val="nil"/>
              <w:bottom w:val="single" w:sz="4" w:space="0" w:color="auto"/>
              <w:right w:val="single" w:sz="4" w:space="0" w:color="auto"/>
            </w:tcBorders>
            <w:shd w:val="clear" w:color="000000" w:fill="ACB9CA"/>
            <w:noWrap/>
            <w:vAlign w:val="bottom"/>
            <w:hideMark/>
          </w:tcPr>
          <w:p w14:paraId="23F0E4CC"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170</w:t>
            </w:r>
          </w:p>
        </w:tc>
        <w:tc>
          <w:tcPr>
            <w:tcW w:w="727" w:type="dxa"/>
            <w:tcBorders>
              <w:top w:val="nil"/>
              <w:left w:val="nil"/>
              <w:bottom w:val="single" w:sz="4" w:space="0" w:color="auto"/>
              <w:right w:val="single" w:sz="4" w:space="0" w:color="auto"/>
            </w:tcBorders>
            <w:shd w:val="clear" w:color="000000" w:fill="ACB9CA"/>
            <w:noWrap/>
            <w:vAlign w:val="bottom"/>
            <w:hideMark/>
          </w:tcPr>
          <w:p w14:paraId="6B8635C1"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104</w:t>
            </w:r>
          </w:p>
        </w:tc>
      </w:tr>
      <w:tr w:rsidR="005B48E7" w:rsidRPr="005B48E7" w14:paraId="731E7E8F" w14:textId="77777777" w:rsidTr="005B48E7">
        <w:trPr>
          <w:trHeight w:val="288"/>
        </w:trPr>
        <w:tc>
          <w:tcPr>
            <w:tcW w:w="1167" w:type="dxa"/>
            <w:tcBorders>
              <w:top w:val="nil"/>
              <w:left w:val="single" w:sz="4" w:space="0" w:color="auto"/>
              <w:bottom w:val="single" w:sz="4" w:space="0" w:color="auto"/>
              <w:right w:val="nil"/>
            </w:tcBorders>
            <w:shd w:val="clear" w:color="000000" w:fill="FFFFFF"/>
            <w:noWrap/>
            <w:vAlign w:val="bottom"/>
            <w:hideMark/>
          </w:tcPr>
          <w:p w14:paraId="3F57E8B0" w14:textId="77777777" w:rsidR="005B48E7" w:rsidRPr="005B48E7" w:rsidRDefault="005B48E7" w:rsidP="005B48E7">
            <w:pPr>
              <w:spacing w:after="0" w:line="240" w:lineRule="auto"/>
              <w:rPr>
                <w:rFonts w:ascii="Calibri" w:eastAsia="Times New Roman" w:hAnsi="Calibri" w:cs="Calibri"/>
                <w:color w:val="000000"/>
                <w:sz w:val="14"/>
                <w:szCs w:val="14"/>
                <w:lang w:val="en-GB" w:eastAsia="en-GB"/>
              </w:rPr>
            </w:pPr>
            <w:proofErr w:type="spellStart"/>
            <w:r w:rsidRPr="005B48E7">
              <w:rPr>
                <w:rFonts w:ascii="Calibri" w:eastAsia="Times New Roman" w:hAnsi="Calibri" w:cs="Calibri"/>
                <w:color w:val="000000"/>
                <w:sz w:val="14"/>
                <w:szCs w:val="14"/>
                <w:lang w:val="en-GB" w:eastAsia="en-GB"/>
              </w:rPr>
              <w:t>Eurowings</w:t>
            </w:r>
            <w:proofErr w:type="spellEnd"/>
          </w:p>
        </w:tc>
        <w:tc>
          <w:tcPr>
            <w:tcW w:w="821" w:type="dxa"/>
            <w:tcBorders>
              <w:top w:val="nil"/>
              <w:left w:val="single" w:sz="4" w:space="0" w:color="auto"/>
              <w:bottom w:val="single" w:sz="4" w:space="0" w:color="auto"/>
              <w:right w:val="nil"/>
            </w:tcBorders>
            <w:shd w:val="clear" w:color="000000" w:fill="FFFFFF"/>
            <w:noWrap/>
            <w:vAlign w:val="bottom"/>
            <w:hideMark/>
          </w:tcPr>
          <w:p w14:paraId="2A867783"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104,132</w:t>
            </w:r>
          </w:p>
        </w:tc>
        <w:tc>
          <w:tcPr>
            <w:tcW w:w="742" w:type="dxa"/>
            <w:tcBorders>
              <w:top w:val="nil"/>
              <w:left w:val="single" w:sz="4" w:space="0" w:color="auto"/>
              <w:bottom w:val="single" w:sz="4" w:space="0" w:color="auto"/>
              <w:right w:val="single" w:sz="4" w:space="0" w:color="auto"/>
            </w:tcBorders>
            <w:shd w:val="clear" w:color="000000" w:fill="FFFFFF"/>
            <w:noWrap/>
            <w:vAlign w:val="bottom"/>
            <w:hideMark/>
          </w:tcPr>
          <w:p w14:paraId="03A3B2B0"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5,324</w:t>
            </w:r>
          </w:p>
        </w:tc>
        <w:tc>
          <w:tcPr>
            <w:tcW w:w="821" w:type="dxa"/>
            <w:tcBorders>
              <w:top w:val="nil"/>
              <w:left w:val="nil"/>
              <w:bottom w:val="single" w:sz="4" w:space="0" w:color="auto"/>
              <w:right w:val="single" w:sz="4" w:space="0" w:color="auto"/>
            </w:tcBorders>
            <w:shd w:val="clear" w:color="000000" w:fill="FFFFFF"/>
            <w:noWrap/>
            <w:vAlign w:val="bottom"/>
            <w:hideMark/>
          </w:tcPr>
          <w:p w14:paraId="3A0AB21A"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0</w:t>
            </w:r>
          </w:p>
        </w:tc>
        <w:tc>
          <w:tcPr>
            <w:tcW w:w="821" w:type="dxa"/>
            <w:tcBorders>
              <w:top w:val="nil"/>
              <w:left w:val="nil"/>
              <w:bottom w:val="single" w:sz="4" w:space="0" w:color="auto"/>
              <w:right w:val="single" w:sz="4" w:space="0" w:color="auto"/>
            </w:tcBorders>
            <w:shd w:val="clear" w:color="000000" w:fill="FFFFFF"/>
            <w:noWrap/>
            <w:vAlign w:val="bottom"/>
            <w:hideMark/>
          </w:tcPr>
          <w:p w14:paraId="475F50B5"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0</w:t>
            </w:r>
          </w:p>
        </w:tc>
        <w:tc>
          <w:tcPr>
            <w:tcW w:w="821" w:type="dxa"/>
            <w:tcBorders>
              <w:top w:val="nil"/>
              <w:left w:val="nil"/>
              <w:bottom w:val="single" w:sz="4" w:space="0" w:color="auto"/>
              <w:right w:val="nil"/>
            </w:tcBorders>
            <w:shd w:val="clear" w:color="000000" w:fill="FFFFFF"/>
            <w:noWrap/>
            <w:vAlign w:val="bottom"/>
            <w:hideMark/>
          </w:tcPr>
          <w:p w14:paraId="2EA8119D"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52,375</w:t>
            </w:r>
          </w:p>
        </w:tc>
        <w:tc>
          <w:tcPr>
            <w:tcW w:w="821" w:type="dxa"/>
            <w:tcBorders>
              <w:top w:val="nil"/>
              <w:left w:val="single" w:sz="4" w:space="0" w:color="auto"/>
              <w:bottom w:val="single" w:sz="4" w:space="0" w:color="auto"/>
              <w:right w:val="nil"/>
            </w:tcBorders>
            <w:shd w:val="clear" w:color="000000" w:fill="FFFFFF"/>
            <w:noWrap/>
            <w:vAlign w:val="bottom"/>
            <w:hideMark/>
          </w:tcPr>
          <w:p w14:paraId="00B8700F"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54,351</w:t>
            </w:r>
          </w:p>
        </w:tc>
        <w:tc>
          <w:tcPr>
            <w:tcW w:w="688" w:type="dxa"/>
            <w:tcBorders>
              <w:top w:val="nil"/>
              <w:left w:val="single" w:sz="4" w:space="0" w:color="auto"/>
              <w:bottom w:val="single" w:sz="4" w:space="0" w:color="auto"/>
              <w:right w:val="single" w:sz="4" w:space="0" w:color="auto"/>
            </w:tcBorders>
            <w:shd w:val="clear" w:color="000000" w:fill="ACB9CA"/>
            <w:noWrap/>
            <w:vAlign w:val="bottom"/>
            <w:hideMark/>
          </w:tcPr>
          <w:p w14:paraId="3EAF8F85"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5</w:t>
            </w:r>
          </w:p>
        </w:tc>
        <w:tc>
          <w:tcPr>
            <w:tcW w:w="688" w:type="dxa"/>
            <w:tcBorders>
              <w:top w:val="nil"/>
              <w:left w:val="nil"/>
              <w:bottom w:val="single" w:sz="4" w:space="0" w:color="auto"/>
              <w:right w:val="single" w:sz="4" w:space="0" w:color="auto"/>
            </w:tcBorders>
            <w:shd w:val="clear" w:color="000000" w:fill="ACB9CA"/>
            <w:noWrap/>
            <w:vAlign w:val="bottom"/>
            <w:hideMark/>
          </w:tcPr>
          <w:p w14:paraId="7021B143"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0</w:t>
            </w:r>
          </w:p>
        </w:tc>
        <w:tc>
          <w:tcPr>
            <w:tcW w:w="688" w:type="dxa"/>
            <w:tcBorders>
              <w:top w:val="nil"/>
              <w:left w:val="nil"/>
              <w:bottom w:val="single" w:sz="4" w:space="0" w:color="auto"/>
              <w:right w:val="single" w:sz="4" w:space="0" w:color="auto"/>
            </w:tcBorders>
            <w:shd w:val="clear" w:color="000000" w:fill="ACB9CA"/>
            <w:noWrap/>
            <w:vAlign w:val="bottom"/>
            <w:hideMark/>
          </w:tcPr>
          <w:p w14:paraId="579A5BBD"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#DIV/0!</w:t>
            </w:r>
          </w:p>
        </w:tc>
        <w:tc>
          <w:tcPr>
            <w:tcW w:w="688" w:type="dxa"/>
            <w:tcBorders>
              <w:top w:val="nil"/>
              <w:left w:val="nil"/>
              <w:bottom w:val="single" w:sz="4" w:space="0" w:color="auto"/>
              <w:right w:val="single" w:sz="4" w:space="0" w:color="auto"/>
            </w:tcBorders>
            <w:shd w:val="clear" w:color="000000" w:fill="ACB9CA"/>
            <w:noWrap/>
            <w:vAlign w:val="bottom"/>
            <w:hideMark/>
          </w:tcPr>
          <w:p w14:paraId="57BE3A00"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#DIV/0!</w:t>
            </w:r>
          </w:p>
        </w:tc>
        <w:tc>
          <w:tcPr>
            <w:tcW w:w="727" w:type="dxa"/>
            <w:tcBorders>
              <w:top w:val="nil"/>
              <w:left w:val="nil"/>
              <w:bottom w:val="single" w:sz="4" w:space="0" w:color="auto"/>
              <w:right w:val="single" w:sz="4" w:space="0" w:color="auto"/>
            </w:tcBorders>
            <w:shd w:val="clear" w:color="000000" w:fill="ACB9CA"/>
            <w:noWrap/>
            <w:vAlign w:val="bottom"/>
            <w:hideMark/>
          </w:tcPr>
          <w:p w14:paraId="37C3F1C2"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104</w:t>
            </w:r>
          </w:p>
        </w:tc>
      </w:tr>
      <w:tr w:rsidR="005B48E7" w:rsidRPr="005B48E7" w14:paraId="517F220D" w14:textId="77777777" w:rsidTr="005B48E7">
        <w:trPr>
          <w:trHeight w:val="288"/>
        </w:trPr>
        <w:tc>
          <w:tcPr>
            <w:tcW w:w="1167" w:type="dxa"/>
            <w:tcBorders>
              <w:top w:val="nil"/>
              <w:left w:val="single" w:sz="4" w:space="0" w:color="auto"/>
              <w:bottom w:val="nil"/>
              <w:right w:val="nil"/>
            </w:tcBorders>
            <w:shd w:val="clear" w:color="000000" w:fill="D6DCE4"/>
            <w:noWrap/>
            <w:vAlign w:val="bottom"/>
            <w:hideMark/>
          </w:tcPr>
          <w:p w14:paraId="73EA210B" w14:textId="77777777" w:rsidR="005B48E7" w:rsidRPr="005B48E7" w:rsidRDefault="005B48E7" w:rsidP="005B48E7">
            <w:pPr>
              <w:spacing w:after="0" w:line="240" w:lineRule="auto"/>
              <w:rPr>
                <w:rFonts w:ascii="Calibri" w:eastAsia="Times New Roman" w:hAnsi="Calibri" w:cs="Calibri"/>
                <w:b/>
                <w:bCs/>
                <w:color w:val="000000"/>
                <w:sz w:val="14"/>
                <w:szCs w:val="14"/>
                <w:lang w:val="en-GB" w:eastAsia="en-GB"/>
              </w:rPr>
            </w:pPr>
            <w:r w:rsidRPr="005B48E7">
              <w:rPr>
                <w:rFonts w:ascii="Calibri" w:eastAsia="Times New Roman" w:hAnsi="Calibri" w:cs="Calibri"/>
                <w:b/>
                <w:bCs/>
                <w:color w:val="000000"/>
                <w:sz w:val="14"/>
                <w:szCs w:val="14"/>
                <w:lang w:val="en-GB" w:eastAsia="en-GB"/>
              </w:rPr>
              <w:t>DOMAĆE</w:t>
            </w:r>
          </w:p>
        </w:tc>
        <w:tc>
          <w:tcPr>
            <w:tcW w:w="821" w:type="dxa"/>
            <w:tcBorders>
              <w:top w:val="nil"/>
              <w:left w:val="single" w:sz="4" w:space="0" w:color="auto"/>
              <w:bottom w:val="nil"/>
              <w:right w:val="nil"/>
            </w:tcBorders>
            <w:shd w:val="clear" w:color="000000" w:fill="D6DCE4"/>
            <w:noWrap/>
            <w:vAlign w:val="bottom"/>
            <w:hideMark/>
          </w:tcPr>
          <w:p w14:paraId="78028ED1"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1,287,334</w:t>
            </w:r>
          </w:p>
        </w:tc>
        <w:tc>
          <w:tcPr>
            <w:tcW w:w="742" w:type="dxa"/>
            <w:tcBorders>
              <w:top w:val="nil"/>
              <w:left w:val="single" w:sz="4" w:space="0" w:color="auto"/>
              <w:bottom w:val="nil"/>
              <w:right w:val="single" w:sz="4" w:space="0" w:color="auto"/>
            </w:tcBorders>
            <w:shd w:val="clear" w:color="000000" w:fill="D6DCE4"/>
            <w:noWrap/>
            <w:vAlign w:val="bottom"/>
            <w:hideMark/>
          </w:tcPr>
          <w:p w14:paraId="152DD074"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811,268</w:t>
            </w:r>
          </w:p>
        </w:tc>
        <w:tc>
          <w:tcPr>
            <w:tcW w:w="821" w:type="dxa"/>
            <w:tcBorders>
              <w:top w:val="nil"/>
              <w:left w:val="nil"/>
              <w:bottom w:val="nil"/>
              <w:right w:val="single" w:sz="4" w:space="0" w:color="auto"/>
            </w:tcBorders>
            <w:shd w:val="clear" w:color="000000" w:fill="D6DCE4"/>
            <w:noWrap/>
            <w:vAlign w:val="bottom"/>
            <w:hideMark/>
          </w:tcPr>
          <w:p w14:paraId="19A2B49B"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1,162,960</w:t>
            </w:r>
          </w:p>
        </w:tc>
        <w:tc>
          <w:tcPr>
            <w:tcW w:w="821" w:type="dxa"/>
            <w:tcBorders>
              <w:top w:val="nil"/>
              <w:left w:val="nil"/>
              <w:bottom w:val="nil"/>
              <w:right w:val="single" w:sz="4" w:space="0" w:color="auto"/>
            </w:tcBorders>
            <w:shd w:val="clear" w:color="000000" w:fill="D6DCE4"/>
            <w:noWrap/>
            <w:vAlign w:val="bottom"/>
            <w:hideMark/>
          </w:tcPr>
          <w:p w14:paraId="11F75635"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1,340,819</w:t>
            </w:r>
          </w:p>
        </w:tc>
        <w:tc>
          <w:tcPr>
            <w:tcW w:w="821" w:type="dxa"/>
            <w:tcBorders>
              <w:top w:val="nil"/>
              <w:left w:val="nil"/>
              <w:bottom w:val="nil"/>
              <w:right w:val="nil"/>
            </w:tcBorders>
            <w:shd w:val="clear" w:color="000000" w:fill="D6DCE4"/>
            <w:noWrap/>
            <w:vAlign w:val="bottom"/>
            <w:hideMark/>
          </w:tcPr>
          <w:p w14:paraId="58B2F60F"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1,380,585</w:t>
            </w:r>
          </w:p>
        </w:tc>
        <w:tc>
          <w:tcPr>
            <w:tcW w:w="821" w:type="dxa"/>
            <w:tcBorders>
              <w:top w:val="nil"/>
              <w:left w:val="single" w:sz="4" w:space="0" w:color="auto"/>
              <w:bottom w:val="nil"/>
              <w:right w:val="nil"/>
            </w:tcBorders>
            <w:shd w:val="clear" w:color="000000" w:fill="D6DCE4"/>
            <w:noWrap/>
            <w:vAlign w:val="bottom"/>
            <w:hideMark/>
          </w:tcPr>
          <w:p w14:paraId="6496903D"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1,418,549</w:t>
            </w:r>
          </w:p>
        </w:tc>
        <w:tc>
          <w:tcPr>
            <w:tcW w:w="688" w:type="dxa"/>
            <w:tcBorders>
              <w:top w:val="nil"/>
              <w:left w:val="single" w:sz="4" w:space="0" w:color="auto"/>
              <w:bottom w:val="single" w:sz="4" w:space="0" w:color="auto"/>
              <w:right w:val="single" w:sz="4" w:space="0" w:color="auto"/>
            </w:tcBorders>
            <w:shd w:val="clear" w:color="000000" w:fill="ACB9CA"/>
            <w:noWrap/>
            <w:vAlign w:val="bottom"/>
            <w:hideMark/>
          </w:tcPr>
          <w:p w14:paraId="7F28587C"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63</w:t>
            </w:r>
          </w:p>
        </w:tc>
        <w:tc>
          <w:tcPr>
            <w:tcW w:w="688" w:type="dxa"/>
            <w:tcBorders>
              <w:top w:val="nil"/>
              <w:left w:val="nil"/>
              <w:bottom w:val="single" w:sz="4" w:space="0" w:color="auto"/>
              <w:right w:val="single" w:sz="4" w:space="0" w:color="auto"/>
            </w:tcBorders>
            <w:shd w:val="clear" w:color="000000" w:fill="ACB9CA"/>
            <w:noWrap/>
            <w:vAlign w:val="bottom"/>
            <w:hideMark/>
          </w:tcPr>
          <w:p w14:paraId="49D79591"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143</w:t>
            </w:r>
          </w:p>
        </w:tc>
        <w:tc>
          <w:tcPr>
            <w:tcW w:w="688" w:type="dxa"/>
            <w:tcBorders>
              <w:top w:val="nil"/>
              <w:left w:val="nil"/>
              <w:bottom w:val="single" w:sz="4" w:space="0" w:color="auto"/>
              <w:right w:val="single" w:sz="4" w:space="0" w:color="auto"/>
            </w:tcBorders>
            <w:shd w:val="clear" w:color="000000" w:fill="ACB9CA"/>
            <w:noWrap/>
            <w:vAlign w:val="bottom"/>
            <w:hideMark/>
          </w:tcPr>
          <w:p w14:paraId="6E91B3B7"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115</w:t>
            </w:r>
          </w:p>
        </w:tc>
        <w:tc>
          <w:tcPr>
            <w:tcW w:w="688" w:type="dxa"/>
            <w:tcBorders>
              <w:top w:val="nil"/>
              <w:left w:val="nil"/>
              <w:bottom w:val="single" w:sz="4" w:space="0" w:color="auto"/>
              <w:right w:val="single" w:sz="4" w:space="0" w:color="auto"/>
            </w:tcBorders>
            <w:shd w:val="clear" w:color="000000" w:fill="ACB9CA"/>
            <w:noWrap/>
            <w:vAlign w:val="bottom"/>
            <w:hideMark/>
          </w:tcPr>
          <w:p w14:paraId="66A85DBA"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103</w:t>
            </w:r>
          </w:p>
        </w:tc>
        <w:tc>
          <w:tcPr>
            <w:tcW w:w="727" w:type="dxa"/>
            <w:tcBorders>
              <w:top w:val="nil"/>
              <w:left w:val="nil"/>
              <w:bottom w:val="single" w:sz="4" w:space="0" w:color="auto"/>
              <w:right w:val="single" w:sz="4" w:space="0" w:color="auto"/>
            </w:tcBorders>
            <w:shd w:val="clear" w:color="000000" w:fill="ACB9CA"/>
            <w:noWrap/>
            <w:vAlign w:val="bottom"/>
            <w:hideMark/>
          </w:tcPr>
          <w:p w14:paraId="64209849"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103</w:t>
            </w:r>
          </w:p>
        </w:tc>
      </w:tr>
      <w:tr w:rsidR="005B48E7" w:rsidRPr="005B48E7" w14:paraId="1AFC8648" w14:textId="77777777" w:rsidTr="005B48E7">
        <w:trPr>
          <w:trHeight w:val="288"/>
        </w:trPr>
        <w:tc>
          <w:tcPr>
            <w:tcW w:w="1167" w:type="dxa"/>
            <w:tcBorders>
              <w:top w:val="nil"/>
              <w:left w:val="single" w:sz="4" w:space="0" w:color="auto"/>
              <w:bottom w:val="nil"/>
              <w:right w:val="nil"/>
            </w:tcBorders>
            <w:shd w:val="clear" w:color="000000" w:fill="FFFFFF"/>
            <w:noWrap/>
            <w:vAlign w:val="bottom"/>
            <w:hideMark/>
          </w:tcPr>
          <w:p w14:paraId="154A3E64" w14:textId="77777777" w:rsidR="005B48E7" w:rsidRPr="005B48E7" w:rsidRDefault="005B48E7" w:rsidP="005B48E7">
            <w:pPr>
              <w:spacing w:after="0" w:line="240" w:lineRule="auto"/>
              <w:rPr>
                <w:rFonts w:ascii="Calibri" w:eastAsia="Times New Roman" w:hAnsi="Calibri" w:cs="Calibri"/>
                <w:color w:val="000000"/>
                <w:sz w:val="14"/>
                <w:szCs w:val="14"/>
                <w:lang w:val="en-GB" w:eastAsia="en-GB"/>
              </w:rPr>
            </w:pPr>
            <w:r w:rsidRPr="005B48E7">
              <w:rPr>
                <w:rFonts w:ascii="Calibri" w:eastAsia="Times New Roman" w:hAnsi="Calibri" w:cs="Calibri"/>
                <w:color w:val="000000"/>
                <w:sz w:val="14"/>
                <w:szCs w:val="14"/>
                <w:lang w:val="en-GB" w:eastAsia="en-GB"/>
              </w:rPr>
              <w:t>Croatia Airlines</w:t>
            </w:r>
          </w:p>
        </w:tc>
        <w:tc>
          <w:tcPr>
            <w:tcW w:w="821" w:type="dxa"/>
            <w:tcBorders>
              <w:top w:val="nil"/>
              <w:left w:val="single" w:sz="4" w:space="0" w:color="auto"/>
              <w:bottom w:val="nil"/>
              <w:right w:val="nil"/>
            </w:tcBorders>
            <w:shd w:val="clear" w:color="000000" w:fill="FFFFFF"/>
            <w:noWrap/>
            <w:vAlign w:val="bottom"/>
            <w:hideMark/>
          </w:tcPr>
          <w:p w14:paraId="5C484ADB"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359,150</w:t>
            </w:r>
          </w:p>
        </w:tc>
        <w:tc>
          <w:tcPr>
            <w:tcW w:w="742" w:type="dxa"/>
            <w:tcBorders>
              <w:top w:val="nil"/>
              <w:left w:val="single" w:sz="4" w:space="0" w:color="auto"/>
              <w:bottom w:val="nil"/>
              <w:right w:val="single" w:sz="4" w:space="0" w:color="auto"/>
            </w:tcBorders>
            <w:shd w:val="clear" w:color="000000" w:fill="FFFFFF"/>
            <w:noWrap/>
            <w:vAlign w:val="bottom"/>
            <w:hideMark/>
          </w:tcPr>
          <w:p w14:paraId="5C6CAD2A"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169,777</w:t>
            </w:r>
          </w:p>
        </w:tc>
        <w:tc>
          <w:tcPr>
            <w:tcW w:w="821" w:type="dxa"/>
            <w:tcBorders>
              <w:top w:val="nil"/>
              <w:left w:val="nil"/>
              <w:bottom w:val="nil"/>
              <w:right w:val="single" w:sz="4" w:space="0" w:color="auto"/>
            </w:tcBorders>
            <w:shd w:val="clear" w:color="000000" w:fill="FFFFFF"/>
            <w:noWrap/>
            <w:vAlign w:val="bottom"/>
            <w:hideMark/>
          </w:tcPr>
          <w:p w14:paraId="503C1CE4"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327,460</w:t>
            </w:r>
          </w:p>
        </w:tc>
        <w:tc>
          <w:tcPr>
            <w:tcW w:w="821" w:type="dxa"/>
            <w:tcBorders>
              <w:top w:val="nil"/>
              <w:left w:val="nil"/>
              <w:bottom w:val="nil"/>
              <w:right w:val="single" w:sz="4" w:space="0" w:color="auto"/>
            </w:tcBorders>
            <w:shd w:val="clear" w:color="000000" w:fill="FFFFFF"/>
            <w:noWrap/>
            <w:vAlign w:val="bottom"/>
            <w:hideMark/>
          </w:tcPr>
          <w:p w14:paraId="2D2D419A"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489,494</w:t>
            </w:r>
          </w:p>
        </w:tc>
        <w:tc>
          <w:tcPr>
            <w:tcW w:w="821" w:type="dxa"/>
            <w:tcBorders>
              <w:top w:val="nil"/>
              <w:left w:val="nil"/>
              <w:bottom w:val="nil"/>
              <w:right w:val="nil"/>
            </w:tcBorders>
            <w:shd w:val="clear" w:color="000000" w:fill="FFFFFF"/>
            <w:noWrap/>
            <w:vAlign w:val="bottom"/>
            <w:hideMark/>
          </w:tcPr>
          <w:p w14:paraId="3C3A8491"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505,409</w:t>
            </w:r>
          </w:p>
        </w:tc>
        <w:tc>
          <w:tcPr>
            <w:tcW w:w="821" w:type="dxa"/>
            <w:tcBorders>
              <w:top w:val="nil"/>
              <w:left w:val="single" w:sz="4" w:space="0" w:color="auto"/>
              <w:bottom w:val="nil"/>
              <w:right w:val="nil"/>
            </w:tcBorders>
            <w:shd w:val="clear" w:color="000000" w:fill="FFFFFF"/>
            <w:noWrap/>
            <w:vAlign w:val="bottom"/>
            <w:hideMark/>
          </w:tcPr>
          <w:p w14:paraId="2BFC7D6D"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519,431</w:t>
            </w:r>
          </w:p>
        </w:tc>
        <w:tc>
          <w:tcPr>
            <w:tcW w:w="688" w:type="dxa"/>
            <w:tcBorders>
              <w:top w:val="nil"/>
              <w:left w:val="single" w:sz="4" w:space="0" w:color="auto"/>
              <w:bottom w:val="single" w:sz="4" w:space="0" w:color="auto"/>
              <w:right w:val="single" w:sz="4" w:space="0" w:color="auto"/>
            </w:tcBorders>
            <w:shd w:val="clear" w:color="000000" w:fill="ACB9CA"/>
            <w:noWrap/>
            <w:vAlign w:val="bottom"/>
            <w:hideMark/>
          </w:tcPr>
          <w:p w14:paraId="106494C5"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47</w:t>
            </w:r>
          </w:p>
        </w:tc>
        <w:tc>
          <w:tcPr>
            <w:tcW w:w="688" w:type="dxa"/>
            <w:tcBorders>
              <w:top w:val="nil"/>
              <w:left w:val="nil"/>
              <w:bottom w:val="single" w:sz="4" w:space="0" w:color="auto"/>
              <w:right w:val="single" w:sz="4" w:space="0" w:color="auto"/>
            </w:tcBorders>
            <w:shd w:val="clear" w:color="000000" w:fill="ACB9CA"/>
            <w:noWrap/>
            <w:vAlign w:val="bottom"/>
            <w:hideMark/>
          </w:tcPr>
          <w:p w14:paraId="7DABF8B1"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193</w:t>
            </w:r>
          </w:p>
        </w:tc>
        <w:tc>
          <w:tcPr>
            <w:tcW w:w="688" w:type="dxa"/>
            <w:tcBorders>
              <w:top w:val="nil"/>
              <w:left w:val="nil"/>
              <w:bottom w:val="single" w:sz="4" w:space="0" w:color="auto"/>
              <w:right w:val="single" w:sz="4" w:space="0" w:color="auto"/>
            </w:tcBorders>
            <w:shd w:val="clear" w:color="000000" w:fill="ACB9CA"/>
            <w:noWrap/>
            <w:vAlign w:val="bottom"/>
            <w:hideMark/>
          </w:tcPr>
          <w:p w14:paraId="4970A82B"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149</w:t>
            </w:r>
          </w:p>
        </w:tc>
        <w:tc>
          <w:tcPr>
            <w:tcW w:w="688" w:type="dxa"/>
            <w:tcBorders>
              <w:top w:val="nil"/>
              <w:left w:val="nil"/>
              <w:bottom w:val="single" w:sz="4" w:space="0" w:color="auto"/>
              <w:right w:val="single" w:sz="4" w:space="0" w:color="auto"/>
            </w:tcBorders>
            <w:shd w:val="clear" w:color="000000" w:fill="ACB9CA"/>
            <w:noWrap/>
            <w:vAlign w:val="bottom"/>
            <w:hideMark/>
          </w:tcPr>
          <w:p w14:paraId="01F05BDB"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103</w:t>
            </w:r>
          </w:p>
        </w:tc>
        <w:tc>
          <w:tcPr>
            <w:tcW w:w="727" w:type="dxa"/>
            <w:tcBorders>
              <w:top w:val="nil"/>
              <w:left w:val="nil"/>
              <w:bottom w:val="single" w:sz="4" w:space="0" w:color="auto"/>
              <w:right w:val="single" w:sz="4" w:space="0" w:color="auto"/>
            </w:tcBorders>
            <w:shd w:val="clear" w:color="000000" w:fill="ACB9CA"/>
            <w:noWrap/>
            <w:vAlign w:val="bottom"/>
            <w:hideMark/>
          </w:tcPr>
          <w:p w14:paraId="7D00990D"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103</w:t>
            </w:r>
          </w:p>
        </w:tc>
      </w:tr>
      <w:tr w:rsidR="005B48E7" w:rsidRPr="005B48E7" w14:paraId="316501AB" w14:textId="77777777" w:rsidTr="005B48E7">
        <w:trPr>
          <w:trHeight w:val="288"/>
        </w:trPr>
        <w:tc>
          <w:tcPr>
            <w:tcW w:w="1167" w:type="dxa"/>
            <w:tcBorders>
              <w:top w:val="nil"/>
              <w:left w:val="single" w:sz="4" w:space="0" w:color="auto"/>
              <w:bottom w:val="single" w:sz="4" w:space="0" w:color="auto"/>
              <w:right w:val="nil"/>
            </w:tcBorders>
            <w:shd w:val="clear" w:color="000000" w:fill="FFFFFF"/>
            <w:noWrap/>
            <w:vAlign w:val="bottom"/>
            <w:hideMark/>
          </w:tcPr>
          <w:p w14:paraId="64B83A9E" w14:textId="77777777" w:rsidR="005B48E7" w:rsidRPr="005B48E7" w:rsidRDefault="005B48E7" w:rsidP="005B48E7">
            <w:pPr>
              <w:spacing w:after="0" w:line="240" w:lineRule="auto"/>
              <w:rPr>
                <w:rFonts w:ascii="Calibri" w:eastAsia="Times New Roman" w:hAnsi="Calibri" w:cs="Calibri"/>
                <w:color w:val="000000"/>
                <w:sz w:val="14"/>
                <w:szCs w:val="14"/>
                <w:lang w:val="en-GB" w:eastAsia="en-GB"/>
              </w:rPr>
            </w:pPr>
            <w:r w:rsidRPr="005B48E7">
              <w:rPr>
                <w:rFonts w:ascii="Calibri" w:eastAsia="Times New Roman" w:hAnsi="Calibri" w:cs="Calibri"/>
                <w:color w:val="000000"/>
                <w:sz w:val="14"/>
                <w:szCs w:val="14"/>
                <w:lang w:val="en-GB" w:eastAsia="en-GB"/>
              </w:rPr>
              <w:t>Trade Air</w:t>
            </w:r>
          </w:p>
        </w:tc>
        <w:tc>
          <w:tcPr>
            <w:tcW w:w="821" w:type="dxa"/>
            <w:tcBorders>
              <w:top w:val="nil"/>
              <w:left w:val="single" w:sz="4" w:space="0" w:color="auto"/>
              <w:bottom w:val="single" w:sz="4" w:space="0" w:color="auto"/>
              <w:right w:val="nil"/>
            </w:tcBorders>
            <w:shd w:val="clear" w:color="000000" w:fill="FFFFFF"/>
            <w:noWrap/>
            <w:vAlign w:val="bottom"/>
            <w:hideMark/>
          </w:tcPr>
          <w:p w14:paraId="0AAD9DA9"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928,184</w:t>
            </w:r>
          </w:p>
        </w:tc>
        <w:tc>
          <w:tcPr>
            <w:tcW w:w="742" w:type="dxa"/>
            <w:tcBorders>
              <w:top w:val="nil"/>
              <w:left w:val="single" w:sz="4" w:space="0" w:color="auto"/>
              <w:bottom w:val="single" w:sz="4" w:space="0" w:color="auto"/>
              <w:right w:val="single" w:sz="4" w:space="0" w:color="auto"/>
            </w:tcBorders>
            <w:shd w:val="clear" w:color="000000" w:fill="FFFFFF"/>
            <w:noWrap/>
            <w:vAlign w:val="bottom"/>
            <w:hideMark/>
          </w:tcPr>
          <w:p w14:paraId="41862334"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641,491</w:t>
            </w:r>
          </w:p>
        </w:tc>
        <w:tc>
          <w:tcPr>
            <w:tcW w:w="821" w:type="dxa"/>
            <w:tcBorders>
              <w:top w:val="nil"/>
              <w:left w:val="nil"/>
              <w:bottom w:val="single" w:sz="4" w:space="0" w:color="auto"/>
              <w:right w:val="single" w:sz="4" w:space="0" w:color="auto"/>
            </w:tcBorders>
            <w:shd w:val="clear" w:color="000000" w:fill="FFFFFF"/>
            <w:noWrap/>
            <w:vAlign w:val="bottom"/>
            <w:hideMark/>
          </w:tcPr>
          <w:p w14:paraId="52014E51"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835,500</w:t>
            </w:r>
          </w:p>
        </w:tc>
        <w:tc>
          <w:tcPr>
            <w:tcW w:w="821" w:type="dxa"/>
            <w:tcBorders>
              <w:top w:val="nil"/>
              <w:left w:val="nil"/>
              <w:bottom w:val="single" w:sz="4" w:space="0" w:color="auto"/>
              <w:right w:val="single" w:sz="4" w:space="0" w:color="auto"/>
            </w:tcBorders>
            <w:shd w:val="clear" w:color="000000" w:fill="FFFFFF"/>
            <w:noWrap/>
            <w:vAlign w:val="bottom"/>
            <w:hideMark/>
          </w:tcPr>
          <w:p w14:paraId="17265DC2"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851,325</w:t>
            </w:r>
          </w:p>
        </w:tc>
        <w:tc>
          <w:tcPr>
            <w:tcW w:w="821" w:type="dxa"/>
            <w:tcBorders>
              <w:top w:val="nil"/>
              <w:left w:val="nil"/>
              <w:bottom w:val="single" w:sz="4" w:space="0" w:color="auto"/>
              <w:right w:val="nil"/>
            </w:tcBorders>
            <w:shd w:val="clear" w:color="000000" w:fill="FFFFFF"/>
            <w:noWrap/>
            <w:vAlign w:val="bottom"/>
            <w:hideMark/>
          </w:tcPr>
          <w:p w14:paraId="35E79745"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875,176</w:t>
            </w:r>
          </w:p>
        </w:tc>
        <w:tc>
          <w:tcPr>
            <w:tcW w:w="821" w:type="dxa"/>
            <w:tcBorders>
              <w:top w:val="nil"/>
              <w:left w:val="single" w:sz="4" w:space="0" w:color="auto"/>
              <w:bottom w:val="single" w:sz="4" w:space="0" w:color="auto"/>
              <w:right w:val="nil"/>
            </w:tcBorders>
            <w:shd w:val="clear" w:color="000000" w:fill="FFFFFF"/>
            <w:noWrap/>
            <w:vAlign w:val="bottom"/>
            <w:hideMark/>
          </w:tcPr>
          <w:p w14:paraId="10A309F6" w14:textId="77777777" w:rsidR="005B48E7" w:rsidRPr="005B48E7" w:rsidRDefault="005B48E7" w:rsidP="005B48E7">
            <w:pPr>
              <w:spacing w:after="0" w:line="240" w:lineRule="auto"/>
              <w:jc w:val="right"/>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899,118</w:t>
            </w:r>
          </w:p>
        </w:tc>
        <w:tc>
          <w:tcPr>
            <w:tcW w:w="688" w:type="dxa"/>
            <w:tcBorders>
              <w:top w:val="nil"/>
              <w:left w:val="single" w:sz="4" w:space="0" w:color="auto"/>
              <w:bottom w:val="single" w:sz="4" w:space="0" w:color="auto"/>
              <w:right w:val="single" w:sz="4" w:space="0" w:color="auto"/>
            </w:tcBorders>
            <w:shd w:val="clear" w:color="000000" w:fill="ACB9CA"/>
            <w:noWrap/>
            <w:vAlign w:val="bottom"/>
            <w:hideMark/>
          </w:tcPr>
          <w:p w14:paraId="59C1D850"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69</w:t>
            </w:r>
          </w:p>
        </w:tc>
        <w:tc>
          <w:tcPr>
            <w:tcW w:w="688" w:type="dxa"/>
            <w:tcBorders>
              <w:top w:val="nil"/>
              <w:left w:val="nil"/>
              <w:bottom w:val="single" w:sz="4" w:space="0" w:color="auto"/>
              <w:right w:val="single" w:sz="4" w:space="0" w:color="auto"/>
            </w:tcBorders>
            <w:shd w:val="clear" w:color="000000" w:fill="ACB9CA"/>
            <w:noWrap/>
            <w:vAlign w:val="bottom"/>
            <w:hideMark/>
          </w:tcPr>
          <w:p w14:paraId="7C946CDF"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130</w:t>
            </w:r>
          </w:p>
        </w:tc>
        <w:tc>
          <w:tcPr>
            <w:tcW w:w="688" w:type="dxa"/>
            <w:tcBorders>
              <w:top w:val="nil"/>
              <w:left w:val="nil"/>
              <w:bottom w:val="single" w:sz="4" w:space="0" w:color="auto"/>
              <w:right w:val="single" w:sz="4" w:space="0" w:color="auto"/>
            </w:tcBorders>
            <w:shd w:val="clear" w:color="000000" w:fill="ACB9CA"/>
            <w:noWrap/>
            <w:vAlign w:val="bottom"/>
            <w:hideMark/>
          </w:tcPr>
          <w:p w14:paraId="652191DC"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102</w:t>
            </w:r>
          </w:p>
        </w:tc>
        <w:tc>
          <w:tcPr>
            <w:tcW w:w="688" w:type="dxa"/>
            <w:tcBorders>
              <w:top w:val="nil"/>
              <w:left w:val="nil"/>
              <w:bottom w:val="single" w:sz="4" w:space="0" w:color="auto"/>
              <w:right w:val="single" w:sz="4" w:space="0" w:color="auto"/>
            </w:tcBorders>
            <w:shd w:val="clear" w:color="000000" w:fill="ACB9CA"/>
            <w:noWrap/>
            <w:vAlign w:val="bottom"/>
            <w:hideMark/>
          </w:tcPr>
          <w:p w14:paraId="53E57FA9"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103</w:t>
            </w:r>
          </w:p>
        </w:tc>
        <w:tc>
          <w:tcPr>
            <w:tcW w:w="727" w:type="dxa"/>
            <w:tcBorders>
              <w:top w:val="nil"/>
              <w:left w:val="nil"/>
              <w:bottom w:val="single" w:sz="4" w:space="0" w:color="auto"/>
              <w:right w:val="single" w:sz="4" w:space="0" w:color="auto"/>
            </w:tcBorders>
            <w:shd w:val="clear" w:color="000000" w:fill="ACB9CA"/>
            <w:noWrap/>
            <w:vAlign w:val="bottom"/>
            <w:hideMark/>
          </w:tcPr>
          <w:p w14:paraId="265F4EF6" w14:textId="77777777" w:rsidR="005B48E7" w:rsidRPr="005B48E7" w:rsidRDefault="005B48E7" w:rsidP="005B48E7">
            <w:pPr>
              <w:spacing w:after="0" w:line="240" w:lineRule="auto"/>
              <w:jc w:val="center"/>
              <w:rPr>
                <w:rFonts w:ascii="Calibri" w:eastAsia="Times New Roman" w:hAnsi="Calibri" w:cs="Calibri"/>
                <w:color w:val="000000"/>
                <w:sz w:val="16"/>
                <w:szCs w:val="16"/>
                <w:lang w:val="en-GB" w:eastAsia="en-GB"/>
              </w:rPr>
            </w:pPr>
            <w:r w:rsidRPr="005B48E7">
              <w:rPr>
                <w:rFonts w:ascii="Calibri" w:eastAsia="Times New Roman" w:hAnsi="Calibri" w:cs="Calibri"/>
                <w:color w:val="000000"/>
                <w:sz w:val="16"/>
                <w:szCs w:val="16"/>
                <w:lang w:val="en-GB" w:eastAsia="en-GB"/>
              </w:rPr>
              <w:t>103</w:t>
            </w:r>
          </w:p>
        </w:tc>
      </w:tr>
    </w:tbl>
    <w:p w14:paraId="65FCC245" w14:textId="77777777" w:rsidR="004B0580" w:rsidRDefault="004B0580" w:rsidP="00146D3B">
      <w:pPr>
        <w:rPr>
          <w:i/>
        </w:rPr>
      </w:pPr>
    </w:p>
    <w:p w14:paraId="2CE90432" w14:textId="7681AC01" w:rsidR="004B0580" w:rsidRPr="00641742" w:rsidRDefault="000677E8" w:rsidP="000677E8">
      <w:pPr>
        <w:spacing w:after="0"/>
        <w:rPr>
          <w:iCs/>
          <w:color w:val="000000" w:themeColor="text1"/>
        </w:rPr>
      </w:pPr>
      <w:r w:rsidRPr="00641742">
        <w:rPr>
          <w:i/>
          <w:color w:val="000000" w:themeColor="text1"/>
        </w:rPr>
        <w:t>Grafikon 5. Plan prihoda od redovnih linija</w:t>
      </w:r>
    </w:p>
    <w:p w14:paraId="0F955D41" w14:textId="72EE0929" w:rsidR="00245C30" w:rsidRDefault="00245C30" w:rsidP="00245C30">
      <w:pPr>
        <w:spacing w:after="0"/>
        <w:rPr>
          <w:iCs/>
        </w:rPr>
      </w:pPr>
    </w:p>
    <w:p w14:paraId="5D74D429" w14:textId="7E1FFD18" w:rsidR="00071DD0" w:rsidRDefault="005B48E7" w:rsidP="00146D3B">
      <w:r>
        <w:rPr>
          <w:noProof/>
        </w:rPr>
        <w:drawing>
          <wp:inline distT="0" distB="0" distL="0" distR="0" wp14:anchorId="2C3D80E0" wp14:editId="40ECD09C">
            <wp:extent cx="6263640" cy="3489960"/>
            <wp:effectExtent l="0" t="0" r="3810" b="15240"/>
            <wp:docPr id="2" name="Chart 2">
              <a:extLst xmlns:a="http://schemas.openxmlformats.org/drawingml/2006/main">
                <a:ext uri="{FF2B5EF4-FFF2-40B4-BE49-F238E27FC236}">
                  <a16:creationId xmlns:a16="http://schemas.microsoft.com/office/drawing/2014/main" id="{8B92C126-43B6-498B-8FA8-EB45CA83F0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DF889B" w14:textId="0888727C" w:rsidR="00D678DA" w:rsidRDefault="00D678DA" w:rsidP="00146D3B"/>
    <w:p w14:paraId="759CC028" w14:textId="1984B8D1" w:rsidR="00D678DA" w:rsidRDefault="00D678DA" w:rsidP="00146D3B"/>
    <w:p w14:paraId="124963EB" w14:textId="17E027C5" w:rsidR="00D678DA" w:rsidRDefault="00D678DA" w:rsidP="00146D3B"/>
    <w:p w14:paraId="0D627F9F" w14:textId="77777777" w:rsidR="00C5181D" w:rsidRPr="003C6D61" w:rsidRDefault="00C5181D" w:rsidP="00146D3B"/>
    <w:p w14:paraId="65FC2439" w14:textId="08469470" w:rsidR="00071DD0" w:rsidRDefault="002716B2" w:rsidP="00071DD0">
      <w:pPr>
        <w:pStyle w:val="ListParagraph"/>
        <w:numPr>
          <w:ilvl w:val="1"/>
          <w:numId w:val="3"/>
        </w:numPr>
      </w:pPr>
      <w:r w:rsidRPr="008E2567">
        <w:t>Račun dobiti i gubitka</w:t>
      </w:r>
      <w:r w:rsidR="00C21057">
        <w:t xml:space="preserve"> za razdoblje od 202</w:t>
      </w:r>
      <w:r w:rsidR="0063500A">
        <w:t>2</w:t>
      </w:r>
      <w:r w:rsidR="00C21057">
        <w:t>. do 202</w:t>
      </w:r>
      <w:r w:rsidR="0063500A">
        <w:t>4</w:t>
      </w:r>
      <w:r w:rsidR="00C21057">
        <w:t>. godine</w:t>
      </w:r>
    </w:p>
    <w:p w14:paraId="12FB8B75" w14:textId="762E7E38" w:rsidR="00B34EF4" w:rsidRPr="008A2CA2" w:rsidRDefault="00D678DA" w:rsidP="008A2CA2">
      <w:pPr>
        <w:jc w:val="both"/>
        <w:rPr>
          <w:rFonts w:eastAsia="Calibri" w:cstheme="minorHAnsi"/>
          <w:bCs/>
        </w:rPr>
      </w:pPr>
      <w:r w:rsidRPr="00D678DA">
        <w:rPr>
          <w:rFonts w:eastAsia="Calibri" w:cstheme="minorHAnsi"/>
          <w:bCs/>
        </w:rPr>
        <w:t>Planirani kontinuirani rast prihoda prati i rast rashoda, no planirani poslovni rezultat u sve tri godine razdoblja je pozitivan, uz trend povećanja.</w:t>
      </w:r>
    </w:p>
    <w:p w14:paraId="11403308" w14:textId="479B57FD" w:rsidR="00071DD0" w:rsidRPr="00B34EF4" w:rsidRDefault="00B34EF4" w:rsidP="00B34EF4">
      <w:pPr>
        <w:spacing w:after="0"/>
        <w:rPr>
          <w:rFonts w:eastAsia="Calibri" w:cstheme="minorHAnsi"/>
          <w:b/>
        </w:rPr>
      </w:pPr>
      <w:r>
        <w:rPr>
          <w:rFonts w:eastAsia="Calibri" w:cstheme="minorHAnsi"/>
          <w:b/>
        </w:rPr>
        <w:t xml:space="preserve">I </w:t>
      </w:r>
      <w:r w:rsidR="00012EF5" w:rsidRPr="00B34EF4">
        <w:rPr>
          <w:rFonts w:eastAsia="Calibri" w:cstheme="minorHAnsi"/>
          <w:b/>
        </w:rPr>
        <w:t>POSLOVNI PRIHODI</w:t>
      </w:r>
    </w:p>
    <w:tbl>
      <w:tblPr>
        <w:tblW w:w="9351" w:type="dxa"/>
        <w:tblLayout w:type="fixed"/>
        <w:tblLook w:val="04A0" w:firstRow="1" w:lastRow="0" w:firstColumn="1" w:lastColumn="0" w:noHBand="0" w:noVBand="1"/>
      </w:tblPr>
      <w:tblGrid>
        <w:gridCol w:w="421"/>
        <w:gridCol w:w="2409"/>
        <w:gridCol w:w="1134"/>
        <w:gridCol w:w="993"/>
        <w:gridCol w:w="1134"/>
        <w:gridCol w:w="992"/>
        <w:gridCol w:w="992"/>
        <w:gridCol w:w="1276"/>
      </w:tblGrid>
      <w:tr w:rsidR="007E2859" w:rsidRPr="007E2859" w14:paraId="657783C6" w14:textId="77777777" w:rsidTr="008F76F7">
        <w:trPr>
          <w:trHeight w:val="510"/>
        </w:trPr>
        <w:tc>
          <w:tcPr>
            <w:tcW w:w="421"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F421F02" w14:textId="77777777" w:rsidR="007E2859" w:rsidRPr="007E2859" w:rsidRDefault="007E2859" w:rsidP="007E2859">
            <w:pPr>
              <w:spacing w:after="0" w:line="240" w:lineRule="auto"/>
              <w:rPr>
                <w:rFonts w:ascii="Calibri" w:eastAsia="Times New Roman" w:hAnsi="Calibri" w:cs="Calibri"/>
                <w:b/>
                <w:bCs/>
                <w:color w:val="000000"/>
                <w:sz w:val="20"/>
                <w:szCs w:val="20"/>
                <w:lang w:val="en-GB" w:eastAsia="en-GB"/>
              </w:rPr>
            </w:pPr>
            <w:r w:rsidRPr="007E2859">
              <w:rPr>
                <w:rFonts w:ascii="Calibri" w:eastAsia="Times New Roman" w:hAnsi="Calibri" w:cs="Calibri"/>
                <w:b/>
                <w:bCs/>
                <w:color w:val="000000"/>
                <w:sz w:val="20"/>
                <w:szCs w:val="20"/>
                <w:lang w:val="en-GB" w:eastAsia="en-GB"/>
              </w:rPr>
              <w:t> </w:t>
            </w:r>
          </w:p>
        </w:tc>
        <w:tc>
          <w:tcPr>
            <w:tcW w:w="2409" w:type="dxa"/>
            <w:tcBorders>
              <w:top w:val="single" w:sz="4" w:space="0" w:color="auto"/>
              <w:left w:val="nil"/>
              <w:bottom w:val="single" w:sz="4" w:space="0" w:color="auto"/>
              <w:right w:val="single" w:sz="4" w:space="0" w:color="auto"/>
            </w:tcBorders>
            <w:shd w:val="clear" w:color="000000" w:fill="DCE6F1"/>
            <w:vAlign w:val="center"/>
            <w:hideMark/>
          </w:tcPr>
          <w:p w14:paraId="26AC8990" w14:textId="4B4AC3D1" w:rsidR="007E2859" w:rsidRPr="007E2859" w:rsidRDefault="007E2859" w:rsidP="007E2859">
            <w:pPr>
              <w:spacing w:after="0" w:line="240" w:lineRule="auto"/>
              <w:rPr>
                <w:rFonts w:ascii="Calibri" w:eastAsia="Times New Roman" w:hAnsi="Calibri" w:cs="Calibri"/>
                <w:b/>
                <w:bCs/>
                <w:color w:val="000000"/>
                <w:sz w:val="20"/>
                <w:szCs w:val="20"/>
                <w:lang w:val="en-GB" w:eastAsia="en-GB"/>
              </w:rPr>
            </w:pPr>
            <w:r w:rsidRPr="007E2859">
              <w:rPr>
                <w:rFonts w:ascii="Calibri" w:eastAsia="Times New Roman" w:hAnsi="Calibri" w:cs="Calibri"/>
                <w:b/>
                <w:bCs/>
                <w:color w:val="002060"/>
                <w:sz w:val="18"/>
                <w:szCs w:val="18"/>
                <w:lang w:val="en-GB" w:eastAsia="en-GB"/>
              </w:rPr>
              <w:t>PRIHODI OD PRIMARNE DJELATNOSTI</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14:paraId="44261A47" w14:textId="77777777" w:rsidR="007E2859" w:rsidRPr="007E2859" w:rsidRDefault="007E2859" w:rsidP="007E2859">
            <w:pPr>
              <w:spacing w:after="0" w:line="240" w:lineRule="auto"/>
              <w:jc w:val="center"/>
              <w:rPr>
                <w:rFonts w:ascii="Calibri" w:eastAsia="Times New Roman" w:hAnsi="Calibri" w:cs="Calibri"/>
                <w:b/>
                <w:bCs/>
                <w:color w:val="000000"/>
                <w:sz w:val="14"/>
                <w:szCs w:val="14"/>
                <w:lang w:val="en-GB" w:eastAsia="en-GB"/>
              </w:rPr>
            </w:pPr>
            <w:r w:rsidRPr="007E2859">
              <w:rPr>
                <w:rFonts w:ascii="Calibri" w:eastAsia="Times New Roman" w:hAnsi="Calibri" w:cs="Calibri"/>
                <w:b/>
                <w:bCs/>
                <w:color w:val="000000"/>
                <w:sz w:val="14"/>
                <w:szCs w:val="14"/>
                <w:lang w:val="en-GB" w:eastAsia="en-GB"/>
              </w:rPr>
              <w:t>OSTVARENO 2019.</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14:paraId="04CADBC8" w14:textId="77777777" w:rsidR="007E2859" w:rsidRPr="007E2859" w:rsidRDefault="007E2859" w:rsidP="007E2859">
            <w:pPr>
              <w:spacing w:after="0" w:line="240" w:lineRule="auto"/>
              <w:jc w:val="center"/>
              <w:rPr>
                <w:rFonts w:ascii="Calibri" w:eastAsia="Times New Roman" w:hAnsi="Calibri" w:cs="Calibri"/>
                <w:b/>
                <w:bCs/>
                <w:color w:val="000000"/>
                <w:sz w:val="14"/>
                <w:szCs w:val="14"/>
                <w:lang w:val="en-GB" w:eastAsia="en-GB"/>
              </w:rPr>
            </w:pPr>
            <w:r w:rsidRPr="007E2859">
              <w:rPr>
                <w:rFonts w:ascii="Calibri" w:eastAsia="Times New Roman" w:hAnsi="Calibri" w:cs="Calibri"/>
                <w:b/>
                <w:bCs/>
                <w:color w:val="000000"/>
                <w:sz w:val="14"/>
                <w:szCs w:val="14"/>
                <w:lang w:val="en-GB" w:eastAsia="en-GB"/>
              </w:rPr>
              <w:t>OSTVARENO 2020.</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14:paraId="755E2DCB" w14:textId="77777777" w:rsidR="007E2859" w:rsidRPr="007E2859" w:rsidRDefault="007E2859" w:rsidP="007E2859">
            <w:pPr>
              <w:spacing w:after="0" w:line="240" w:lineRule="auto"/>
              <w:jc w:val="center"/>
              <w:rPr>
                <w:rFonts w:ascii="Calibri" w:eastAsia="Times New Roman" w:hAnsi="Calibri" w:cs="Calibri"/>
                <w:b/>
                <w:bCs/>
                <w:color w:val="000000"/>
                <w:sz w:val="14"/>
                <w:szCs w:val="14"/>
                <w:lang w:val="en-GB" w:eastAsia="en-GB"/>
              </w:rPr>
            </w:pPr>
            <w:r w:rsidRPr="007E2859">
              <w:rPr>
                <w:rFonts w:ascii="Calibri" w:eastAsia="Times New Roman" w:hAnsi="Calibri" w:cs="Calibri"/>
                <w:b/>
                <w:bCs/>
                <w:color w:val="000000"/>
                <w:sz w:val="14"/>
                <w:szCs w:val="14"/>
                <w:lang w:val="en-GB" w:eastAsia="en-GB"/>
              </w:rPr>
              <w:t>PROCJENA 2021.</w:t>
            </w:r>
          </w:p>
        </w:tc>
        <w:tc>
          <w:tcPr>
            <w:tcW w:w="992" w:type="dxa"/>
            <w:tcBorders>
              <w:top w:val="single" w:sz="4" w:space="0" w:color="000000"/>
              <w:left w:val="nil"/>
              <w:bottom w:val="single" w:sz="4" w:space="0" w:color="000000"/>
              <w:right w:val="single" w:sz="4" w:space="0" w:color="000000"/>
            </w:tcBorders>
            <w:shd w:val="clear" w:color="000000" w:fill="DCE6F1"/>
            <w:vAlign w:val="center"/>
            <w:hideMark/>
          </w:tcPr>
          <w:p w14:paraId="390FB00B" w14:textId="77777777" w:rsidR="007E2859" w:rsidRPr="007E2859" w:rsidRDefault="007E2859" w:rsidP="007E2859">
            <w:pPr>
              <w:spacing w:after="0" w:line="240" w:lineRule="auto"/>
              <w:jc w:val="center"/>
              <w:rPr>
                <w:rFonts w:ascii="Calibri" w:eastAsia="Times New Roman" w:hAnsi="Calibri" w:cs="Calibri"/>
                <w:b/>
                <w:bCs/>
                <w:sz w:val="14"/>
                <w:szCs w:val="14"/>
                <w:lang w:val="en-GB" w:eastAsia="en-GB"/>
              </w:rPr>
            </w:pPr>
            <w:r w:rsidRPr="007E2859">
              <w:rPr>
                <w:rFonts w:ascii="Calibri" w:eastAsia="Times New Roman" w:hAnsi="Calibri" w:cs="Calibri"/>
                <w:b/>
                <w:bCs/>
                <w:sz w:val="14"/>
                <w:szCs w:val="14"/>
                <w:lang w:val="en-GB" w:eastAsia="en-GB"/>
              </w:rPr>
              <w:t>PLAN 2022.</w:t>
            </w:r>
          </w:p>
        </w:tc>
        <w:tc>
          <w:tcPr>
            <w:tcW w:w="992" w:type="dxa"/>
            <w:tcBorders>
              <w:top w:val="single" w:sz="4" w:space="0" w:color="000000"/>
              <w:left w:val="nil"/>
              <w:bottom w:val="single" w:sz="4" w:space="0" w:color="000000"/>
              <w:right w:val="single" w:sz="4" w:space="0" w:color="000000"/>
            </w:tcBorders>
            <w:shd w:val="clear" w:color="000000" w:fill="DCE6F1"/>
            <w:vAlign w:val="center"/>
            <w:hideMark/>
          </w:tcPr>
          <w:p w14:paraId="29E17408" w14:textId="77777777" w:rsidR="007E2859" w:rsidRPr="007E2859" w:rsidRDefault="007E2859" w:rsidP="007E2859">
            <w:pPr>
              <w:spacing w:after="0" w:line="240" w:lineRule="auto"/>
              <w:jc w:val="center"/>
              <w:rPr>
                <w:rFonts w:ascii="Calibri" w:eastAsia="Times New Roman" w:hAnsi="Calibri" w:cs="Calibri"/>
                <w:b/>
                <w:bCs/>
                <w:sz w:val="14"/>
                <w:szCs w:val="14"/>
                <w:lang w:val="en-GB" w:eastAsia="en-GB"/>
              </w:rPr>
            </w:pPr>
            <w:r w:rsidRPr="007E2859">
              <w:rPr>
                <w:rFonts w:ascii="Calibri" w:eastAsia="Times New Roman" w:hAnsi="Calibri" w:cs="Calibri"/>
                <w:b/>
                <w:bCs/>
                <w:sz w:val="14"/>
                <w:szCs w:val="14"/>
                <w:lang w:val="en-GB" w:eastAsia="en-GB"/>
              </w:rPr>
              <w:t>PLAN 2023.</w:t>
            </w:r>
          </w:p>
        </w:tc>
        <w:tc>
          <w:tcPr>
            <w:tcW w:w="1276" w:type="dxa"/>
            <w:tcBorders>
              <w:top w:val="single" w:sz="4" w:space="0" w:color="000000"/>
              <w:left w:val="nil"/>
              <w:bottom w:val="single" w:sz="4" w:space="0" w:color="000000"/>
              <w:right w:val="single" w:sz="4" w:space="0" w:color="000000"/>
            </w:tcBorders>
            <w:shd w:val="clear" w:color="000000" w:fill="DCE6F1"/>
            <w:vAlign w:val="center"/>
            <w:hideMark/>
          </w:tcPr>
          <w:p w14:paraId="492D2F2C" w14:textId="77777777" w:rsidR="007E2859" w:rsidRPr="007E2859" w:rsidRDefault="007E2859" w:rsidP="007E2859">
            <w:pPr>
              <w:spacing w:after="0" w:line="240" w:lineRule="auto"/>
              <w:jc w:val="center"/>
              <w:rPr>
                <w:rFonts w:ascii="Calibri" w:eastAsia="Times New Roman" w:hAnsi="Calibri" w:cs="Calibri"/>
                <w:b/>
                <w:bCs/>
                <w:sz w:val="14"/>
                <w:szCs w:val="14"/>
                <w:lang w:val="en-GB" w:eastAsia="en-GB"/>
              </w:rPr>
            </w:pPr>
            <w:r w:rsidRPr="007E2859">
              <w:rPr>
                <w:rFonts w:ascii="Calibri" w:eastAsia="Times New Roman" w:hAnsi="Calibri" w:cs="Calibri"/>
                <w:b/>
                <w:bCs/>
                <w:sz w:val="14"/>
                <w:szCs w:val="14"/>
                <w:lang w:val="en-GB" w:eastAsia="en-GB"/>
              </w:rPr>
              <w:t>PLAN 2024.</w:t>
            </w:r>
          </w:p>
        </w:tc>
      </w:tr>
      <w:tr w:rsidR="007E2859" w:rsidRPr="007E2859" w14:paraId="5F8D5650" w14:textId="77777777" w:rsidTr="008F76F7">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34196E" w14:textId="77777777" w:rsidR="007E2859" w:rsidRPr="007E2859" w:rsidRDefault="007E2859" w:rsidP="007E2859">
            <w:pPr>
              <w:spacing w:after="0" w:line="240" w:lineRule="auto"/>
              <w:jc w:val="center"/>
              <w:rPr>
                <w:rFonts w:ascii="Calibri" w:eastAsia="Times New Roman" w:hAnsi="Calibri" w:cs="Calibri"/>
                <w:color w:val="000000"/>
                <w:sz w:val="20"/>
                <w:szCs w:val="20"/>
                <w:lang w:val="en-GB" w:eastAsia="en-GB"/>
              </w:rPr>
            </w:pPr>
            <w:r w:rsidRPr="007E2859">
              <w:rPr>
                <w:rFonts w:ascii="Calibri" w:eastAsia="Times New Roman" w:hAnsi="Calibri" w:cs="Calibri"/>
                <w:color w:val="000000"/>
                <w:sz w:val="20"/>
                <w:szCs w:val="20"/>
                <w:lang w:val="en-GB" w:eastAsia="en-GB"/>
              </w:rPr>
              <w:t>1.</w:t>
            </w:r>
          </w:p>
        </w:tc>
        <w:tc>
          <w:tcPr>
            <w:tcW w:w="2409" w:type="dxa"/>
            <w:tcBorders>
              <w:top w:val="nil"/>
              <w:left w:val="nil"/>
              <w:bottom w:val="single" w:sz="4" w:space="0" w:color="auto"/>
              <w:right w:val="single" w:sz="4" w:space="0" w:color="auto"/>
            </w:tcBorders>
            <w:shd w:val="clear" w:color="auto" w:fill="auto"/>
            <w:vAlign w:val="center"/>
            <w:hideMark/>
          </w:tcPr>
          <w:p w14:paraId="19C093A3" w14:textId="77777777" w:rsidR="007E2859" w:rsidRPr="007E2859" w:rsidRDefault="007E2859" w:rsidP="007E2859">
            <w:pPr>
              <w:spacing w:after="0" w:line="240" w:lineRule="auto"/>
              <w:rPr>
                <w:rFonts w:ascii="Calibri" w:eastAsia="Times New Roman" w:hAnsi="Calibri" w:cs="Calibri"/>
                <w:sz w:val="18"/>
                <w:szCs w:val="18"/>
                <w:lang w:val="en-GB" w:eastAsia="en-GB"/>
              </w:rPr>
            </w:pPr>
            <w:r w:rsidRPr="007E2859">
              <w:rPr>
                <w:rFonts w:ascii="Calibri" w:eastAsia="Times New Roman" w:hAnsi="Calibri" w:cs="Calibri"/>
                <w:sz w:val="18"/>
                <w:szCs w:val="18"/>
                <w:lang w:val="en-GB" w:eastAsia="en-GB"/>
              </w:rPr>
              <w:t>UKUPNO PUTNIČKI PROMET</w:t>
            </w:r>
          </w:p>
        </w:tc>
        <w:tc>
          <w:tcPr>
            <w:tcW w:w="1134" w:type="dxa"/>
            <w:tcBorders>
              <w:top w:val="nil"/>
              <w:left w:val="nil"/>
              <w:bottom w:val="single" w:sz="4" w:space="0" w:color="auto"/>
              <w:right w:val="single" w:sz="4" w:space="0" w:color="auto"/>
            </w:tcBorders>
            <w:shd w:val="clear" w:color="auto" w:fill="auto"/>
            <w:vAlign w:val="center"/>
            <w:hideMark/>
          </w:tcPr>
          <w:p w14:paraId="0BECA5AA" w14:textId="77777777" w:rsidR="007E2859" w:rsidRPr="007E2859" w:rsidRDefault="007E2859" w:rsidP="007E2859">
            <w:pPr>
              <w:spacing w:after="0" w:line="240" w:lineRule="auto"/>
              <w:jc w:val="right"/>
              <w:rPr>
                <w:rFonts w:ascii="Calibri" w:eastAsia="Times New Roman" w:hAnsi="Calibri" w:cs="Calibri"/>
                <w:sz w:val="16"/>
                <w:szCs w:val="16"/>
                <w:lang w:val="en-GB" w:eastAsia="en-GB"/>
              </w:rPr>
            </w:pPr>
            <w:r w:rsidRPr="007E2859">
              <w:rPr>
                <w:rFonts w:ascii="Calibri" w:eastAsia="Times New Roman" w:hAnsi="Calibri" w:cs="Calibri"/>
                <w:sz w:val="16"/>
                <w:szCs w:val="16"/>
                <w:lang w:val="en-GB" w:eastAsia="en-GB"/>
              </w:rPr>
              <w:t>2,306,082</w:t>
            </w:r>
          </w:p>
        </w:tc>
        <w:tc>
          <w:tcPr>
            <w:tcW w:w="993" w:type="dxa"/>
            <w:tcBorders>
              <w:top w:val="nil"/>
              <w:left w:val="nil"/>
              <w:bottom w:val="single" w:sz="4" w:space="0" w:color="auto"/>
              <w:right w:val="single" w:sz="4" w:space="0" w:color="auto"/>
            </w:tcBorders>
            <w:shd w:val="clear" w:color="auto" w:fill="auto"/>
            <w:vAlign w:val="center"/>
            <w:hideMark/>
          </w:tcPr>
          <w:p w14:paraId="109C2F3F" w14:textId="77777777" w:rsidR="007E2859" w:rsidRPr="007E2859" w:rsidRDefault="007E2859" w:rsidP="007E2859">
            <w:pPr>
              <w:spacing w:after="0" w:line="240" w:lineRule="auto"/>
              <w:jc w:val="right"/>
              <w:rPr>
                <w:rFonts w:ascii="Calibri" w:eastAsia="Times New Roman" w:hAnsi="Calibri" w:cs="Calibri"/>
                <w:sz w:val="16"/>
                <w:szCs w:val="16"/>
                <w:lang w:val="en-GB" w:eastAsia="en-GB"/>
              </w:rPr>
            </w:pPr>
            <w:r w:rsidRPr="007E2859">
              <w:rPr>
                <w:rFonts w:ascii="Calibri" w:eastAsia="Times New Roman" w:hAnsi="Calibri" w:cs="Calibri"/>
                <w:sz w:val="16"/>
                <w:szCs w:val="16"/>
                <w:lang w:val="en-GB" w:eastAsia="en-GB"/>
              </w:rPr>
              <w:t>1,457,401</w:t>
            </w:r>
          </w:p>
        </w:tc>
        <w:tc>
          <w:tcPr>
            <w:tcW w:w="1134" w:type="dxa"/>
            <w:tcBorders>
              <w:top w:val="nil"/>
              <w:left w:val="nil"/>
              <w:bottom w:val="single" w:sz="4" w:space="0" w:color="auto"/>
              <w:right w:val="single" w:sz="4" w:space="0" w:color="auto"/>
            </w:tcBorders>
            <w:shd w:val="clear" w:color="auto" w:fill="auto"/>
            <w:vAlign w:val="center"/>
            <w:hideMark/>
          </w:tcPr>
          <w:p w14:paraId="52CD381C" w14:textId="77777777" w:rsidR="007E2859" w:rsidRPr="007E2859" w:rsidRDefault="007E2859" w:rsidP="007E2859">
            <w:pPr>
              <w:spacing w:after="0" w:line="240" w:lineRule="auto"/>
              <w:jc w:val="right"/>
              <w:rPr>
                <w:rFonts w:ascii="Calibri" w:eastAsia="Times New Roman" w:hAnsi="Calibri" w:cs="Calibri"/>
                <w:sz w:val="16"/>
                <w:szCs w:val="16"/>
                <w:lang w:val="en-GB" w:eastAsia="en-GB"/>
              </w:rPr>
            </w:pPr>
            <w:r w:rsidRPr="007E2859">
              <w:rPr>
                <w:rFonts w:ascii="Calibri" w:eastAsia="Times New Roman" w:hAnsi="Calibri" w:cs="Calibri"/>
                <w:sz w:val="16"/>
                <w:szCs w:val="16"/>
                <w:lang w:val="en-GB" w:eastAsia="en-GB"/>
              </w:rPr>
              <w:t>2,243,773</w:t>
            </w:r>
          </w:p>
        </w:tc>
        <w:tc>
          <w:tcPr>
            <w:tcW w:w="992" w:type="dxa"/>
            <w:tcBorders>
              <w:top w:val="nil"/>
              <w:left w:val="nil"/>
              <w:bottom w:val="single" w:sz="4" w:space="0" w:color="000000"/>
              <w:right w:val="single" w:sz="4" w:space="0" w:color="000000"/>
            </w:tcBorders>
            <w:shd w:val="clear" w:color="auto" w:fill="auto"/>
            <w:vAlign w:val="center"/>
            <w:hideMark/>
          </w:tcPr>
          <w:p w14:paraId="25EE7B2A" w14:textId="77777777" w:rsidR="007E2859" w:rsidRPr="007E2859" w:rsidRDefault="007E2859" w:rsidP="007E2859">
            <w:pPr>
              <w:spacing w:after="0" w:line="240" w:lineRule="auto"/>
              <w:jc w:val="right"/>
              <w:rPr>
                <w:rFonts w:ascii="Calibri" w:eastAsia="Times New Roman" w:hAnsi="Calibri" w:cs="Calibri"/>
                <w:sz w:val="16"/>
                <w:szCs w:val="16"/>
                <w:lang w:val="en-GB" w:eastAsia="en-GB"/>
              </w:rPr>
            </w:pPr>
            <w:r w:rsidRPr="007E2859">
              <w:rPr>
                <w:rFonts w:ascii="Calibri" w:eastAsia="Times New Roman" w:hAnsi="Calibri" w:cs="Calibri"/>
                <w:sz w:val="16"/>
                <w:szCs w:val="16"/>
                <w:lang w:val="en-GB" w:eastAsia="en-GB"/>
              </w:rPr>
              <w:t>2,564,692</w:t>
            </w:r>
          </w:p>
        </w:tc>
        <w:tc>
          <w:tcPr>
            <w:tcW w:w="992" w:type="dxa"/>
            <w:tcBorders>
              <w:top w:val="nil"/>
              <w:left w:val="nil"/>
              <w:bottom w:val="single" w:sz="4" w:space="0" w:color="000000"/>
              <w:right w:val="single" w:sz="4" w:space="0" w:color="000000"/>
            </w:tcBorders>
            <w:shd w:val="clear" w:color="auto" w:fill="auto"/>
            <w:vAlign w:val="center"/>
            <w:hideMark/>
          </w:tcPr>
          <w:p w14:paraId="48F7D0CD" w14:textId="77777777" w:rsidR="007E2859" w:rsidRPr="007E2859" w:rsidRDefault="007E2859" w:rsidP="007E2859">
            <w:pPr>
              <w:spacing w:after="0" w:line="240" w:lineRule="auto"/>
              <w:jc w:val="right"/>
              <w:rPr>
                <w:rFonts w:ascii="Calibri" w:eastAsia="Times New Roman" w:hAnsi="Calibri" w:cs="Calibri"/>
                <w:sz w:val="16"/>
                <w:szCs w:val="16"/>
                <w:lang w:val="en-GB" w:eastAsia="en-GB"/>
              </w:rPr>
            </w:pPr>
            <w:r w:rsidRPr="007E2859">
              <w:rPr>
                <w:rFonts w:ascii="Calibri" w:eastAsia="Times New Roman" w:hAnsi="Calibri" w:cs="Calibri"/>
                <w:sz w:val="16"/>
                <w:szCs w:val="16"/>
                <w:lang w:val="en-GB" w:eastAsia="en-GB"/>
              </w:rPr>
              <w:t>2,944,030</w:t>
            </w:r>
          </w:p>
        </w:tc>
        <w:tc>
          <w:tcPr>
            <w:tcW w:w="1276" w:type="dxa"/>
            <w:tcBorders>
              <w:top w:val="nil"/>
              <w:left w:val="nil"/>
              <w:bottom w:val="single" w:sz="4" w:space="0" w:color="000000"/>
              <w:right w:val="single" w:sz="4" w:space="0" w:color="000000"/>
            </w:tcBorders>
            <w:shd w:val="clear" w:color="auto" w:fill="auto"/>
            <w:vAlign w:val="center"/>
            <w:hideMark/>
          </w:tcPr>
          <w:p w14:paraId="66121A71" w14:textId="77777777" w:rsidR="007E2859" w:rsidRPr="007E2859" w:rsidRDefault="007E2859" w:rsidP="007E2859">
            <w:pPr>
              <w:spacing w:after="0" w:line="240" w:lineRule="auto"/>
              <w:jc w:val="right"/>
              <w:rPr>
                <w:rFonts w:ascii="Calibri" w:eastAsia="Times New Roman" w:hAnsi="Calibri" w:cs="Calibri"/>
                <w:sz w:val="16"/>
                <w:szCs w:val="16"/>
                <w:lang w:val="en-GB" w:eastAsia="en-GB"/>
              </w:rPr>
            </w:pPr>
            <w:r w:rsidRPr="007E2859">
              <w:rPr>
                <w:rFonts w:ascii="Calibri" w:eastAsia="Times New Roman" w:hAnsi="Calibri" w:cs="Calibri"/>
                <w:sz w:val="16"/>
                <w:szCs w:val="16"/>
                <w:lang w:val="en-GB" w:eastAsia="en-GB"/>
              </w:rPr>
              <w:t>3,147,946</w:t>
            </w:r>
          </w:p>
        </w:tc>
      </w:tr>
      <w:tr w:rsidR="007E2859" w:rsidRPr="007E2859" w14:paraId="72B6AEE9" w14:textId="77777777" w:rsidTr="008F76F7">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351F2B" w14:textId="77777777" w:rsidR="007E2859" w:rsidRPr="007E2859" w:rsidRDefault="007E2859" w:rsidP="007E2859">
            <w:pPr>
              <w:spacing w:after="0" w:line="240" w:lineRule="auto"/>
              <w:jc w:val="center"/>
              <w:rPr>
                <w:rFonts w:ascii="Calibri" w:eastAsia="Times New Roman" w:hAnsi="Calibri" w:cs="Calibri"/>
                <w:color w:val="000000"/>
                <w:sz w:val="20"/>
                <w:szCs w:val="20"/>
                <w:lang w:val="en-GB" w:eastAsia="en-GB"/>
              </w:rPr>
            </w:pPr>
            <w:r w:rsidRPr="007E2859">
              <w:rPr>
                <w:rFonts w:ascii="Calibri" w:eastAsia="Times New Roman" w:hAnsi="Calibri" w:cs="Calibri"/>
                <w:color w:val="000000"/>
                <w:sz w:val="20"/>
                <w:szCs w:val="20"/>
                <w:lang w:val="en-GB" w:eastAsia="en-GB"/>
              </w:rPr>
              <w:t>2.</w:t>
            </w:r>
          </w:p>
        </w:tc>
        <w:tc>
          <w:tcPr>
            <w:tcW w:w="2409" w:type="dxa"/>
            <w:tcBorders>
              <w:top w:val="nil"/>
              <w:left w:val="nil"/>
              <w:bottom w:val="single" w:sz="4" w:space="0" w:color="auto"/>
              <w:right w:val="single" w:sz="4" w:space="0" w:color="auto"/>
            </w:tcBorders>
            <w:shd w:val="clear" w:color="auto" w:fill="auto"/>
            <w:vAlign w:val="center"/>
            <w:hideMark/>
          </w:tcPr>
          <w:p w14:paraId="2CF981E0" w14:textId="77777777" w:rsidR="007E2859" w:rsidRPr="007E2859" w:rsidRDefault="007E2859" w:rsidP="007E2859">
            <w:pPr>
              <w:spacing w:after="0" w:line="240" w:lineRule="auto"/>
              <w:rPr>
                <w:rFonts w:ascii="Calibri" w:eastAsia="Times New Roman" w:hAnsi="Calibri" w:cs="Calibri"/>
                <w:sz w:val="18"/>
                <w:szCs w:val="18"/>
                <w:lang w:val="en-GB" w:eastAsia="en-GB"/>
              </w:rPr>
            </w:pPr>
            <w:r w:rsidRPr="007E2859">
              <w:rPr>
                <w:rFonts w:ascii="Calibri" w:eastAsia="Times New Roman" w:hAnsi="Calibri" w:cs="Calibri"/>
                <w:sz w:val="18"/>
                <w:szCs w:val="18"/>
                <w:lang w:val="en-GB" w:eastAsia="en-GB"/>
              </w:rPr>
              <w:t>CARGO PROMET</w:t>
            </w:r>
          </w:p>
        </w:tc>
        <w:tc>
          <w:tcPr>
            <w:tcW w:w="1134" w:type="dxa"/>
            <w:tcBorders>
              <w:top w:val="nil"/>
              <w:left w:val="nil"/>
              <w:bottom w:val="single" w:sz="4" w:space="0" w:color="auto"/>
              <w:right w:val="single" w:sz="4" w:space="0" w:color="auto"/>
            </w:tcBorders>
            <w:shd w:val="clear" w:color="auto" w:fill="auto"/>
            <w:vAlign w:val="center"/>
            <w:hideMark/>
          </w:tcPr>
          <w:p w14:paraId="7AF82C43" w14:textId="77777777" w:rsidR="007E2859" w:rsidRPr="007E2859" w:rsidRDefault="007E2859" w:rsidP="007E2859">
            <w:pPr>
              <w:spacing w:after="0" w:line="240" w:lineRule="auto"/>
              <w:jc w:val="right"/>
              <w:rPr>
                <w:rFonts w:ascii="Calibri" w:eastAsia="Times New Roman" w:hAnsi="Calibri" w:cs="Calibri"/>
                <w:sz w:val="16"/>
                <w:szCs w:val="16"/>
                <w:lang w:val="en-GB" w:eastAsia="en-GB"/>
              </w:rPr>
            </w:pPr>
            <w:r w:rsidRPr="007E2859">
              <w:rPr>
                <w:rFonts w:ascii="Calibri" w:eastAsia="Times New Roman" w:hAnsi="Calibri" w:cs="Calibri"/>
                <w:sz w:val="16"/>
                <w:szCs w:val="16"/>
                <w:lang w:val="en-GB" w:eastAsia="en-GB"/>
              </w:rPr>
              <w:t>81,620</w:t>
            </w:r>
          </w:p>
        </w:tc>
        <w:tc>
          <w:tcPr>
            <w:tcW w:w="993" w:type="dxa"/>
            <w:tcBorders>
              <w:top w:val="nil"/>
              <w:left w:val="nil"/>
              <w:bottom w:val="single" w:sz="4" w:space="0" w:color="auto"/>
              <w:right w:val="single" w:sz="4" w:space="0" w:color="auto"/>
            </w:tcBorders>
            <w:shd w:val="clear" w:color="auto" w:fill="auto"/>
            <w:vAlign w:val="center"/>
            <w:hideMark/>
          </w:tcPr>
          <w:p w14:paraId="1DC707E5" w14:textId="77777777" w:rsidR="007E2859" w:rsidRPr="007E2859" w:rsidRDefault="007E2859" w:rsidP="007E2859">
            <w:pPr>
              <w:spacing w:after="0" w:line="240" w:lineRule="auto"/>
              <w:jc w:val="right"/>
              <w:rPr>
                <w:rFonts w:ascii="Calibri" w:eastAsia="Times New Roman" w:hAnsi="Calibri" w:cs="Calibri"/>
                <w:sz w:val="16"/>
                <w:szCs w:val="16"/>
                <w:lang w:val="en-GB" w:eastAsia="en-GB"/>
              </w:rPr>
            </w:pPr>
            <w:r w:rsidRPr="007E2859">
              <w:rPr>
                <w:rFonts w:ascii="Calibri" w:eastAsia="Times New Roman" w:hAnsi="Calibri" w:cs="Calibri"/>
                <w:sz w:val="16"/>
                <w:szCs w:val="16"/>
                <w:lang w:val="en-GB" w:eastAsia="en-GB"/>
              </w:rPr>
              <w:t>0</w:t>
            </w:r>
          </w:p>
        </w:tc>
        <w:tc>
          <w:tcPr>
            <w:tcW w:w="1134" w:type="dxa"/>
            <w:tcBorders>
              <w:top w:val="nil"/>
              <w:left w:val="nil"/>
              <w:bottom w:val="single" w:sz="4" w:space="0" w:color="auto"/>
              <w:right w:val="single" w:sz="4" w:space="0" w:color="auto"/>
            </w:tcBorders>
            <w:shd w:val="clear" w:color="auto" w:fill="auto"/>
            <w:vAlign w:val="center"/>
            <w:hideMark/>
          </w:tcPr>
          <w:p w14:paraId="778691E9" w14:textId="77777777" w:rsidR="007E2859" w:rsidRPr="007E2859" w:rsidRDefault="007E2859" w:rsidP="007E2859">
            <w:pPr>
              <w:spacing w:after="0" w:line="240" w:lineRule="auto"/>
              <w:jc w:val="right"/>
              <w:rPr>
                <w:rFonts w:ascii="Calibri" w:eastAsia="Times New Roman" w:hAnsi="Calibri" w:cs="Calibri"/>
                <w:sz w:val="16"/>
                <w:szCs w:val="16"/>
                <w:lang w:val="en-GB" w:eastAsia="en-GB"/>
              </w:rPr>
            </w:pPr>
            <w:r w:rsidRPr="007E2859">
              <w:rPr>
                <w:rFonts w:ascii="Calibri" w:eastAsia="Times New Roman" w:hAnsi="Calibri" w:cs="Calibri"/>
                <w:sz w:val="16"/>
                <w:szCs w:val="16"/>
                <w:lang w:val="en-GB" w:eastAsia="en-GB"/>
              </w:rPr>
              <w:t>1,052</w:t>
            </w:r>
          </w:p>
        </w:tc>
        <w:tc>
          <w:tcPr>
            <w:tcW w:w="992" w:type="dxa"/>
            <w:tcBorders>
              <w:top w:val="nil"/>
              <w:left w:val="nil"/>
              <w:bottom w:val="single" w:sz="4" w:space="0" w:color="000000"/>
              <w:right w:val="single" w:sz="4" w:space="0" w:color="000000"/>
            </w:tcBorders>
            <w:shd w:val="clear" w:color="auto" w:fill="auto"/>
            <w:vAlign w:val="center"/>
            <w:hideMark/>
          </w:tcPr>
          <w:p w14:paraId="0098A0EB" w14:textId="77777777" w:rsidR="007E2859" w:rsidRPr="007E2859" w:rsidRDefault="007E2859" w:rsidP="007E2859">
            <w:pPr>
              <w:spacing w:after="0" w:line="240" w:lineRule="auto"/>
              <w:jc w:val="right"/>
              <w:rPr>
                <w:rFonts w:ascii="Calibri" w:eastAsia="Times New Roman" w:hAnsi="Calibri" w:cs="Calibri"/>
                <w:sz w:val="16"/>
                <w:szCs w:val="16"/>
                <w:lang w:val="en-GB" w:eastAsia="en-GB"/>
              </w:rPr>
            </w:pPr>
            <w:r w:rsidRPr="007E2859">
              <w:rPr>
                <w:rFonts w:ascii="Calibri" w:eastAsia="Times New Roman" w:hAnsi="Calibri" w:cs="Calibri"/>
                <w:sz w:val="16"/>
                <w:szCs w:val="16"/>
                <w:lang w:val="en-GB" w:eastAsia="en-GB"/>
              </w:rPr>
              <w:t>70,400</w:t>
            </w:r>
          </w:p>
        </w:tc>
        <w:tc>
          <w:tcPr>
            <w:tcW w:w="992" w:type="dxa"/>
            <w:tcBorders>
              <w:top w:val="nil"/>
              <w:left w:val="nil"/>
              <w:bottom w:val="single" w:sz="4" w:space="0" w:color="000000"/>
              <w:right w:val="single" w:sz="4" w:space="0" w:color="000000"/>
            </w:tcBorders>
            <w:shd w:val="clear" w:color="auto" w:fill="auto"/>
            <w:vAlign w:val="center"/>
            <w:hideMark/>
          </w:tcPr>
          <w:p w14:paraId="7A6201DA" w14:textId="77777777" w:rsidR="007E2859" w:rsidRPr="007E2859" w:rsidRDefault="007E2859" w:rsidP="007E2859">
            <w:pPr>
              <w:spacing w:after="0" w:line="240" w:lineRule="auto"/>
              <w:jc w:val="right"/>
              <w:rPr>
                <w:rFonts w:ascii="Calibri" w:eastAsia="Times New Roman" w:hAnsi="Calibri" w:cs="Calibri"/>
                <w:sz w:val="16"/>
                <w:szCs w:val="16"/>
                <w:lang w:val="en-GB" w:eastAsia="en-GB"/>
              </w:rPr>
            </w:pPr>
            <w:r w:rsidRPr="007E2859">
              <w:rPr>
                <w:rFonts w:ascii="Calibri" w:eastAsia="Times New Roman" w:hAnsi="Calibri" w:cs="Calibri"/>
                <w:sz w:val="16"/>
                <w:szCs w:val="16"/>
                <w:lang w:val="en-GB" w:eastAsia="en-GB"/>
              </w:rPr>
              <w:t>82,000</w:t>
            </w:r>
          </w:p>
        </w:tc>
        <w:tc>
          <w:tcPr>
            <w:tcW w:w="1276" w:type="dxa"/>
            <w:tcBorders>
              <w:top w:val="nil"/>
              <w:left w:val="nil"/>
              <w:bottom w:val="single" w:sz="4" w:space="0" w:color="000000"/>
              <w:right w:val="single" w:sz="4" w:space="0" w:color="000000"/>
            </w:tcBorders>
            <w:shd w:val="clear" w:color="auto" w:fill="auto"/>
            <w:vAlign w:val="center"/>
            <w:hideMark/>
          </w:tcPr>
          <w:p w14:paraId="1CEE0807" w14:textId="77777777" w:rsidR="007E2859" w:rsidRPr="007E2859" w:rsidRDefault="007E2859" w:rsidP="007E2859">
            <w:pPr>
              <w:spacing w:after="0" w:line="240" w:lineRule="auto"/>
              <w:jc w:val="right"/>
              <w:rPr>
                <w:rFonts w:ascii="Calibri" w:eastAsia="Times New Roman" w:hAnsi="Calibri" w:cs="Calibri"/>
                <w:sz w:val="16"/>
                <w:szCs w:val="16"/>
                <w:lang w:val="en-GB" w:eastAsia="en-GB"/>
              </w:rPr>
            </w:pPr>
            <w:r w:rsidRPr="007E2859">
              <w:rPr>
                <w:rFonts w:ascii="Calibri" w:eastAsia="Times New Roman" w:hAnsi="Calibri" w:cs="Calibri"/>
                <w:sz w:val="16"/>
                <w:szCs w:val="16"/>
                <w:lang w:val="en-GB" w:eastAsia="en-GB"/>
              </w:rPr>
              <w:t>100,000</w:t>
            </w:r>
          </w:p>
        </w:tc>
      </w:tr>
      <w:tr w:rsidR="007E2859" w:rsidRPr="007E2859" w14:paraId="77252CC6" w14:textId="77777777" w:rsidTr="008F76F7">
        <w:trPr>
          <w:trHeight w:val="510"/>
        </w:trPr>
        <w:tc>
          <w:tcPr>
            <w:tcW w:w="421" w:type="dxa"/>
            <w:tcBorders>
              <w:top w:val="nil"/>
              <w:left w:val="single" w:sz="4" w:space="0" w:color="auto"/>
              <w:bottom w:val="single" w:sz="4" w:space="0" w:color="auto"/>
              <w:right w:val="single" w:sz="4" w:space="0" w:color="auto"/>
            </w:tcBorders>
            <w:shd w:val="clear" w:color="000000" w:fill="DCE6F1"/>
            <w:vAlign w:val="center"/>
            <w:hideMark/>
          </w:tcPr>
          <w:p w14:paraId="65610D97" w14:textId="77777777" w:rsidR="007E2859" w:rsidRPr="007E2859" w:rsidRDefault="007E2859" w:rsidP="007E2859">
            <w:pPr>
              <w:spacing w:after="0" w:line="240" w:lineRule="auto"/>
              <w:jc w:val="center"/>
              <w:rPr>
                <w:rFonts w:ascii="Calibri" w:eastAsia="Times New Roman" w:hAnsi="Calibri" w:cs="Calibri"/>
                <w:b/>
                <w:bCs/>
                <w:i/>
                <w:iCs/>
                <w:color w:val="000000"/>
                <w:sz w:val="20"/>
                <w:szCs w:val="20"/>
                <w:lang w:val="en-GB" w:eastAsia="en-GB"/>
              </w:rPr>
            </w:pPr>
            <w:r w:rsidRPr="007E2859">
              <w:rPr>
                <w:rFonts w:ascii="Calibri" w:eastAsia="Times New Roman" w:hAnsi="Calibri" w:cs="Calibri"/>
                <w:b/>
                <w:bCs/>
                <w:i/>
                <w:iCs/>
                <w:color w:val="000000"/>
                <w:sz w:val="20"/>
                <w:szCs w:val="20"/>
                <w:lang w:val="en-GB" w:eastAsia="en-GB"/>
              </w:rPr>
              <w:t>I.</w:t>
            </w:r>
          </w:p>
        </w:tc>
        <w:tc>
          <w:tcPr>
            <w:tcW w:w="2409" w:type="dxa"/>
            <w:tcBorders>
              <w:top w:val="nil"/>
              <w:left w:val="nil"/>
              <w:bottom w:val="single" w:sz="4" w:space="0" w:color="auto"/>
              <w:right w:val="single" w:sz="4" w:space="0" w:color="auto"/>
            </w:tcBorders>
            <w:shd w:val="clear" w:color="000000" w:fill="DCE6F1"/>
            <w:vAlign w:val="center"/>
            <w:hideMark/>
          </w:tcPr>
          <w:p w14:paraId="575337E4" w14:textId="77777777" w:rsidR="007E2859" w:rsidRPr="007E2859" w:rsidRDefault="007E2859" w:rsidP="007E2859">
            <w:pPr>
              <w:spacing w:after="0" w:line="240" w:lineRule="auto"/>
              <w:rPr>
                <w:rFonts w:ascii="Calibri" w:eastAsia="Times New Roman" w:hAnsi="Calibri" w:cs="Calibri"/>
                <w:b/>
                <w:bCs/>
                <w:i/>
                <w:iCs/>
                <w:sz w:val="18"/>
                <w:szCs w:val="18"/>
                <w:lang w:val="en-GB" w:eastAsia="en-GB"/>
              </w:rPr>
            </w:pPr>
            <w:r w:rsidRPr="007E2859">
              <w:rPr>
                <w:rFonts w:ascii="Calibri" w:eastAsia="Times New Roman" w:hAnsi="Calibri" w:cs="Calibri"/>
                <w:b/>
                <w:bCs/>
                <w:i/>
                <w:iCs/>
                <w:sz w:val="18"/>
                <w:szCs w:val="18"/>
                <w:lang w:val="en-GB" w:eastAsia="en-GB"/>
              </w:rPr>
              <w:t>UKUPNO PRIHODI OD PRIMARNE DJELATNOSTI</w:t>
            </w:r>
          </w:p>
        </w:tc>
        <w:tc>
          <w:tcPr>
            <w:tcW w:w="1134" w:type="dxa"/>
            <w:tcBorders>
              <w:top w:val="nil"/>
              <w:left w:val="nil"/>
              <w:bottom w:val="single" w:sz="4" w:space="0" w:color="auto"/>
              <w:right w:val="single" w:sz="4" w:space="0" w:color="auto"/>
            </w:tcBorders>
            <w:shd w:val="clear" w:color="000000" w:fill="DCE6F1"/>
            <w:vAlign w:val="center"/>
            <w:hideMark/>
          </w:tcPr>
          <w:p w14:paraId="2E93FE18" w14:textId="77777777" w:rsidR="007E2859" w:rsidRPr="007E2859" w:rsidRDefault="007E2859" w:rsidP="007E2859">
            <w:pPr>
              <w:spacing w:after="0" w:line="240" w:lineRule="auto"/>
              <w:jc w:val="right"/>
              <w:rPr>
                <w:rFonts w:ascii="Calibri" w:eastAsia="Times New Roman" w:hAnsi="Calibri" w:cs="Calibri"/>
                <w:b/>
                <w:bCs/>
                <w:sz w:val="16"/>
                <w:szCs w:val="16"/>
                <w:lang w:val="en-GB" w:eastAsia="en-GB"/>
              </w:rPr>
            </w:pPr>
            <w:r w:rsidRPr="007E2859">
              <w:rPr>
                <w:rFonts w:ascii="Calibri" w:eastAsia="Times New Roman" w:hAnsi="Calibri" w:cs="Calibri"/>
                <w:b/>
                <w:bCs/>
                <w:sz w:val="16"/>
                <w:szCs w:val="16"/>
                <w:lang w:val="en-GB" w:eastAsia="en-GB"/>
              </w:rPr>
              <w:t>2,387,702</w:t>
            </w:r>
          </w:p>
        </w:tc>
        <w:tc>
          <w:tcPr>
            <w:tcW w:w="993" w:type="dxa"/>
            <w:tcBorders>
              <w:top w:val="nil"/>
              <w:left w:val="nil"/>
              <w:bottom w:val="single" w:sz="4" w:space="0" w:color="auto"/>
              <w:right w:val="single" w:sz="4" w:space="0" w:color="auto"/>
            </w:tcBorders>
            <w:shd w:val="clear" w:color="000000" w:fill="DCE6F1"/>
            <w:vAlign w:val="center"/>
            <w:hideMark/>
          </w:tcPr>
          <w:p w14:paraId="7E87B781" w14:textId="77777777" w:rsidR="007E2859" w:rsidRPr="007E2859" w:rsidRDefault="007E2859" w:rsidP="007E2859">
            <w:pPr>
              <w:spacing w:after="0" w:line="240" w:lineRule="auto"/>
              <w:jc w:val="right"/>
              <w:rPr>
                <w:rFonts w:ascii="Calibri" w:eastAsia="Times New Roman" w:hAnsi="Calibri" w:cs="Calibri"/>
                <w:b/>
                <w:bCs/>
                <w:sz w:val="16"/>
                <w:szCs w:val="16"/>
                <w:lang w:val="en-GB" w:eastAsia="en-GB"/>
              </w:rPr>
            </w:pPr>
            <w:r w:rsidRPr="007E2859">
              <w:rPr>
                <w:rFonts w:ascii="Calibri" w:eastAsia="Times New Roman" w:hAnsi="Calibri" w:cs="Calibri"/>
                <w:b/>
                <w:bCs/>
                <w:sz w:val="16"/>
                <w:szCs w:val="16"/>
                <w:lang w:val="en-GB" w:eastAsia="en-GB"/>
              </w:rPr>
              <w:t>1,457,401</w:t>
            </w:r>
          </w:p>
        </w:tc>
        <w:tc>
          <w:tcPr>
            <w:tcW w:w="1134" w:type="dxa"/>
            <w:tcBorders>
              <w:top w:val="nil"/>
              <w:left w:val="nil"/>
              <w:bottom w:val="single" w:sz="4" w:space="0" w:color="auto"/>
              <w:right w:val="single" w:sz="4" w:space="0" w:color="auto"/>
            </w:tcBorders>
            <w:shd w:val="clear" w:color="000000" w:fill="DCE6F1"/>
            <w:vAlign w:val="center"/>
            <w:hideMark/>
          </w:tcPr>
          <w:p w14:paraId="3797D96F" w14:textId="77777777" w:rsidR="007E2859" w:rsidRPr="007E2859" w:rsidRDefault="007E2859" w:rsidP="007E2859">
            <w:pPr>
              <w:spacing w:after="0" w:line="240" w:lineRule="auto"/>
              <w:jc w:val="right"/>
              <w:rPr>
                <w:rFonts w:ascii="Calibri" w:eastAsia="Times New Roman" w:hAnsi="Calibri" w:cs="Calibri"/>
                <w:b/>
                <w:bCs/>
                <w:sz w:val="16"/>
                <w:szCs w:val="16"/>
                <w:lang w:val="en-GB" w:eastAsia="en-GB"/>
              </w:rPr>
            </w:pPr>
            <w:r w:rsidRPr="007E2859">
              <w:rPr>
                <w:rFonts w:ascii="Calibri" w:eastAsia="Times New Roman" w:hAnsi="Calibri" w:cs="Calibri"/>
                <w:b/>
                <w:bCs/>
                <w:sz w:val="16"/>
                <w:szCs w:val="16"/>
                <w:lang w:val="en-GB" w:eastAsia="en-GB"/>
              </w:rPr>
              <w:t>2,244,825</w:t>
            </w:r>
          </w:p>
        </w:tc>
        <w:tc>
          <w:tcPr>
            <w:tcW w:w="992" w:type="dxa"/>
            <w:tcBorders>
              <w:top w:val="nil"/>
              <w:left w:val="nil"/>
              <w:bottom w:val="single" w:sz="4" w:space="0" w:color="000000"/>
              <w:right w:val="single" w:sz="4" w:space="0" w:color="000000"/>
            </w:tcBorders>
            <w:shd w:val="clear" w:color="000000" w:fill="DCE6F1"/>
            <w:noWrap/>
            <w:vAlign w:val="center"/>
            <w:hideMark/>
          </w:tcPr>
          <w:p w14:paraId="577D3DAE" w14:textId="77777777" w:rsidR="007E2859" w:rsidRPr="007E2859" w:rsidRDefault="007E2859" w:rsidP="007E2859">
            <w:pPr>
              <w:spacing w:after="0" w:line="240" w:lineRule="auto"/>
              <w:jc w:val="right"/>
              <w:rPr>
                <w:rFonts w:ascii="Calibri" w:eastAsia="Times New Roman" w:hAnsi="Calibri" w:cs="Calibri"/>
                <w:b/>
                <w:bCs/>
                <w:color w:val="000000"/>
                <w:sz w:val="16"/>
                <w:szCs w:val="16"/>
                <w:lang w:val="en-GB" w:eastAsia="en-GB"/>
              </w:rPr>
            </w:pPr>
            <w:r w:rsidRPr="007E2859">
              <w:rPr>
                <w:rFonts w:ascii="Calibri" w:eastAsia="Times New Roman" w:hAnsi="Calibri" w:cs="Calibri"/>
                <w:b/>
                <w:bCs/>
                <w:color w:val="000000"/>
                <w:sz w:val="16"/>
                <w:szCs w:val="16"/>
                <w:lang w:val="en-GB" w:eastAsia="en-GB"/>
              </w:rPr>
              <w:t>2,635,092</w:t>
            </w:r>
          </w:p>
        </w:tc>
        <w:tc>
          <w:tcPr>
            <w:tcW w:w="992" w:type="dxa"/>
            <w:tcBorders>
              <w:top w:val="nil"/>
              <w:left w:val="nil"/>
              <w:bottom w:val="single" w:sz="4" w:space="0" w:color="000000"/>
              <w:right w:val="single" w:sz="4" w:space="0" w:color="000000"/>
            </w:tcBorders>
            <w:shd w:val="clear" w:color="000000" w:fill="DCE6F1"/>
            <w:noWrap/>
            <w:vAlign w:val="center"/>
            <w:hideMark/>
          </w:tcPr>
          <w:p w14:paraId="7AB42B8D" w14:textId="77777777" w:rsidR="007E2859" w:rsidRPr="007E2859" w:rsidRDefault="007E2859" w:rsidP="007E2859">
            <w:pPr>
              <w:spacing w:after="0" w:line="240" w:lineRule="auto"/>
              <w:jc w:val="right"/>
              <w:rPr>
                <w:rFonts w:ascii="Calibri" w:eastAsia="Times New Roman" w:hAnsi="Calibri" w:cs="Calibri"/>
                <w:b/>
                <w:bCs/>
                <w:color w:val="000000"/>
                <w:sz w:val="16"/>
                <w:szCs w:val="16"/>
                <w:lang w:val="en-GB" w:eastAsia="en-GB"/>
              </w:rPr>
            </w:pPr>
            <w:r w:rsidRPr="007E2859">
              <w:rPr>
                <w:rFonts w:ascii="Calibri" w:eastAsia="Times New Roman" w:hAnsi="Calibri" w:cs="Calibri"/>
                <w:b/>
                <w:bCs/>
                <w:color w:val="000000"/>
                <w:sz w:val="16"/>
                <w:szCs w:val="16"/>
                <w:lang w:val="en-GB" w:eastAsia="en-GB"/>
              </w:rPr>
              <w:t>3,026,030</w:t>
            </w:r>
          </w:p>
        </w:tc>
        <w:tc>
          <w:tcPr>
            <w:tcW w:w="1276" w:type="dxa"/>
            <w:tcBorders>
              <w:top w:val="nil"/>
              <w:left w:val="nil"/>
              <w:bottom w:val="single" w:sz="4" w:space="0" w:color="000000"/>
              <w:right w:val="single" w:sz="4" w:space="0" w:color="000000"/>
            </w:tcBorders>
            <w:shd w:val="clear" w:color="000000" w:fill="DCE6F1"/>
            <w:noWrap/>
            <w:vAlign w:val="center"/>
            <w:hideMark/>
          </w:tcPr>
          <w:p w14:paraId="6CF7BD47" w14:textId="77777777" w:rsidR="007E2859" w:rsidRPr="007E2859" w:rsidRDefault="007E2859" w:rsidP="007E2859">
            <w:pPr>
              <w:spacing w:after="0" w:line="240" w:lineRule="auto"/>
              <w:jc w:val="right"/>
              <w:rPr>
                <w:rFonts w:ascii="Calibri" w:eastAsia="Times New Roman" w:hAnsi="Calibri" w:cs="Calibri"/>
                <w:b/>
                <w:bCs/>
                <w:color w:val="000000"/>
                <w:sz w:val="16"/>
                <w:szCs w:val="16"/>
                <w:lang w:val="en-GB" w:eastAsia="en-GB"/>
              </w:rPr>
            </w:pPr>
            <w:r w:rsidRPr="007E2859">
              <w:rPr>
                <w:rFonts w:ascii="Calibri" w:eastAsia="Times New Roman" w:hAnsi="Calibri" w:cs="Calibri"/>
                <w:b/>
                <w:bCs/>
                <w:color w:val="000000"/>
                <w:sz w:val="16"/>
                <w:szCs w:val="16"/>
                <w:lang w:val="en-GB" w:eastAsia="en-GB"/>
              </w:rPr>
              <w:t>3,247,946</w:t>
            </w:r>
          </w:p>
        </w:tc>
      </w:tr>
      <w:tr w:rsidR="00CE7AFE" w:rsidRPr="00CE7AFE" w14:paraId="4B4B749F" w14:textId="77777777" w:rsidTr="008F76F7">
        <w:trPr>
          <w:trHeight w:val="510"/>
        </w:trPr>
        <w:tc>
          <w:tcPr>
            <w:tcW w:w="421"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47ED5C0" w14:textId="77777777" w:rsidR="00CE7AFE" w:rsidRPr="00CE7AFE" w:rsidRDefault="00CE7AFE" w:rsidP="00CE7AFE">
            <w:pPr>
              <w:spacing w:after="0" w:line="240" w:lineRule="auto"/>
              <w:rPr>
                <w:rFonts w:ascii="Calibri" w:eastAsia="Times New Roman" w:hAnsi="Calibri" w:cs="Calibri"/>
                <w:b/>
                <w:bCs/>
                <w:color w:val="000000"/>
                <w:sz w:val="20"/>
                <w:szCs w:val="20"/>
                <w:lang w:val="en-GB" w:eastAsia="en-GB"/>
              </w:rPr>
            </w:pPr>
            <w:r w:rsidRPr="00CE7AFE">
              <w:rPr>
                <w:rFonts w:ascii="Calibri" w:eastAsia="Times New Roman" w:hAnsi="Calibri" w:cs="Calibri"/>
                <w:b/>
                <w:bCs/>
                <w:color w:val="000000"/>
                <w:sz w:val="20"/>
                <w:szCs w:val="20"/>
                <w:lang w:val="en-GB" w:eastAsia="en-GB"/>
              </w:rPr>
              <w:t> </w:t>
            </w:r>
          </w:p>
        </w:tc>
        <w:tc>
          <w:tcPr>
            <w:tcW w:w="2409" w:type="dxa"/>
            <w:tcBorders>
              <w:top w:val="single" w:sz="4" w:space="0" w:color="auto"/>
              <w:left w:val="nil"/>
              <w:bottom w:val="single" w:sz="4" w:space="0" w:color="auto"/>
              <w:right w:val="single" w:sz="4" w:space="0" w:color="auto"/>
            </w:tcBorders>
            <w:shd w:val="clear" w:color="000000" w:fill="DCE6F1"/>
            <w:vAlign w:val="center"/>
            <w:hideMark/>
          </w:tcPr>
          <w:p w14:paraId="60DAD2F5" w14:textId="7E58EE4A" w:rsidR="00CE7AFE" w:rsidRPr="00CE7AFE" w:rsidRDefault="00CE7AFE" w:rsidP="00CE7AFE">
            <w:pPr>
              <w:spacing w:after="0" w:line="240" w:lineRule="auto"/>
              <w:rPr>
                <w:rFonts w:ascii="Calibri" w:eastAsia="Times New Roman" w:hAnsi="Calibri" w:cs="Calibri"/>
                <w:b/>
                <w:bCs/>
                <w:sz w:val="18"/>
                <w:szCs w:val="18"/>
                <w:lang w:val="en-GB" w:eastAsia="en-GB"/>
              </w:rPr>
            </w:pPr>
            <w:r w:rsidRPr="00CE7AFE">
              <w:rPr>
                <w:rFonts w:ascii="Calibri" w:eastAsia="Times New Roman" w:hAnsi="Calibri" w:cs="Calibri"/>
                <w:b/>
                <w:bCs/>
                <w:color w:val="002060"/>
                <w:sz w:val="18"/>
                <w:szCs w:val="18"/>
                <w:lang w:val="en-GB" w:eastAsia="en-GB"/>
              </w:rPr>
              <w:t>PRIHODI OD SEKUNDARNE DJELATNOSTI</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14:paraId="45DBE149" w14:textId="77777777" w:rsidR="00CE7AFE" w:rsidRPr="00CE7AFE" w:rsidRDefault="00CE7AFE" w:rsidP="00CE7AFE">
            <w:pPr>
              <w:spacing w:after="0" w:line="240" w:lineRule="auto"/>
              <w:jc w:val="center"/>
              <w:rPr>
                <w:rFonts w:ascii="Calibri" w:eastAsia="Times New Roman" w:hAnsi="Calibri" w:cs="Calibri"/>
                <w:b/>
                <w:bCs/>
                <w:sz w:val="14"/>
                <w:szCs w:val="14"/>
                <w:lang w:val="en-GB" w:eastAsia="en-GB"/>
              </w:rPr>
            </w:pPr>
            <w:r w:rsidRPr="00CE7AFE">
              <w:rPr>
                <w:rFonts w:ascii="Calibri" w:eastAsia="Times New Roman" w:hAnsi="Calibri" w:cs="Calibri"/>
                <w:b/>
                <w:bCs/>
                <w:sz w:val="14"/>
                <w:szCs w:val="14"/>
                <w:lang w:val="en-GB" w:eastAsia="en-GB"/>
              </w:rPr>
              <w:t>OSTVARENO 2019.</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14:paraId="1F5E9705" w14:textId="77777777" w:rsidR="00CE7AFE" w:rsidRPr="00CE7AFE" w:rsidRDefault="00CE7AFE" w:rsidP="00CE7AFE">
            <w:pPr>
              <w:spacing w:after="0" w:line="240" w:lineRule="auto"/>
              <w:jc w:val="center"/>
              <w:rPr>
                <w:rFonts w:ascii="Calibri" w:eastAsia="Times New Roman" w:hAnsi="Calibri" w:cs="Calibri"/>
                <w:b/>
                <w:bCs/>
                <w:sz w:val="14"/>
                <w:szCs w:val="14"/>
                <w:lang w:val="en-GB" w:eastAsia="en-GB"/>
              </w:rPr>
            </w:pPr>
            <w:r w:rsidRPr="00CE7AFE">
              <w:rPr>
                <w:rFonts w:ascii="Calibri" w:eastAsia="Times New Roman" w:hAnsi="Calibri" w:cs="Calibri"/>
                <w:b/>
                <w:bCs/>
                <w:sz w:val="14"/>
                <w:szCs w:val="14"/>
                <w:lang w:val="en-GB" w:eastAsia="en-GB"/>
              </w:rPr>
              <w:t>OSTVARENO 2020.</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14:paraId="0AD46B11" w14:textId="77777777" w:rsidR="00CE7AFE" w:rsidRPr="00CE7AFE" w:rsidRDefault="00CE7AFE" w:rsidP="00CE7AFE">
            <w:pPr>
              <w:spacing w:after="0" w:line="240" w:lineRule="auto"/>
              <w:jc w:val="center"/>
              <w:rPr>
                <w:rFonts w:ascii="Calibri" w:eastAsia="Times New Roman" w:hAnsi="Calibri" w:cs="Calibri"/>
                <w:b/>
                <w:bCs/>
                <w:sz w:val="14"/>
                <w:szCs w:val="14"/>
                <w:lang w:val="en-GB" w:eastAsia="en-GB"/>
              </w:rPr>
            </w:pPr>
            <w:r w:rsidRPr="00CE7AFE">
              <w:rPr>
                <w:rFonts w:ascii="Calibri" w:eastAsia="Times New Roman" w:hAnsi="Calibri" w:cs="Calibri"/>
                <w:b/>
                <w:bCs/>
                <w:sz w:val="14"/>
                <w:szCs w:val="14"/>
                <w:lang w:val="en-GB" w:eastAsia="en-GB"/>
              </w:rPr>
              <w:t>PROCJENA 2021.</w:t>
            </w:r>
          </w:p>
        </w:tc>
        <w:tc>
          <w:tcPr>
            <w:tcW w:w="992" w:type="dxa"/>
            <w:tcBorders>
              <w:top w:val="single" w:sz="4" w:space="0" w:color="000000"/>
              <w:left w:val="nil"/>
              <w:bottom w:val="single" w:sz="4" w:space="0" w:color="000000"/>
              <w:right w:val="single" w:sz="4" w:space="0" w:color="000000"/>
            </w:tcBorders>
            <w:shd w:val="clear" w:color="000000" w:fill="DCE6F1"/>
            <w:vAlign w:val="center"/>
            <w:hideMark/>
          </w:tcPr>
          <w:p w14:paraId="121C3343" w14:textId="77777777" w:rsidR="00CE7AFE" w:rsidRPr="00CE7AFE" w:rsidRDefault="00CE7AFE" w:rsidP="00CE7AFE">
            <w:pPr>
              <w:spacing w:after="0" w:line="240" w:lineRule="auto"/>
              <w:jc w:val="center"/>
              <w:rPr>
                <w:rFonts w:ascii="Calibri" w:eastAsia="Times New Roman" w:hAnsi="Calibri" w:cs="Calibri"/>
                <w:b/>
                <w:bCs/>
                <w:sz w:val="14"/>
                <w:szCs w:val="14"/>
                <w:lang w:val="en-GB" w:eastAsia="en-GB"/>
              </w:rPr>
            </w:pPr>
            <w:r w:rsidRPr="00CE7AFE">
              <w:rPr>
                <w:rFonts w:ascii="Calibri" w:eastAsia="Times New Roman" w:hAnsi="Calibri" w:cs="Calibri"/>
                <w:b/>
                <w:bCs/>
                <w:sz w:val="14"/>
                <w:szCs w:val="14"/>
                <w:lang w:val="en-GB" w:eastAsia="en-GB"/>
              </w:rPr>
              <w:t>PLAN 2022.</w:t>
            </w:r>
          </w:p>
        </w:tc>
        <w:tc>
          <w:tcPr>
            <w:tcW w:w="992" w:type="dxa"/>
            <w:tcBorders>
              <w:top w:val="single" w:sz="4" w:space="0" w:color="000000"/>
              <w:left w:val="nil"/>
              <w:bottom w:val="single" w:sz="4" w:space="0" w:color="000000"/>
              <w:right w:val="single" w:sz="4" w:space="0" w:color="000000"/>
            </w:tcBorders>
            <w:shd w:val="clear" w:color="000000" w:fill="DCE6F1"/>
            <w:vAlign w:val="center"/>
            <w:hideMark/>
          </w:tcPr>
          <w:p w14:paraId="5EE73AC6" w14:textId="77777777" w:rsidR="00CE7AFE" w:rsidRPr="00CE7AFE" w:rsidRDefault="00CE7AFE" w:rsidP="00CE7AFE">
            <w:pPr>
              <w:spacing w:after="0" w:line="240" w:lineRule="auto"/>
              <w:jc w:val="center"/>
              <w:rPr>
                <w:rFonts w:ascii="Calibri" w:eastAsia="Times New Roman" w:hAnsi="Calibri" w:cs="Calibri"/>
                <w:b/>
                <w:bCs/>
                <w:sz w:val="14"/>
                <w:szCs w:val="14"/>
                <w:lang w:val="en-GB" w:eastAsia="en-GB"/>
              </w:rPr>
            </w:pPr>
            <w:r w:rsidRPr="00CE7AFE">
              <w:rPr>
                <w:rFonts w:ascii="Calibri" w:eastAsia="Times New Roman" w:hAnsi="Calibri" w:cs="Calibri"/>
                <w:b/>
                <w:bCs/>
                <w:sz w:val="14"/>
                <w:szCs w:val="14"/>
                <w:lang w:val="en-GB" w:eastAsia="en-GB"/>
              </w:rPr>
              <w:t>PLAN 2023.</w:t>
            </w:r>
          </w:p>
        </w:tc>
        <w:tc>
          <w:tcPr>
            <w:tcW w:w="1276" w:type="dxa"/>
            <w:tcBorders>
              <w:top w:val="single" w:sz="4" w:space="0" w:color="000000"/>
              <w:left w:val="nil"/>
              <w:bottom w:val="single" w:sz="4" w:space="0" w:color="000000"/>
              <w:right w:val="single" w:sz="4" w:space="0" w:color="000000"/>
            </w:tcBorders>
            <w:shd w:val="clear" w:color="000000" w:fill="DCE6F1"/>
            <w:vAlign w:val="center"/>
            <w:hideMark/>
          </w:tcPr>
          <w:p w14:paraId="67C6A8ED" w14:textId="77777777" w:rsidR="00CE7AFE" w:rsidRPr="00CE7AFE" w:rsidRDefault="00CE7AFE" w:rsidP="00CE7AFE">
            <w:pPr>
              <w:spacing w:after="0" w:line="240" w:lineRule="auto"/>
              <w:jc w:val="center"/>
              <w:rPr>
                <w:rFonts w:ascii="Calibri" w:eastAsia="Times New Roman" w:hAnsi="Calibri" w:cs="Calibri"/>
                <w:b/>
                <w:bCs/>
                <w:sz w:val="14"/>
                <w:szCs w:val="14"/>
                <w:lang w:val="en-GB" w:eastAsia="en-GB"/>
              </w:rPr>
            </w:pPr>
            <w:r w:rsidRPr="00CE7AFE">
              <w:rPr>
                <w:rFonts w:ascii="Calibri" w:eastAsia="Times New Roman" w:hAnsi="Calibri" w:cs="Calibri"/>
                <w:b/>
                <w:bCs/>
                <w:sz w:val="14"/>
                <w:szCs w:val="14"/>
                <w:lang w:val="en-GB" w:eastAsia="en-GB"/>
              </w:rPr>
              <w:t>PLAN 2024.</w:t>
            </w:r>
          </w:p>
        </w:tc>
      </w:tr>
      <w:tr w:rsidR="00CE7AFE" w:rsidRPr="00CE7AFE" w14:paraId="5A3AA7F8" w14:textId="77777777" w:rsidTr="008F76F7">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043C702" w14:textId="77777777" w:rsidR="00CE7AFE" w:rsidRPr="00CE7AFE" w:rsidRDefault="00CE7AFE" w:rsidP="00CE7AFE">
            <w:pPr>
              <w:spacing w:after="0" w:line="240" w:lineRule="auto"/>
              <w:jc w:val="center"/>
              <w:rPr>
                <w:rFonts w:ascii="Calibri" w:eastAsia="Times New Roman" w:hAnsi="Calibri" w:cs="Calibri"/>
                <w:color w:val="000000"/>
                <w:sz w:val="18"/>
                <w:szCs w:val="18"/>
                <w:lang w:val="en-GB" w:eastAsia="en-GB"/>
              </w:rPr>
            </w:pPr>
            <w:r w:rsidRPr="00CE7AFE">
              <w:rPr>
                <w:rFonts w:ascii="Calibri" w:eastAsia="Times New Roman" w:hAnsi="Calibri" w:cs="Calibri"/>
                <w:color w:val="000000"/>
                <w:sz w:val="18"/>
                <w:szCs w:val="18"/>
                <w:lang w:val="en-GB" w:eastAsia="en-GB"/>
              </w:rPr>
              <w:t>1.</w:t>
            </w:r>
          </w:p>
        </w:tc>
        <w:tc>
          <w:tcPr>
            <w:tcW w:w="2409" w:type="dxa"/>
            <w:tcBorders>
              <w:top w:val="nil"/>
              <w:left w:val="nil"/>
              <w:bottom w:val="single" w:sz="4" w:space="0" w:color="auto"/>
              <w:right w:val="single" w:sz="4" w:space="0" w:color="auto"/>
            </w:tcBorders>
            <w:shd w:val="clear" w:color="auto" w:fill="auto"/>
            <w:vAlign w:val="center"/>
            <w:hideMark/>
          </w:tcPr>
          <w:p w14:paraId="23367DC8" w14:textId="77777777" w:rsidR="00CE7AFE" w:rsidRPr="00CE7AFE" w:rsidRDefault="00CE7AFE" w:rsidP="00CE7AFE">
            <w:pPr>
              <w:spacing w:after="0" w:line="240" w:lineRule="auto"/>
              <w:rPr>
                <w:rFonts w:ascii="Calibri" w:eastAsia="Times New Roman" w:hAnsi="Calibri" w:cs="Calibri"/>
                <w:sz w:val="18"/>
                <w:szCs w:val="18"/>
                <w:lang w:val="en-GB" w:eastAsia="en-GB"/>
              </w:rPr>
            </w:pPr>
            <w:r w:rsidRPr="00CE7AFE">
              <w:rPr>
                <w:rFonts w:ascii="Calibri" w:eastAsia="Times New Roman" w:hAnsi="Calibri" w:cs="Calibri"/>
                <w:sz w:val="18"/>
                <w:szCs w:val="18"/>
                <w:lang w:val="en-GB" w:eastAsia="en-GB"/>
              </w:rPr>
              <w:t>PUTNIČKA AGENCIJA</w:t>
            </w:r>
          </w:p>
        </w:tc>
        <w:tc>
          <w:tcPr>
            <w:tcW w:w="1134" w:type="dxa"/>
            <w:tcBorders>
              <w:top w:val="nil"/>
              <w:left w:val="nil"/>
              <w:bottom w:val="single" w:sz="4" w:space="0" w:color="auto"/>
              <w:right w:val="single" w:sz="4" w:space="0" w:color="auto"/>
            </w:tcBorders>
            <w:shd w:val="clear" w:color="auto" w:fill="auto"/>
            <w:vAlign w:val="center"/>
            <w:hideMark/>
          </w:tcPr>
          <w:p w14:paraId="7C842444"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1,430,515</w:t>
            </w:r>
          </w:p>
        </w:tc>
        <w:tc>
          <w:tcPr>
            <w:tcW w:w="993" w:type="dxa"/>
            <w:tcBorders>
              <w:top w:val="nil"/>
              <w:left w:val="nil"/>
              <w:bottom w:val="single" w:sz="4" w:space="0" w:color="auto"/>
              <w:right w:val="single" w:sz="4" w:space="0" w:color="auto"/>
            </w:tcBorders>
            <w:shd w:val="clear" w:color="auto" w:fill="auto"/>
            <w:vAlign w:val="center"/>
            <w:hideMark/>
          </w:tcPr>
          <w:p w14:paraId="747030E6"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459,322</w:t>
            </w:r>
          </w:p>
        </w:tc>
        <w:tc>
          <w:tcPr>
            <w:tcW w:w="1134" w:type="dxa"/>
            <w:tcBorders>
              <w:top w:val="nil"/>
              <w:left w:val="nil"/>
              <w:bottom w:val="single" w:sz="4" w:space="0" w:color="auto"/>
              <w:right w:val="single" w:sz="4" w:space="0" w:color="auto"/>
            </w:tcBorders>
            <w:shd w:val="clear" w:color="auto" w:fill="auto"/>
            <w:vAlign w:val="center"/>
            <w:hideMark/>
          </w:tcPr>
          <w:p w14:paraId="0F10CC7D"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451,129</w:t>
            </w:r>
          </w:p>
        </w:tc>
        <w:tc>
          <w:tcPr>
            <w:tcW w:w="992" w:type="dxa"/>
            <w:tcBorders>
              <w:top w:val="nil"/>
              <w:left w:val="nil"/>
              <w:bottom w:val="single" w:sz="4" w:space="0" w:color="000000"/>
              <w:right w:val="single" w:sz="4" w:space="0" w:color="000000"/>
            </w:tcBorders>
            <w:shd w:val="clear" w:color="auto" w:fill="auto"/>
            <w:noWrap/>
            <w:vAlign w:val="center"/>
            <w:hideMark/>
          </w:tcPr>
          <w:p w14:paraId="12817E4D"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600,000</w:t>
            </w:r>
          </w:p>
        </w:tc>
        <w:tc>
          <w:tcPr>
            <w:tcW w:w="992" w:type="dxa"/>
            <w:tcBorders>
              <w:top w:val="nil"/>
              <w:left w:val="nil"/>
              <w:bottom w:val="single" w:sz="4" w:space="0" w:color="000000"/>
              <w:right w:val="single" w:sz="4" w:space="0" w:color="000000"/>
            </w:tcBorders>
            <w:shd w:val="clear" w:color="auto" w:fill="auto"/>
            <w:noWrap/>
            <w:vAlign w:val="center"/>
            <w:hideMark/>
          </w:tcPr>
          <w:p w14:paraId="0CD70DDE"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650,000</w:t>
            </w:r>
          </w:p>
        </w:tc>
        <w:tc>
          <w:tcPr>
            <w:tcW w:w="1276" w:type="dxa"/>
            <w:tcBorders>
              <w:top w:val="nil"/>
              <w:left w:val="nil"/>
              <w:bottom w:val="single" w:sz="4" w:space="0" w:color="000000"/>
              <w:right w:val="single" w:sz="4" w:space="0" w:color="000000"/>
            </w:tcBorders>
            <w:shd w:val="clear" w:color="auto" w:fill="auto"/>
            <w:noWrap/>
            <w:vAlign w:val="center"/>
            <w:hideMark/>
          </w:tcPr>
          <w:p w14:paraId="313BB279"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680,000</w:t>
            </w:r>
          </w:p>
        </w:tc>
      </w:tr>
      <w:tr w:rsidR="00CE7AFE" w:rsidRPr="00CE7AFE" w14:paraId="7C78822B" w14:textId="77777777" w:rsidTr="008F76F7">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4AB109" w14:textId="77777777" w:rsidR="00CE7AFE" w:rsidRPr="00CE7AFE" w:rsidRDefault="00CE7AFE" w:rsidP="00CE7AFE">
            <w:pPr>
              <w:spacing w:after="0" w:line="240" w:lineRule="auto"/>
              <w:jc w:val="center"/>
              <w:rPr>
                <w:rFonts w:ascii="Calibri" w:eastAsia="Times New Roman" w:hAnsi="Calibri" w:cs="Calibri"/>
                <w:color w:val="000000"/>
                <w:sz w:val="18"/>
                <w:szCs w:val="18"/>
                <w:lang w:val="en-GB" w:eastAsia="en-GB"/>
              </w:rPr>
            </w:pPr>
            <w:r w:rsidRPr="00CE7AFE">
              <w:rPr>
                <w:rFonts w:ascii="Calibri" w:eastAsia="Times New Roman" w:hAnsi="Calibri" w:cs="Calibri"/>
                <w:color w:val="000000"/>
                <w:sz w:val="18"/>
                <w:szCs w:val="18"/>
                <w:lang w:val="en-GB" w:eastAsia="en-GB"/>
              </w:rPr>
              <w:t>2.</w:t>
            </w:r>
          </w:p>
        </w:tc>
        <w:tc>
          <w:tcPr>
            <w:tcW w:w="2409" w:type="dxa"/>
            <w:tcBorders>
              <w:top w:val="nil"/>
              <w:left w:val="nil"/>
              <w:bottom w:val="single" w:sz="4" w:space="0" w:color="auto"/>
              <w:right w:val="single" w:sz="4" w:space="0" w:color="auto"/>
            </w:tcBorders>
            <w:shd w:val="clear" w:color="auto" w:fill="auto"/>
            <w:vAlign w:val="center"/>
            <w:hideMark/>
          </w:tcPr>
          <w:p w14:paraId="277654E0" w14:textId="77777777" w:rsidR="00CE7AFE" w:rsidRPr="00CE7AFE" w:rsidRDefault="00CE7AFE" w:rsidP="00CE7AFE">
            <w:pPr>
              <w:spacing w:after="0" w:line="240" w:lineRule="auto"/>
              <w:rPr>
                <w:rFonts w:ascii="Calibri" w:eastAsia="Times New Roman" w:hAnsi="Calibri" w:cs="Calibri"/>
                <w:sz w:val="18"/>
                <w:szCs w:val="18"/>
                <w:lang w:val="en-GB" w:eastAsia="en-GB"/>
              </w:rPr>
            </w:pPr>
            <w:r w:rsidRPr="00CE7AFE">
              <w:rPr>
                <w:rFonts w:ascii="Calibri" w:eastAsia="Times New Roman" w:hAnsi="Calibri" w:cs="Calibri"/>
                <w:sz w:val="18"/>
                <w:szCs w:val="18"/>
                <w:lang w:val="en-GB" w:eastAsia="en-GB"/>
              </w:rPr>
              <w:t>UGOSTITELJSTVO</w:t>
            </w:r>
          </w:p>
        </w:tc>
        <w:tc>
          <w:tcPr>
            <w:tcW w:w="1134" w:type="dxa"/>
            <w:tcBorders>
              <w:top w:val="nil"/>
              <w:left w:val="nil"/>
              <w:bottom w:val="single" w:sz="4" w:space="0" w:color="auto"/>
              <w:right w:val="single" w:sz="4" w:space="0" w:color="auto"/>
            </w:tcBorders>
            <w:shd w:val="clear" w:color="auto" w:fill="auto"/>
            <w:vAlign w:val="center"/>
            <w:hideMark/>
          </w:tcPr>
          <w:p w14:paraId="01A2EE78"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260,288</w:t>
            </w:r>
          </w:p>
        </w:tc>
        <w:tc>
          <w:tcPr>
            <w:tcW w:w="993" w:type="dxa"/>
            <w:tcBorders>
              <w:top w:val="nil"/>
              <w:left w:val="nil"/>
              <w:bottom w:val="single" w:sz="4" w:space="0" w:color="auto"/>
              <w:right w:val="single" w:sz="4" w:space="0" w:color="auto"/>
            </w:tcBorders>
            <w:shd w:val="clear" w:color="auto" w:fill="auto"/>
            <w:noWrap/>
            <w:vAlign w:val="bottom"/>
            <w:hideMark/>
          </w:tcPr>
          <w:p w14:paraId="62A323F2"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103,263</w:t>
            </w:r>
          </w:p>
        </w:tc>
        <w:tc>
          <w:tcPr>
            <w:tcW w:w="1134" w:type="dxa"/>
            <w:tcBorders>
              <w:top w:val="nil"/>
              <w:left w:val="nil"/>
              <w:bottom w:val="single" w:sz="4" w:space="0" w:color="auto"/>
              <w:right w:val="single" w:sz="4" w:space="0" w:color="auto"/>
            </w:tcBorders>
            <w:shd w:val="clear" w:color="auto" w:fill="auto"/>
            <w:vAlign w:val="center"/>
            <w:hideMark/>
          </w:tcPr>
          <w:p w14:paraId="27A6D727"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152,127</w:t>
            </w:r>
          </w:p>
        </w:tc>
        <w:tc>
          <w:tcPr>
            <w:tcW w:w="992" w:type="dxa"/>
            <w:tcBorders>
              <w:top w:val="nil"/>
              <w:left w:val="nil"/>
              <w:bottom w:val="single" w:sz="4" w:space="0" w:color="000000"/>
              <w:right w:val="single" w:sz="4" w:space="0" w:color="000000"/>
            </w:tcBorders>
            <w:shd w:val="clear" w:color="auto" w:fill="auto"/>
            <w:noWrap/>
            <w:vAlign w:val="center"/>
            <w:hideMark/>
          </w:tcPr>
          <w:p w14:paraId="4698C91C"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200,000</w:t>
            </w:r>
          </w:p>
        </w:tc>
        <w:tc>
          <w:tcPr>
            <w:tcW w:w="992" w:type="dxa"/>
            <w:tcBorders>
              <w:top w:val="nil"/>
              <w:left w:val="nil"/>
              <w:bottom w:val="single" w:sz="4" w:space="0" w:color="000000"/>
              <w:right w:val="single" w:sz="4" w:space="0" w:color="000000"/>
            </w:tcBorders>
            <w:shd w:val="clear" w:color="auto" w:fill="auto"/>
            <w:noWrap/>
            <w:vAlign w:val="center"/>
            <w:hideMark/>
          </w:tcPr>
          <w:p w14:paraId="6E681E1F"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210,000</w:t>
            </w:r>
          </w:p>
        </w:tc>
        <w:tc>
          <w:tcPr>
            <w:tcW w:w="1276" w:type="dxa"/>
            <w:tcBorders>
              <w:top w:val="nil"/>
              <w:left w:val="nil"/>
              <w:bottom w:val="single" w:sz="4" w:space="0" w:color="000000"/>
              <w:right w:val="single" w:sz="4" w:space="0" w:color="000000"/>
            </w:tcBorders>
            <w:shd w:val="clear" w:color="auto" w:fill="auto"/>
            <w:noWrap/>
            <w:vAlign w:val="center"/>
            <w:hideMark/>
          </w:tcPr>
          <w:p w14:paraId="2B587B22"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240,000</w:t>
            </w:r>
          </w:p>
        </w:tc>
      </w:tr>
      <w:tr w:rsidR="00CE7AFE" w:rsidRPr="00CE7AFE" w14:paraId="4502BB10" w14:textId="77777777" w:rsidTr="008F76F7">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269C04" w14:textId="77777777" w:rsidR="00CE7AFE" w:rsidRPr="00CE7AFE" w:rsidRDefault="00CE7AFE" w:rsidP="00CE7AFE">
            <w:pPr>
              <w:spacing w:after="0" w:line="240" w:lineRule="auto"/>
              <w:jc w:val="center"/>
              <w:rPr>
                <w:rFonts w:ascii="Calibri" w:eastAsia="Times New Roman" w:hAnsi="Calibri" w:cs="Calibri"/>
                <w:color w:val="000000"/>
                <w:sz w:val="18"/>
                <w:szCs w:val="18"/>
                <w:lang w:val="en-GB" w:eastAsia="en-GB"/>
              </w:rPr>
            </w:pPr>
            <w:r w:rsidRPr="00CE7AFE">
              <w:rPr>
                <w:rFonts w:ascii="Calibri" w:eastAsia="Times New Roman" w:hAnsi="Calibri" w:cs="Calibri"/>
                <w:color w:val="000000"/>
                <w:sz w:val="18"/>
                <w:szCs w:val="18"/>
                <w:lang w:val="en-GB" w:eastAsia="en-GB"/>
              </w:rPr>
              <w:t>3.</w:t>
            </w:r>
          </w:p>
        </w:tc>
        <w:tc>
          <w:tcPr>
            <w:tcW w:w="2409" w:type="dxa"/>
            <w:tcBorders>
              <w:top w:val="nil"/>
              <w:left w:val="nil"/>
              <w:bottom w:val="single" w:sz="4" w:space="0" w:color="auto"/>
              <w:right w:val="single" w:sz="4" w:space="0" w:color="auto"/>
            </w:tcBorders>
            <w:shd w:val="clear" w:color="auto" w:fill="auto"/>
            <w:vAlign w:val="center"/>
            <w:hideMark/>
          </w:tcPr>
          <w:p w14:paraId="023C0A9E" w14:textId="77777777" w:rsidR="00CE7AFE" w:rsidRPr="00CE7AFE" w:rsidRDefault="00CE7AFE" w:rsidP="00CE7AFE">
            <w:pPr>
              <w:spacing w:after="0" w:line="240" w:lineRule="auto"/>
              <w:rPr>
                <w:rFonts w:ascii="Calibri" w:eastAsia="Times New Roman" w:hAnsi="Calibri" w:cs="Calibri"/>
                <w:sz w:val="18"/>
                <w:szCs w:val="18"/>
                <w:lang w:val="en-GB" w:eastAsia="en-GB"/>
              </w:rPr>
            </w:pPr>
            <w:r w:rsidRPr="00CE7AFE">
              <w:rPr>
                <w:rFonts w:ascii="Calibri" w:eastAsia="Times New Roman" w:hAnsi="Calibri" w:cs="Calibri"/>
                <w:sz w:val="18"/>
                <w:szCs w:val="18"/>
                <w:lang w:val="en-GB" w:eastAsia="en-GB"/>
              </w:rPr>
              <w:t>TRGOVINA</w:t>
            </w:r>
          </w:p>
        </w:tc>
        <w:tc>
          <w:tcPr>
            <w:tcW w:w="1134" w:type="dxa"/>
            <w:tcBorders>
              <w:top w:val="nil"/>
              <w:left w:val="nil"/>
              <w:bottom w:val="single" w:sz="4" w:space="0" w:color="auto"/>
              <w:right w:val="single" w:sz="4" w:space="0" w:color="auto"/>
            </w:tcBorders>
            <w:shd w:val="clear" w:color="auto" w:fill="auto"/>
            <w:vAlign w:val="center"/>
            <w:hideMark/>
          </w:tcPr>
          <w:p w14:paraId="546FF59C"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274,042</w:t>
            </w:r>
          </w:p>
        </w:tc>
        <w:tc>
          <w:tcPr>
            <w:tcW w:w="993" w:type="dxa"/>
            <w:tcBorders>
              <w:top w:val="nil"/>
              <w:left w:val="nil"/>
              <w:bottom w:val="single" w:sz="4" w:space="0" w:color="auto"/>
              <w:right w:val="single" w:sz="4" w:space="0" w:color="auto"/>
            </w:tcBorders>
            <w:shd w:val="clear" w:color="auto" w:fill="auto"/>
            <w:noWrap/>
            <w:vAlign w:val="bottom"/>
            <w:hideMark/>
          </w:tcPr>
          <w:p w14:paraId="662E53F0"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13,829</w:t>
            </w:r>
          </w:p>
        </w:tc>
        <w:tc>
          <w:tcPr>
            <w:tcW w:w="1134" w:type="dxa"/>
            <w:tcBorders>
              <w:top w:val="nil"/>
              <w:left w:val="nil"/>
              <w:bottom w:val="single" w:sz="4" w:space="0" w:color="auto"/>
              <w:right w:val="single" w:sz="4" w:space="0" w:color="auto"/>
            </w:tcBorders>
            <w:shd w:val="clear" w:color="auto" w:fill="auto"/>
            <w:vAlign w:val="center"/>
            <w:hideMark/>
          </w:tcPr>
          <w:p w14:paraId="1A570F1B"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23,902</w:t>
            </w:r>
          </w:p>
        </w:tc>
        <w:tc>
          <w:tcPr>
            <w:tcW w:w="992" w:type="dxa"/>
            <w:tcBorders>
              <w:top w:val="nil"/>
              <w:left w:val="nil"/>
              <w:bottom w:val="single" w:sz="4" w:space="0" w:color="000000"/>
              <w:right w:val="single" w:sz="4" w:space="0" w:color="000000"/>
            </w:tcBorders>
            <w:shd w:val="clear" w:color="auto" w:fill="auto"/>
            <w:noWrap/>
            <w:vAlign w:val="center"/>
            <w:hideMark/>
          </w:tcPr>
          <w:p w14:paraId="18EB4E63"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150,000</w:t>
            </w:r>
          </w:p>
        </w:tc>
        <w:tc>
          <w:tcPr>
            <w:tcW w:w="992" w:type="dxa"/>
            <w:tcBorders>
              <w:top w:val="nil"/>
              <w:left w:val="nil"/>
              <w:bottom w:val="single" w:sz="4" w:space="0" w:color="000000"/>
              <w:right w:val="single" w:sz="4" w:space="0" w:color="000000"/>
            </w:tcBorders>
            <w:shd w:val="clear" w:color="auto" w:fill="auto"/>
            <w:noWrap/>
            <w:vAlign w:val="center"/>
            <w:hideMark/>
          </w:tcPr>
          <w:p w14:paraId="162ADBB2"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200,000</w:t>
            </w:r>
          </w:p>
        </w:tc>
        <w:tc>
          <w:tcPr>
            <w:tcW w:w="1276" w:type="dxa"/>
            <w:tcBorders>
              <w:top w:val="nil"/>
              <w:left w:val="nil"/>
              <w:bottom w:val="single" w:sz="4" w:space="0" w:color="000000"/>
              <w:right w:val="single" w:sz="4" w:space="0" w:color="000000"/>
            </w:tcBorders>
            <w:shd w:val="clear" w:color="auto" w:fill="auto"/>
            <w:noWrap/>
            <w:vAlign w:val="center"/>
            <w:hideMark/>
          </w:tcPr>
          <w:p w14:paraId="053B0A31"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250,000</w:t>
            </w:r>
          </w:p>
        </w:tc>
      </w:tr>
      <w:tr w:rsidR="00CE7AFE" w:rsidRPr="00CE7AFE" w14:paraId="73970FD1" w14:textId="77777777" w:rsidTr="008F76F7">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CF36AC" w14:textId="77777777" w:rsidR="00CE7AFE" w:rsidRPr="00CE7AFE" w:rsidRDefault="00CE7AFE" w:rsidP="00CE7AFE">
            <w:pPr>
              <w:spacing w:after="0" w:line="240" w:lineRule="auto"/>
              <w:jc w:val="center"/>
              <w:rPr>
                <w:rFonts w:ascii="Calibri" w:eastAsia="Times New Roman" w:hAnsi="Calibri" w:cs="Calibri"/>
                <w:color w:val="000000"/>
                <w:sz w:val="18"/>
                <w:szCs w:val="18"/>
                <w:lang w:val="en-GB" w:eastAsia="en-GB"/>
              </w:rPr>
            </w:pPr>
            <w:r w:rsidRPr="00CE7AFE">
              <w:rPr>
                <w:rFonts w:ascii="Calibri" w:eastAsia="Times New Roman" w:hAnsi="Calibri" w:cs="Calibri"/>
                <w:color w:val="000000"/>
                <w:sz w:val="18"/>
                <w:szCs w:val="18"/>
                <w:lang w:val="en-GB" w:eastAsia="en-GB"/>
              </w:rPr>
              <w:t>4.</w:t>
            </w:r>
          </w:p>
        </w:tc>
        <w:tc>
          <w:tcPr>
            <w:tcW w:w="2409" w:type="dxa"/>
            <w:tcBorders>
              <w:top w:val="nil"/>
              <w:left w:val="nil"/>
              <w:bottom w:val="single" w:sz="4" w:space="0" w:color="auto"/>
              <w:right w:val="single" w:sz="4" w:space="0" w:color="auto"/>
            </w:tcBorders>
            <w:shd w:val="clear" w:color="auto" w:fill="auto"/>
            <w:vAlign w:val="center"/>
            <w:hideMark/>
          </w:tcPr>
          <w:p w14:paraId="6C712080" w14:textId="77777777" w:rsidR="00CE7AFE" w:rsidRPr="00CE7AFE" w:rsidRDefault="00CE7AFE" w:rsidP="00CE7AFE">
            <w:pPr>
              <w:spacing w:after="0" w:line="240" w:lineRule="auto"/>
              <w:rPr>
                <w:rFonts w:ascii="Calibri" w:eastAsia="Times New Roman" w:hAnsi="Calibri" w:cs="Calibri"/>
                <w:sz w:val="18"/>
                <w:szCs w:val="18"/>
                <w:lang w:val="en-GB" w:eastAsia="en-GB"/>
              </w:rPr>
            </w:pPr>
            <w:r w:rsidRPr="00CE7AFE">
              <w:rPr>
                <w:rFonts w:ascii="Calibri" w:eastAsia="Times New Roman" w:hAnsi="Calibri" w:cs="Calibri"/>
                <w:sz w:val="18"/>
                <w:szCs w:val="18"/>
                <w:lang w:val="en-GB" w:eastAsia="en-GB"/>
              </w:rPr>
              <w:t>CESTOVNI PRIJEVOZ</w:t>
            </w:r>
          </w:p>
        </w:tc>
        <w:tc>
          <w:tcPr>
            <w:tcW w:w="1134" w:type="dxa"/>
            <w:tcBorders>
              <w:top w:val="nil"/>
              <w:left w:val="nil"/>
              <w:bottom w:val="single" w:sz="4" w:space="0" w:color="auto"/>
              <w:right w:val="single" w:sz="4" w:space="0" w:color="auto"/>
            </w:tcBorders>
            <w:shd w:val="clear" w:color="auto" w:fill="auto"/>
            <w:vAlign w:val="center"/>
            <w:hideMark/>
          </w:tcPr>
          <w:p w14:paraId="4AF8BB4C"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47,380</w:t>
            </w:r>
          </w:p>
        </w:tc>
        <w:tc>
          <w:tcPr>
            <w:tcW w:w="993" w:type="dxa"/>
            <w:tcBorders>
              <w:top w:val="nil"/>
              <w:left w:val="nil"/>
              <w:bottom w:val="single" w:sz="4" w:space="0" w:color="auto"/>
              <w:right w:val="single" w:sz="4" w:space="0" w:color="auto"/>
            </w:tcBorders>
            <w:shd w:val="clear" w:color="auto" w:fill="auto"/>
            <w:vAlign w:val="center"/>
            <w:hideMark/>
          </w:tcPr>
          <w:p w14:paraId="4336228F"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19,316</w:t>
            </w:r>
          </w:p>
        </w:tc>
        <w:tc>
          <w:tcPr>
            <w:tcW w:w="1134" w:type="dxa"/>
            <w:tcBorders>
              <w:top w:val="nil"/>
              <w:left w:val="nil"/>
              <w:bottom w:val="single" w:sz="4" w:space="0" w:color="auto"/>
              <w:right w:val="single" w:sz="4" w:space="0" w:color="auto"/>
            </w:tcBorders>
            <w:shd w:val="clear" w:color="auto" w:fill="auto"/>
            <w:vAlign w:val="center"/>
            <w:hideMark/>
          </w:tcPr>
          <w:p w14:paraId="0ED89A86"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9,722</w:t>
            </w:r>
          </w:p>
        </w:tc>
        <w:tc>
          <w:tcPr>
            <w:tcW w:w="992" w:type="dxa"/>
            <w:tcBorders>
              <w:top w:val="nil"/>
              <w:left w:val="nil"/>
              <w:bottom w:val="single" w:sz="4" w:space="0" w:color="000000"/>
              <w:right w:val="single" w:sz="4" w:space="0" w:color="000000"/>
            </w:tcBorders>
            <w:shd w:val="clear" w:color="auto" w:fill="auto"/>
            <w:noWrap/>
            <w:vAlign w:val="center"/>
            <w:hideMark/>
          </w:tcPr>
          <w:p w14:paraId="26ACC09A"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75,000</w:t>
            </w:r>
          </w:p>
        </w:tc>
        <w:tc>
          <w:tcPr>
            <w:tcW w:w="992" w:type="dxa"/>
            <w:tcBorders>
              <w:top w:val="nil"/>
              <w:left w:val="nil"/>
              <w:bottom w:val="single" w:sz="4" w:space="0" w:color="000000"/>
              <w:right w:val="single" w:sz="4" w:space="0" w:color="000000"/>
            </w:tcBorders>
            <w:shd w:val="clear" w:color="auto" w:fill="auto"/>
            <w:noWrap/>
            <w:vAlign w:val="center"/>
            <w:hideMark/>
          </w:tcPr>
          <w:p w14:paraId="4C659715"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100,000</w:t>
            </w:r>
          </w:p>
        </w:tc>
        <w:tc>
          <w:tcPr>
            <w:tcW w:w="1276" w:type="dxa"/>
            <w:tcBorders>
              <w:top w:val="nil"/>
              <w:left w:val="nil"/>
              <w:bottom w:val="single" w:sz="4" w:space="0" w:color="000000"/>
              <w:right w:val="single" w:sz="4" w:space="0" w:color="000000"/>
            </w:tcBorders>
            <w:shd w:val="clear" w:color="auto" w:fill="auto"/>
            <w:noWrap/>
            <w:vAlign w:val="center"/>
            <w:hideMark/>
          </w:tcPr>
          <w:p w14:paraId="7061D0E0"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120,000</w:t>
            </w:r>
          </w:p>
        </w:tc>
      </w:tr>
      <w:tr w:rsidR="00CE7AFE" w:rsidRPr="00CE7AFE" w14:paraId="3882C5CA" w14:textId="77777777" w:rsidTr="008F76F7">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46BB3E" w14:textId="77777777" w:rsidR="00CE7AFE" w:rsidRPr="00CE7AFE" w:rsidRDefault="00CE7AFE" w:rsidP="00CE7AFE">
            <w:pPr>
              <w:spacing w:after="0" w:line="240" w:lineRule="auto"/>
              <w:jc w:val="center"/>
              <w:rPr>
                <w:rFonts w:ascii="Calibri" w:eastAsia="Times New Roman" w:hAnsi="Calibri" w:cs="Calibri"/>
                <w:color w:val="000000"/>
                <w:sz w:val="18"/>
                <w:szCs w:val="18"/>
                <w:lang w:val="en-GB" w:eastAsia="en-GB"/>
              </w:rPr>
            </w:pPr>
            <w:r w:rsidRPr="00CE7AFE">
              <w:rPr>
                <w:rFonts w:ascii="Calibri" w:eastAsia="Times New Roman" w:hAnsi="Calibri" w:cs="Calibri"/>
                <w:color w:val="000000"/>
                <w:sz w:val="18"/>
                <w:szCs w:val="18"/>
                <w:lang w:val="en-GB" w:eastAsia="en-GB"/>
              </w:rPr>
              <w:t>5.</w:t>
            </w:r>
          </w:p>
        </w:tc>
        <w:tc>
          <w:tcPr>
            <w:tcW w:w="2409" w:type="dxa"/>
            <w:tcBorders>
              <w:top w:val="nil"/>
              <w:left w:val="nil"/>
              <w:bottom w:val="single" w:sz="4" w:space="0" w:color="auto"/>
              <w:right w:val="single" w:sz="4" w:space="0" w:color="auto"/>
            </w:tcBorders>
            <w:shd w:val="clear" w:color="auto" w:fill="auto"/>
            <w:vAlign w:val="center"/>
            <w:hideMark/>
          </w:tcPr>
          <w:p w14:paraId="0589E5CF" w14:textId="77777777" w:rsidR="00CE7AFE" w:rsidRPr="00CE7AFE" w:rsidRDefault="00CE7AFE" w:rsidP="00CE7AFE">
            <w:pPr>
              <w:spacing w:after="0" w:line="240" w:lineRule="auto"/>
              <w:rPr>
                <w:rFonts w:ascii="Calibri" w:eastAsia="Times New Roman" w:hAnsi="Calibri" w:cs="Calibri"/>
                <w:sz w:val="18"/>
                <w:szCs w:val="18"/>
                <w:lang w:val="en-GB" w:eastAsia="en-GB"/>
              </w:rPr>
            </w:pPr>
            <w:r w:rsidRPr="00CE7AFE">
              <w:rPr>
                <w:rFonts w:ascii="Calibri" w:eastAsia="Times New Roman" w:hAnsi="Calibri" w:cs="Calibri"/>
                <w:sz w:val="18"/>
                <w:szCs w:val="18"/>
                <w:lang w:val="en-GB" w:eastAsia="en-GB"/>
              </w:rPr>
              <w:t>ZEMLJIŠTE</w:t>
            </w:r>
          </w:p>
        </w:tc>
        <w:tc>
          <w:tcPr>
            <w:tcW w:w="1134" w:type="dxa"/>
            <w:tcBorders>
              <w:top w:val="nil"/>
              <w:left w:val="nil"/>
              <w:bottom w:val="single" w:sz="4" w:space="0" w:color="auto"/>
              <w:right w:val="single" w:sz="4" w:space="0" w:color="auto"/>
            </w:tcBorders>
            <w:shd w:val="clear" w:color="auto" w:fill="auto"/>
            <w:vAlign w:val="center"/>
            <w:hideMark/>
          </w:tcPr>
          <w:p w14:paraId="1641F717"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93,649</w:t>
            </w:r>
          </w:p>
        </w:tc>
        <w:tc>
          <w:tcPr>
            <w:tcW w:w="993" w:type="dxa"/>
            <w:tcBorders>
              <w:top w:val="nil"/>
              <w:left w:val="nil"/>
              <w:bottom w:val="single" w:sz="4" w:space="0" w:color="auto"/>
              <w:right w:val="single" w:sz="4" w:space="0" w:color="auto"/>
            </w:tcBorders>
            <w:shd w:val="clear" w:color="auto" w:fill="auto"/>
            <w:vAlign w:val="center"/>
            <w:hideMark/>
          </w:tcPr>
          <w:p w14:paraId="7BB0EC5E"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94,024</w:t>
            </w:r>
          </w:p>
        </w:tc>
        <w:tc>
          <w:tcPr>
            <w:tcW w:w="1134" w:type="dxa"/>
            <w:tcBorders>
              <w:top w:val="nil"/>
              <w:left w:val="nil"/>
              <w:bottom w:val="single" w:sz="4" w:space="0" w:color="auto"/>
              <w:right w:val="single" w:sz="4" w:space="0" w:color="auto"/>
            </w:tcBorders>
            <w:shd w:val="clear" w:color="auto" w:fill="auto"/>
            <w:vAlign w:val="center"/>
            <w:hideMark/>
          </w:tcPr>
          <w:p w14:paraId="4D68C922"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94,399</w:t>
            </w:r>
          </w:p>
        </w:tc>
        <w:tc>
          <w:tcPr>
            <w:tcW w:w="992" w:type="dxa"/>
            <w:tcBorders>
              <w:top w:val="nil"/>
              <w:left w:val="nil"/>
              <w:bottom w:val="single" w:sz="4" w:space="0" w:color="000000"/>
              <w:right w:val="single" w:sz="4" w:space="0" w:color="000000"/>
            </w:tcBorders>
            <w:shd w:val="clear" w:color="auto" w:fill="auto"/>
            <w:noWrap/>
            <w:vAlign w:val="center"/>
            <w:hideMark/>
          </w:tcPr>
          <w:p w14:paraId="47F90846"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110,000</w:t>
            </w:r>
          </w:p>
        </w:tc>
        <w:tc>
          <w:tcPr>
            <w:tcW w:w="992" w:type="dxa"/>
            <w:tcBorders>
              <w:top w:val="nil"/>
              <w:left w:val="nil"/>
              <w:bottom w:val="single" w:sz="4" w:space="0" w:color="000000"/>
              <w:right w:val="single" w:sz="4" w:space="0" w:color="000000"/>
            </w:tcBorders>
            <w:shd w:val="clear" w:color="auto" w:fill="auto"/>
            <w:noWrap/>
            <w:vAlign w:val="center"/>
            <w:hideMark/>
          </w:tcPr>
          <w:p w14:paraId="37BF46FD"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110,000</w:t>
            </w:r>
          </w:p>
        </w:tc>
        <w:tc>
          <w:tcPr>
            <w:tcW w:w="1276" w:type="dxa"/>
            <w:tcBorders>
              <w:top w:val="nil"/>
              <w:left w:val="nil"/>
              <w:bottom w:val="single" w:sz="4" w:space="0" w:color="000000"/>
              <w:right w:val="single" w:sz="4" w:space="0" w:color="000000"/>
            </w:tcBorders>
            <w:shd w:val="clear" w:color="auto" w:fill="auto"/>
            <w:noWrap/>
            <w:vAlign w:val="center"/>
            <w:hideMark/>
          </w:tcPr>
          <w:p w14:paraId="40131E6B"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110,000</w:t>
            </w:r>
          </w:p>
        </w:tc>
      </w:tr>
      <w:tr w:rsidR="00CE7AFE" w:rsidRPr="00CE7AFE" w14:paraId="24FC5602" w14:textId="77777777" w:rsidTr="008F76F7">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EAA4D6" w14:textId="77777777" w:rsidR="00CE7AFE" w:rsidRPr="00CE7AFE" w:rsidRDefault="00CE7AFE" w:rsidP="00CE7AFE">
            <w:pPr>
              <w:spacing w:after="0" w:line="240" w:lineRule="auto"/>
              <w:jc w:val="center"/>
              <w:rPr>
                <w:rFonts w:ascii="Calibri" w:eastAsia="Times New Roman" w:hAnsi="Calibri" w:cs="Calibri"/>
                <w:color w:val="000000"/>
                <w:sz w:val="18"/>
                <w:szCs w:val="18"/>
                <w:lang w:val="en-GB" w:eastAsia="en-GB"/>
              </w:rPr>
            </w:pPr>
            <w:r w:rsidRPr="00CE7AFE">
              <w:rPr>
                <w:rFonts w:ascii="Calibri" w:eastAsia="Times New Roman" w:hAnsi="Calibri" w:cs="Calibri"/>
                <w:color w:val="000000"/>
                <w:sz w:val="18"/>
                <w:szCs w:val="18"/>
                <w:lang w:val="en-GB" w:eastAsia="en-GB"/>
              </w:rPr>
              <w:t>6.</w:t>
            </w:r>
          </w:p>
        </w:tc>
        <w:tc>
          <w:tcPr>
            <w:tcW w:w="2409" w:type="dxa"/>
            <w:tcBorders>
              <w:top w:val="nil"/>
              <w:left w:val="nil"/>
              <w:bottom w:val="single" w:sz="4" w:space="0" w:color="auto"/>
              <w:right w:val="single" w:sz="4" w:space="0" w:color="auto"/>
            </w:tcBorders>
            <w:shd w:val="clear" w:color="auto" w:fill="auto"/>
            <w:vAlign w:val="center"/>
            <w:hideMark/>
          </w:tcPr>
          <w:p w14:paraId="43C26009" w14:textId="77777777" w:rsidR="00CE7AFE" w:rsidRPr="00CE7AFE" w:rsidRDefault="00CE7AFE" w:rsidP="00CE7AFE">
            <w:pPr>
              <w:spacing w:after="0" w:line="240" w:lineRule="auto"/>
              <w:rPr>
                <w:rFonts w:ascii="Calibri" w:eastAsia="Times New Roman" w:hAnsi="Calibri" w:cs="Calibri"/>
                <w:sz w:val="18"/>
                <w:szCs w:val="18"/>
                <w:lang w:val="en-GB" w:eastAsia="en-GB"/>
              </w:rPr>
            </w:pPr>
            <w:r w:rsidRPr="00CE7AFE">
              <w:rPr>
                <w:rFonts w:ascii="Calibri" w:eastAsia="Times New Roman" w:hAnsi="Calibri" w:cs="Calibri"/>
                <w:sz w:val="18"/>
                <w:szCs w:val="18"/>
                <w:lang w:val="en-GB" w:eastAsia="en-GB"/>
              </w:rPr>
              <w:t>POSLOVNI PROSTOR</w:t>
            </w:r>
          </w:p>
        </w:tc>
        <w:tc>
          <w:tcPr>
            <w:tcW w:w="1134" w:type="dxa"/>
            <w:tcBorders>
              <w:top w:val="nil"/>
              <w:left w:val="nil"/>
              <w:bottom w:val="single" w:sz="4" w:space="0" w:color="auto"/>
              <w:right w:val="single" w:sz="4" w:space="0" w:color="auto"/>
            </w:tcBorders>
            <w:shd w:val="clear" w:color="auto" w:fill="auto"/>
            <w:vAlign w:val="center"/>
            <w:hideMark/>
          </w:tcPr>
          <w:p w14:paraId="12EB1F40"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255,889</w:t>
            </w:r>
          </w:p>
        </w:tc>
        <w:tc>
          <w:tcPr>
            <w:tcW w:w="993" w:type="dxa"/>
            <w:tcBorders>
              <w:top w:val="nil"/>
              <w:left w:val="nil"/>
              <w:bottom w:val="single" w:sz="4" w:space="0" w:color="auto"/>
              <w:right w:val="single" w:sz="4" w:space="0" w:color="auto"/>
            </w:tcBorders>
            <w:shd w:val="clear" w:color="auto" w:fill="auto"/>
            <w:vAlign w:val="center"/>
            <w:hideMark/>
          </w:tcPr>
          <w:p w14:paraId="611A95E4"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258,707</w:t>
            </w:r>
          </w:p>
        </w:tc>
        <w:tc>
          <w:tcPr>
            <w:tcW w:w="1134" w:type="dxa"/>
            <w:tcBorders>
              <w:top w:val="nil"/>
              <w:left w:val="nil"/>
              <w:bottom w:val="single" w:sz="4" w:space="0" w:color="auto"/>
              <w:right w:val="single" w:sz="4" w:space="0" w:color="auto"/>
            </w:tcBorders>
            <w:shd w:val="clear" w:color="auto" w:fill="auto"/>
            <w:vAlign w:val="center"/>
            <w:hideMark/>
          </w:tcPr>
          <w:p w14:paraId="53F53C25"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285,273</w:t>
            </w:r>
          </w:p>
        </w:tc>
        <w:tc>
          <w:tcPr>
            <w:tcW w:w="992" w:type="dxa"/>
            <w:tcBorders>
              <w:top w:val="nil"/>
              <w:left w:val="nil"/>
              <w:bottom w:val="single" w:sz="4" w:space="0" w:color="000000"/>
              <w:right w:val="single" w:sz="4" w:space="0" w:color="000000"/>
            </w:tcBorders>
            <w:shd w:val="clear" w:color="auto" w:fill="auto"/>
            <w:noWrap/>
            <w:vAlign w:val="center"/>
            <w:hideMark/>
          </w:tcPr>
          <w:p w14:paraId="02113C00"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150,000</w:t>
            </w:r>
          </w:p>
        </w:tc>
        <w:tc>
          <w:tcPr>
            <w:tcW w:w="992" w:type="dxa"/>
            <w:tcBorders>
              <w:top w:val="nil"/>
              <w:left w:val="nil"/>
              <w:bottom w:val="single" w:sz="4" w:space="0" w:color="000000"/>
              <w:right w:val="single" w:sz="4" w:space="0" w:color="000000"/>
            </w:tcBorders>
            <w:shd w:val="clear" w:color="auto" w:fill="auto"/>
            <w:noWrap/>
            <w:vAlign w:val="center"/>
            <w:hideMark/>
          </w:tcPr>
          <w:p w14:paraId="6A377655"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180,000</w:t>
            </w:r>
          </w:p>
        </w:tc>
        <w:tc>
          <w:tcPr>
            <w:tcW w:w="1276" w:type="dxa"/>
            <w:tcBorders>
              <w:top w:val="nil"/>
              <w:left w:val="nil"/>
              <w:bottom w:val="single" w:sz="4" w:space="0" w:color="000000"/>
              <w:right w:val="single" w:sz="4" w:space="0" w:color="000000"/>
            </w:tcBorders>
            <w:shd w:val="clear" w:color="auto" w:fill="auto"/>
            <w:noWrap/>
            <w:vAlign w:val="center"/>
            <w:hideMark/>
          </w:tcPr>
          <w:p w14:paraId="6CC38CC5"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220,000</w:t>
            </w:r>
          </w:p>
        </w:tc>
      </w:tr>
      <w:tr w:rsidR="00CE7AFE" w:rsidRPr="00CE7AFE" w14:paraId="24B4EF22" w14:textId="77777777" w:rsidTr="008F76F7">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7C48B0" w14:textId="77777777" w:rsidR="00CE7AFE" w:rsidRPr="00CE7AFE" w:rsidRDefault="00CE7AFE" w:rsidP="00CE7AFE">
            <w:pPr>
              <w:spacing w:after="0" w:line="240" w:lineRule="auto"/>
              <w:jc w:val="center"/>
              <w:rPr>
                <w:rFonts w:ascii="Calibri" w:eastAsia="Times New Roman" w:hAnsi="Calibri" w:cs="Calibri"/>
                <w:color w:val="000000"/>
                <w:sz w:val="18"/>
                <w:szCs w:val="18"/>
                <w:lang w:val="en-GB" w:eastAsia="en-GB"/>
              </w:rPr>
            </w:pPr>
            <w:r w:rsidRPr="00CE7AFE">
              <w:rPr>
                <w:rFonts w:ascii="Calibri" w:eastAsia="Times New Roman" w:hAnsi="Calibri" w:cs="Calibri"/>
                <w:color w:val="000000"/>
                <w:sz w:val="18"/>
                <w:szCs w:val="18"/>
                <w:lang w:val="en-GB" w:eastAsia="en-GB"/>
              </w:rPr>
              <w:t>7.</w:t>
            </w:r>
          </w:p>
        </w:tc>
        <w:tc>
          <w:tcPr>
            <w:tcW w:w="2409" w:type="dxa"/>
            <w:tcBorders>
              <w:top w:val="nil"/>
              <w:left w:val="nil"/>
              <w:bottom w:val="single" w:sz="4" w:space="0" w:color="auto"/>
              <w:right w:val="single" w:sz="4" w:space="0" w:color="auto"/>
            </w:tcBorders>
            <w:shd w:val="clear" w:color="auto" w:fill="auto"/>
            <w:vAlign w:val="center"/>
            <w:hideMark/>
          </w:tcPr>
          <w:p w14:paraId="5DFD9075" w14:textId="77777777" w:rsidR="00CE7AFE" w:rsidRPr="00CE7AFE" w:rsidRDefault="00CE7AFE" w:rsidP="00CE7AFE">
            <w:pPr>
              <w:spacing w:after="0" w:line="240" w:lineRule="auto"/>
              <w:rPr>
                <w:rFonts w:ascii="Calibri" w:eastAsia="Times New Roman" w:hAnsi="Calibri" w:cs="Calibri"/>
                <w:sz w:val="18"/>
                <w:szCs w:val="18"/>
                <w:lang w:val="en-GB" w:eastAsia="en-GB"/>
              </w:rPr>
            </w:pPr>
            <w:r w:rsidRPr="00CE7AFE">
              <w:rPr>
                <w:rFonts w:ascii="Calibri" w:eastAsia="Times New Roman" w:hAnsi="Calibri" w:cs="Calibri"/>
                <w:sz w:val="18"/>
                <w:szCs w:val="18"/>
                <w:lang w:val="en-GB" w:eastAsia="en-GB"/>
              </w:rPr>
              <w:t>REKLAME</w:t>
            </w:r>
          </w:p>
        </w:tc>
        <w:tc>
          <w:tcPr>
            <w:tcW w:w="1134" w:type="dxa"/>
            <w:tcBorders>
              <w:top w:val="nil"/>
              <w:left w:val="nil"/>
              <w:bottom w:val="single" w:sz="4" w:space="0" w:color="auto"/>
              <w:right w:val="single" w:sz="4" w:space="0" w:color="auto"/>
            </w:tcBorders>
            <w:shd w:val="clear" w:color="auto" w:fill="auto"/>
            <w:vAlign w:val="center"/>
            <w:hideMark/>
          </w:tcPr>
          <w:p w14:paraId="639BB08B"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59,371</w:t>
            </w:r>
          </w:p>
        </w:tc>
        <w:tc>
          <w:tcPr>
            <w:tcW w:w="993" w:type="dxa"/>
            <w:tcBorders>
              <w:top w:val="nil"/>
              <w:left w:val="nil"/>
              <w:bottom w:val="single" w:sz="4" w:space="0" w:color="auto"/>
              <w:right w:val="single" w:sz="4" w:space="0" w:color="auto"/>
            </w:tcBorders>
            <w:shd w:val="clear" w:color="auto" w:fill="auto"/>
            <w:vAlign w:val="center"/>
            <w:hideMark/>
          </w:tcPr>
          <w:p w14:paraId="66D0AEBE"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82,987</w:t>
            </w:r>
          </w:p>
        </w:tc>
        <w:tc>
          <w:tcPr>
            <w:tcW w:w="1134" w:type="dxa"/>
            <w:tcBorders>
              <w:top w:val="nil"/>
              <w:left w:val="nil"/>
              <w:bottom w:val="single" w:sz="4" w:space="0" w:color="auto"/>
              <w:right w:val="single" w:sz="4" w:space="0" w:color="auto"/>
            </w:tcBorders>
            <w:shd w:val="clear" w:color="auto" w:fill="auto"/>
            <w:vAlign w:val="center"/>
            <w:hideMark/>
          </w:tcPr>
          <w:p w14:paraId="6ECC9E97"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51,432</w:t>
            </w:r>
          </w:p>
        </w:tc>
        <w:tc>
          <w:tcPr>
            <w:tcW w:w="992" w:type="dxa"/>
            <w:tcBorders>
              <w:top w:val="nil"/>
              <w:left w:val="nil"/>
              <w:bottom w:val="single" w:sz="4" w:space="0" w:color="000000"/>
              <w:right w:val="single" w:sz="4" w:space="0" w:color="000000"/>
            </w:tcBorders>
            <w:shd w:val="clear" w:color="auto" w:fill="auto"/>
            <w:noWrap/>
            <w:vAlign w:val="center"/>
            <w:hideMark/>
          </w:tcPr>
          <w:p w14:paraId="3AECF274"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50,000</w:t>
            </w:r>
          </w:p>
        </w:tc>
        <w:tc>
          <w:tcPr>
            <w:tcW w:w="992" w:type="dxa"/>
            <w:tcBorders>
              <w:top w:val="nil"/>
              <w:left w:val="nil"/>
              <w:bottom w:val="single" w:sz="4" w:space="0" w:color="000000"/>
              <w:right w:val="single" w:sz="4" w:space="0" w:color="000000"/>
            </w:tcBorders>
            <w:shd w:val="clear" w:color="auto" w:fill="auto"/>
            <w:noWrap/>
            <w:vAlign w:val="center"/>
            <w:hideMark/>
          </w:tcPr>
          <w:p w14:paraId="2F1E1FB0"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75,000</w:t>
            </w:r>
          </w:p>
        </w:tc>
        <w:tc>
          <w:tcPr>
            <w:tcW w:w="1276" w:type="dxa"/>
            <w:tcBorders>
              <w:top w:val="nil"/>
              <w:left w:val="nil"/>
              <w:bottom w:val="single" w:sz="4" w:space="0" w:color="000000"/>
              <w:right w:val="single" w:sz="4" w:space="0" w:color="000000"/>
            </w:tcBorders>
            <w:shd w:val="clear" w:color="auto" w:fill="auto"/>
            <w:noWrap/>
            <w:vAlign w:val="center"/>
            <w:hideMark/>
          </w:tcPr>
          <w:p w14:paraId="31B26AB8"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100,000</w:t>
            </w:r>
          </w:p>
        </w:tc>
      </w:tr>
      <w:tr w:rsidR="00CE7AFE" w:rsidRPr="00CE7AFE" w14:paraId="1B1A92FB" w14:textId="77777777" w:rsidTr="008F76F7">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46C078" w14:textId="77777777" w:rsidR="00CE7AFE" w:rsidRPr="00CE7AFE" w:rsidRDefault="00CE7AFE" w:rsidP="00CE7AFE">
            <w:pPr>
              <w:spacing w:after="0" w:line="240" w:lineRule="auto"/>
              <w:jc w:val="center"/>
              <w:rPr>
                <w:rFonts w:ascii="Calibri" w:eastAsia="Times New Roman" w:hAnsi="Calibri" w:cs="Calibri"/>
                <w:color w:val="000000"/>
                <w:sz w:val="18"/>
                <w:szCs w:val="18"/>
                <w:lang w:val="en-GB" w:eastAsia="en-GB"/>
              </w:rPr>
            </w:pPr>
            <w:r w:rsidRPr="00CE7AFE">
              <w:rPr>
                <w:rFonts w:ascii="Calibri" w:eastAsia="Times New Roman" w:hAnsi="Calibri" w:cs="Calibri"/>
                <w:color w:val="000000"/>
                <w:sz w:val="18"/>
                <w:szCs w:val="18"/>
                <w:lang w:val="en-GB" w:eastAsia="en-GB"/>
              </w:rPr>
              <w:t>8.</w:t>
            </w:r>
          </w:p>
        </w:tc>
        <w:tc>
          <w:tcPr>
            <w:tcW w:w="2409" w:type="dxa"/>
            <w:tcBorders>
              <w:top w:val="nil"/>
              <w:left w:val="nil"/>
              <w:bottom w:val="single" w:sz="4" w:space="0" w:color="auto"/>
              <w:right w:val="single" w:sz="4" w:space="0" w:color="auto"/>
            </w:tcBorders>
            <w:shd w:val="clear" w:color="auto" w:fill="auto"/>
            <w:vAlign w:val="center"/>
            <w:hideMark/>
          </w:tcPr>
          <w:p w14:paraId="5152A29F" w14:textId="77777777" w:rsidR="00CE7AFE" w:rsidRPr="00CE7AFE" w:rsidRDefault="00CE7AFE" w:rsidP="00CE7AFE">
            <w:pPr>
              <w:spacing w:after="0" w:line="240" w:lineRule="auto"/>
              <w:rPr>
                <w:rFonts w:ascii="Calibri" w:eastAsia="Times New Roman" w:hAnsi="Calibri" w:cs="Calibri"/>
                <w:sz w:val="18"/>
                <w:szCs w:val="18"/>
                <w:lang w:val="en-GB" w:eastAsia="en-GB"/>
              </w:rPr>
            </w:pPr>
            <w:r w:rsidRPr="00CE7AFE">
              <w:rPr>
                <w:rFonts w:ascii="Calibri" w:eastAsia="Times New Roman" w:hAnsi="Calibri" w:cs="Calibri"/>
                <w:sz w:val="18"/>
                <w:szCs w:val="18"/>
                <w:lang w:val="en-GB" w:eastAsia="en-GB"/>
              </w:rPr>
              <w:t>PARKING</w:t>
            </w:r>
          </w:p>
        </w:tc>
        <w:tc>
          <w:tcPr>
            <w:tcW w:w="1134" w:type="dxa"/>
            <w:tcBorders>
              <w:top w:val="nil"/>
              <w:left w:val="nil"/>
              <w:bottom w:val="single" w:sz="4" w:space="0" w:color="auto"/>
              <w:right w:val="single" w:sz="4" w:space="0" w:color="auto"/>
            </w:tcBorders>
            <w:shd w:val="clear" w:color="auto" w:fill="auto"/>
            <w:vAlign w:val="center"/>
            <w:hideMark/>
          </w:tcPr>
          <w:p w14:paraId="6A357E3C"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137,673</w:t>
            </w:r>
          </w:p>
        </w:tc>
        <w:tc>
          <w:tcPr>
            <w:tcW w:w="993" w:type="dxa"/>
            <w:tcBorders>
              <w:top w:val="nil"/>
              <w:left w:val="nil"/>
              <w:bottom w:val="single" w:sz="4" w:space="0" w:color="auto"/>
              <w:right w:val="single" w:sz="4" w:space="0" w:color="auto"/>
            </w:tcBorders>
            <w:shd w:val="clear" w:color="auto" w:fill="auto"/>
            <w:vAlign w:val="center"/>
            <w:hideMark/>
          </w:tcPr>
          <w:p w14:paraId="2138A0C9"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15,280</w:t>
            </w:r>
          </w:p>
        </w:tc>
        <w:tc>
          <w:tcPr>
            <w:tcW w:w="1134" w:type="dxa"/>
            <w:tcBorders>
              <w:top w:val="nil"/>
              <w:left w:val="nil"/>
              <w:bottom w:val="single" w:sz="4" w:space="0" w:color="auto"/>
              <w:right w:val="single" w:sz="4" w:space="0" w:color="auto"/>
            </w:tcBorders>
            <w:shd w:val="clear" w:color="auto" w:fill="auto"/>
            <w:vAlign w:val="center"/>
            <w:hideMark/>
          </w:tcPr>
          <w:p w14:paraId="147D0275"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1,955</w:t>
            </w:r>
          </w:p>
        </w:tc>
        <w:tc>
          <w:tcPr>
            <w:tcW w:w="992" w:type="dxa"/>
            <w:tcBorders>
              <w:top w:val="nil"/>
              <w:left w:val="nil"/>
              <w:bottom w:val="single" w:sz="4" w:space="0" w:color="000000"/>
              <w:right w:val="single" w:sz="4" w:space="0" w:color="000000"/>
            </w:tcBorders>
            <w:shd w:val="clear" w:color="auto" w:fill="auto"/>
            <w:noWrap/>
            <w:vAlign w:val="center"/>
            <w:hideMark/>
          </w:tcPr>
          <w:p w14:paraId="1AD40844"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60,000</w:t>
            </w:r>
          </w:p>
        </w:tc>
        <w:tc>
          <w:tcPr>
            <w:tcW w:w="992" w:type="dxa"/>
            <w:tcBorders>
              <w:top w:val="nil"/>
              <w:left w:val="nil"/>
              <w:bottom w:val="single" w:sz="4" w:space="0" w:color="000000"/>
              <w:right w:val="single" w:sz="4" w:space="0" w:color="000000"/>
            </w:tcBorders>
            <w:shd w:val="clear" w:color="auto" w:fill="auto"/>
            <w:noWrap/>
            <w:vAlign w:val="center"/>
            <w:hideMark/>
          </w:tcPr>
          <w:p w14:paraId="534DD04D"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70,000</w:t>
            </w:r>
          </w:p>
        </w:tc>
        <w:tc>
          <w:tcPr>
            <w:tcW w:w="1276" w:type="dxa"/>
            <w:tcBorders>
              <w:top w:val="nil"/>
              <w:left w:val="nil"/>
              <w:bottom w:val="single" w:sz="4" w:space="0" w:color="000000"/>
              <w:right w:val="single" w:sz="4" w:space="0" w:color="000000"/>
            </w:tcBorders>
            <w:shd w:val="clear" w:color="auto" w:fill="auto"/>
            <w:noWrap/>
            <w:vAlign w:val="center"/>
            <w:hideMark/>
          </w:tcPr>
          <w:p w14:paraId="6B3CEB44"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100,000</w:t>
            </w:r>
          </w:p>
        </w:tc>
      </w:tr>
      <w:tr w:rsidR="00CE7AFE" w:rsidRPr="00CE7AFE" w14:paraId="32B41873" w14:textId="77777777" w:rsidTr="008F76F7">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8563A6" w14:textId="77777777" w:rsidR="00CE7AFE" w:rsidRPr="00CE7AFE" w:rsidRDefault="00CE7AFE" w:rsidP="00CE7AFE">
            <w:pPr>
              <w:spacing w:after="0" w:line="240" w:lineRule="auto"/>
              <w:jc w:val="center"/>
              <w:rPr>
                <w:rFonts w:ascii="Calibri" w:eastAsia="Times New Roman" w:hAnsi="Calibri" w:cs="Calibri"/>
                <w:color w:val="000000"/>
                <w:sz w:val="18"/>
                <w:szCs w:val="18"/>
                <w:lang w:val="en-GB" w:eastAsia="en-GB"/>
              </w:rPr>
            </w:pPr>
            <w:r w:rsidRPr="00CE7AFE">
              <w:rPr>
                <w:rFonts w:ascii="Calibri" w:eastAsia="Times New Roman" w:hAnsi="Calibri" w:cs="Calibri"/>
                <w:color w:val="000000"/>
                <w:sz w:val="18"/>
                <w:szCs w:val="18"/>
                <w:lang w:val="en-GB" w:eastAsia="en-GB"/>
              </w:rPr>
              <w:t>9.</w:t>
            </w:r>
          </w:p>
        </w:tc>
        <w:tc>
          <w:tcPr>
            <w:tcW w:w="2409" w:type="dxa"/>
            <w:tcBorders>
              <w:top w:val="nil"/>
              <w:left w:val="nil"/>
              <w:bottom w:val="single" w:sz="4" w:space="0" w:color="auto"/>
              <w:right w:val="single" w:sz="4" w:space="0" w:color="auto"/>
            </w:tcBorders>
            <w:shd w:val="clear" w:color="auto" w:fill="auto"/>
            <w:vAlign w:val="center"/>
            <w:hideMark/>
          </w:tcPr>
          <w:p w14:paraId="494CC78C" w14:textId="77777777" w:rsidR="00CE7AFE" w:rsidRPr="00CE7AFE" w:rsidRDefault="00CE7AFE" w:rsidP="00CE7AFE">
            <w:pPr>
              <w:spacing w:after="0" w:line="240" w:lineRule="auto"/>
              <w:rPr>
                <w:rFonts w:ascii="Calibri" w:eastAsia="Times New Roman" w:hAnsi="Calibri" w:cs="Calibri"/>
                <w:sz w:val="18"/>
                <w:szCs w:val="18"/>
                <w:lang w:val="en-GB" w:eastAsia="en-GB"/>
              </w:rPr>
            </w:pPr>
            <w:r w:rsidRPr="00CE7AFE">
              <w:rPr>
                <w:rFonts w:ascii="Calibri" w:eastAsia="Times New Roman" w:hAnsi="Calibri" w:cs="Calibri"/>
                <w:sz w:val="18"/>
                <w:szCs w:val="18"/>
                <w:lang w:val="en-GB" w:eastAsia="en-GB"/>
              </w:rPr>
              <w:t>OSTALI PRIHODI OD SEKUNDARNIH DJELATNOSTI</w:t>
            </w:r>
          </w:p>
        </w:tc>
        <w:tc>
          <w:tcPr>
            <w:tcW w:w="1134" w:type="dxa"/>
            <w:tcBorders>
              <w:top w:val="nil"/>
              <w:left w:val="nil"/>
              <w:bottom w:val="single" w:sz="4" w:space="0" w:color="auto"/>
              <w:right w:val="single" w:sz="4" w:space="0" w:color="auto"/>
            </w:tcBorders>
            <w:shd w:val="clear" w:color="auto" w:fill="auto"/>
            <w:vAlign w:val="center"/>
            <w:hideMark/>
          </w:tcPr>
          <w:p w14:paraId="21902372"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621,886</w:t>
            </w:r>
          </w:p>
        </w:tc>
        <w:tc>
          <w:tcPr>
            <w:tcW w:w="993" w:type="dxa"/>
            <w:tcBorders>
              <w:top w:val="nil"/>
              <w:left w:val="nil"/>
              <w:bottom w:val="single" w:sz="4" w:space="0" w:color="auto"/>
              <w:right w:val="single" w:sz="4" w:space="0" w:color="auto"/>
            </w:tcBorders>
            <w:shd w:val="clear" w:color="auto" w:fill="auto"/>
            <w:vAlign w:val="center"/>
            <w:hideMark/>
          </w:tcPr>
          <w:p w14:paraId="31ACA13C"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319,464</w:t>
            </w:r>
          </w:p>
        </w:tc>
        <w:tc>
          <w:tcPr>
            <w:tcW w:w="1134" w:type="dxa"/>
            <w:tcBorders>
              <w:top w:val="nil"/>
              <w:left w:val="nil"/>
              <w:bottom w:val="single" w:sz="4" w:space="0" w:color="auto"/>
              <w:right w:val="single" w:sz="4" w:space="0" w:color="auto"/>
            </w:tcBorders>
            <w:shd w:val="clear" w:color="auto" w:fill="auto"/>
            <w:vAlign w:val="center"/>
            <w:hideMark/>
          </w:tcPr>
          <w:p w14:paraId="46B245F3"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234,189</w:t>
            </w:r>
          </w:p>
        </w:tc>
        <w:tc>
          <w:tcPr>
            <w:tcW w:w="992" w:type="dxa"/>
            <w:tcBorders>
              <w:top w:val="nil"/>
              <w:left w:val="nil"/>
              <w:bottom w:val="single" w:sz="4" w:space="0" w:color="000000"/>
              <w:right w:val="single" w:sz="4" w:space="0" w:color="000000"/>
            </w:tcBorders>
            <w:shd w:val="clear" w:color="auto" w:fill="auto"/>
            <w:noWrap/>
            <w:vAlign w:val="center"/>
            <w:hideMark/>
          </w:tcPr>
          <w:p w14:paraId="40325C3C"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375,000</w:t>
            </w:r>
          </w:p>
        </w:tc>
        <w:tc>
          <w:tcPr>
            <w:tcW w:w="992" w:type="dxa"/>
            <w:tcBorders>
              <w:top w:val="nil"/>
              <w:left w:val="nil"/>
              <w:bottom w:val="single" w:sz="4" w:space="0" w:color="000000"/>
              <w:right w:val="single" w:sz="4" w:space="0" w:color="000000"/>
            </w:tcBorders>
            <w:shd w:val="clear" w:color="auto" w:fill="auto"/>
            <w:noWrap/>
            <w:vAlign w:val="center"/>
            <w:hideMark/>
          </w:tcPr>
          <w:p w14:paraId="67094548"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380,000</w:t>
            </w:r>
          </w:p>
        </w:tc>
        <w:tc>
          <w:tcPr>
            <w:tcW w:w="1276" w:type="dxa"/>
            <w:tcBorders>
              <w:top w:val="nil"/>
              <w:left w:val="nil"/>
              <w:bottom w:val="single" w:sz="4" w:space="0" w:color="000000"/>
              <w:right w:val="single" w:sz="4" w:space="0" w:color="000000"/>
            </w:tcBorders>
            <w:shd w:val="clear" w:color="auto" w:fill="auto"/>
            <w:noWrap/>
            <w:vAlign w:val="center"/>
            <w:hideMark/>
          </w:tcPr>
          <w:p w14:paraId="69B3D30A"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400,000</w:t>
            </w:r>
          </w:p>
        </w:tc>
      </w:tr>
      <w:tr w:rsidR="00CE7AFE" w:rsidRPr="00CE7AFE" w14:paraId="73FCFFF6" w14:textId="77777777" w:rsidTr="008F76F7">
        <w:trPr>
          <w:trHeight w:val="510"/>
        </w:trPr>
        <w:tc>
          <w:tcPr>
            <w:tcW w:w="421" w:type="dxa"/>
            <w:tcBorders>
              <w:top w:val="nil"/>
              <w:left w:val="single" w:sz="4" w:space="0" w:color="auto"/>
              <w:bottom w:val="single" w:sz="4" w:space="0" w:color="auto"/>
              <w:right w:val="single" w:sz="4" w:space="0" w:color="auto"/>
            </w:tcBorders>
            <w:shd w:val="clear" w:color="000000" w:fill="DCE6F1"/>
            <w:vAlign w:val="center"/>
            <w:hideMark/>
          </w:tcPr>
          <w:p w14:paraId="421ACA3F" w14:textId="77777777" w:rsidR="00CE7AFE" w:rsidRPr="00CE7AFE" w:rsidRDefault="00CE7AFE" w:rsidP="00CE7AFE">
            <w:pPr>
              <w:spacing w:after="0" w:line="240" w:lineRule="auto"/>
              <w:jc w:val="center"/>
              <w:rPr>
                <w:rFonts w:ascii="Calibri" w:eastAsia="Times New Roman" w:hAnsi="Calibri" w:cs="Calibri"/>
                <w:b/>
                <w:bCs/>
                <w:i/>
                <w:iCs/>
                <w:color w:val="000000"/>
                <w:sz w:val="18"/>
                <w:szCs w:val="18"/>
                <w:lang w:val="en-GB" w:eastAsia="en-GB"/>
              </w:rPr>
            </w:pPr>
            <w:r w:rsidRPr="00CE7AFE">
              <w:rPr>
                <w:rFonts w:ascii="Calibri" w:eastAsia="Times New Roman" w:hAnsi="Calibri" w:cs="Calibri"/>
                <w:b/>
                <w:bCs/>
                <w:i/>
                <w:iCs/>
                <w:color w:val="000000"/>
                <w:sz w:val="18"/>
                <w:szCs w:val="18"/>
                <w:lang w:val="en-GB" w:eastAsia="en-GB"/>
              </w:rPr>
              <w:t>II.</w:t>
            </w:r>
          </w:p>
        </w:tc>
        <w:tc>
          <w:tcPr>
            <w:tcW w:w="2409" w:type="dxa"/>
            <w:tcBorders>
              <w:top w:val="nil"/>
              <w:left w:val="nil"/>
              <w:bottom w:val="single" w:sz="4" w:space="0" w:color="auto"/>
              <w:right w:val="single" w:sz="4" w:space="0" w:color="auto"/>
            </w:tcBorders>
            <w:shd w:val="clear" w:color="000000" w:fill="DCE6F1"/>
            <w:vAlign w:val="center"/>
            <w:hideMark/>
          </w:tcPr>
          <w:p w14:paraId="18CD9DE5" w14:textId="77777777" w:rsidR="00CE7AFE" w:rsidRPr="00CE7AFE" w:rsidRDefault="00CE7AFE" w:rsidP="00CE7AFE">
            <w:pPr>
              <w:spacing w:after="0" w:line="240" w:lineRule="auto"/>
              <w:rPr>
                <w:rFonts w:ascii="Calibri" w:eastAsia="Times New Roman" w:hAnsi="Calibri" w:cs="Calibri"/>
                <w:b/>
                <w:bCs/>
                <w:i/>
                <w:iCs/>
                <w:sz w:val="18"/>
                <w:szCs w:val="18"/>
                <w:lang w:val="en-GB" w:eastAsia="en-GB"/>
              </w:rPr>
            </w:pPr>
            <w:r w:rsidRPr="00CE7AFE">
              <w:rPr>
                <w:rFonts w:ascii="Calibri" w:eastAsia="Times New Roman" w:hAnsi="Calibri" w:cs="Calibri"/>
                <w:b/>
                <w:bCs/>
                <w:i/>
                <w:iCs/>
                <w:sz w:val="18"/>
                <w:szCs w:val="18"/>
                <w:lang w:val="en-GB" w:eastAsia="en-GB"/>
              </w:rPr>
              <w:t>UKUPNO PRIHODI OD SEKUNDARNIH DJELATNOSTI</w:t>
            </w:r>
          </w:p>
        </w:tc>
        <w:tc>
          <w:tcPr>
            <w:tcW w:w="1134" w:type="dxa"/>
            <w:tcBorders>
              <w:top w:val="nil"/>
              <w:left w:val="nil"/>
              <w:bottom w:val="single" w:sz="4" w:space="0" w:color="auto"/>
              <w:right w:val="single" w:sz="4" w:space="0" w:color="auto"/>
            </w:tcBorders>
            <w:shd w:val="clear" w:color="000000" w:fill="DCE6F1"/>
            <w:vAlign w:val="center"/>
            <w:hideMark/>
          </w:tcPr>
          <w:p w14:paraId="232F06DA" w14:textId="77777777" w:rsidR="00CE7AFE" w:rsidRPr="00CE7AFE" w:rsidRDefault="00CE7AFE" w:rsidP="00CE7AFE">
            <w:pPr>
              <w:spacing w:after="0" w:line="240" w:lineRule="auto"/>
              <w:jc w:val="right"/>
              <w:rPr>
                <w:rFonts w:ascii="Calibri" w:eastAsia="Times New Roman" w:hAnsi="Calibri" w:cs="Calibri"/>
                <w:b/>
                <w:bCs/>
                <w:sz w:val="16"/>
                <w:szCs w:val="16"/>
                <w:lang w:val="en-GB" w:eastAsia="en-GB"/>
              </w:rPr>
            </w:pPr>
            <w:r w:rsidRPr="00CE7AFE">
              <w:rPr>
                <w:rFonts w:ascii="Calibri" w:eastAsia="Times New Roman" w:hAnsi="Calibri" w:cs="Calibri"/>
                <w:b/>
                <w:bCs/>
                <w:sz w:val="16"/>
                <w:szCs w:val="16"/>
                <w:lang w:val="en-GB" w:eastAsia="en-GB"/>
              </w:rPr>
              <w:t>3,180,693</w:t>
            </w:r>
          </w:p>
        </w:tc>
        <w:tc>
          <w:tcPr>
            <w:tcW w:w="993" w:type="dxa"/>
            <w:tcBorders>
              <w:top w:val="nil"/>
              <w:left w:val="nil"/>
              <w:bottom w:val="single" w:sz="4" w:space="0" w:color="auto"/>
              <w:right w:val="single" w:sz="4" w:space="0" w:color="auto"/>
            </w:tcBorders>
            <w:shd w:val="clear" w:color="000000" w:fill="DCE6F1"/>
            <w:vAlign w:val="center"/>
            <w:hideMark/>
          </w:tcPr>
          <w:p w14:paraId="5E26968F" w14:textId="77777777" w:rsidR="00CE7AFE" w:rsidRPr="00CE7AFE" w:rsidRDefault="00CE7AFE" w:rsidP="00CE7AFE">
            <w:pPr>
              <w:spacing w:after="0" w:line="240" w:lineRule="auto"/>
              <w:jc w:val="right"/>
              <w:rPr>
                <w:rFonts w:ascii="Calibri" w:eastAsia="Times New Roman" w:hAnsi="Calibri" w:cs="Calibri"/>
                <w:b/>
                <w:bCs/>
                <w:sz w:val="16"/>
                <w:szCs w:val="16"/>
                <w:lang w:val="en-GB" w:eastAsia="en-GB"/>
              </w:rPr>
            </w:pPr>
            <w:r w:rsidRPr="00CE7AFE">
              <w:rPr>
                <w:rFonts w:ascii="Calibri" w:eastAsia="Times New Roman" w:hAnsi="Calibri" w:cs="Calibri"/>
                <w:b/>
                <w:bCs/>
                <w:sz w:val="16"/>
                <w:szCs w:val="16"/>
                <w:lang w:val="en-GB" w:eastAsia="en-GB"/>
              </w:rPr>
              <w:t>1,366,192</w:t>
            </w:r>
          </w:p>
        </w:tc>
        <w:tc>
          <w:tcPr>
            <w:tcW w:w="1134" w:type="dxa"/>
            <w:tcBorders>
              <w:top w:val="nil"/>
              <w:left w:val="nil"/>
              <w:bottom w:val="single" w:sz="4" w:space="0" w:color="auto"/>
              <w:right w:val="single" w:sz="4" w:space="0" w:color="auto"/>
            </w:tcBorders>
            <w:shd w:val="clear" w:color="000000" w:fill="DCE6F1"/>
            <w:vAlign w:val="center"/>
            <w:hideMark/>
          </w:tcPr>
          <w:p w14:paraId="096AE317" w14:textId="77777777" w:rsidR="00CE7AFE" w:rsidRPr="00CE7AFE" w:rsidRDefault="00CE7AFE" w:rsidP="00CE7AFE">
            <w:pPr>
              <w:spacing w:after="0" w:line="240" w:lineRule="auto"/>
              <w:jc w:val="right"/>
              <w:rPr>
                <w:rFonts w:ascii="Calibri" w:eastAsia="Times New Roman" w:hAnsi="Calibri" w:cs="Calibri"/>
                <w:b/>
                <w:bCs/>
                <w:sz w:val="16"/>
                <w:szCs w:val="16"/>
                <w:lang w:val="en-GB" w:eastAsia="en-GB"/>
              </w:rPr>
            </w:pPr>
            <w:r w:rsidRPr="00CE7AFE">
              <w:rPr>
                <w:rFonts w:ascii="Calibri" w:eastAsia="Times New Roman" w:hAnsi="Calibri" w:cs="Calibri"/>
                <w:b/>
                <w:bCs/>
                <w:sz w:val="16"/>
                <w:szCs w:val="16"/>
                <w:lang w:val="en-GB" w:eastAsia="en-GB"/>
              </w:rPr>
              <w:t>1,304,128</w:t>
            </w:r>
          </w:p>
        </w:tc>
        <w:tc>
          <w:tcPr>
            <w:tcW w:w="992" w:type="dxa"/>
            <w:tcBorders>
              <w:top w:val="nil"/>
              <w:left w:val="nil"/>
              <w:bottom w:val="single" w:sz="4" w:space="0" w:color="000000"/>
              <w:right w:val="single" w:sz="4" w:space="0" w:color="000000"/>
            </w:tcBorders>
            <w:shd w:val="clear" w:color="000000" w:fill="DCE6F1"/>
            <w:noWrap/>
            <w:vAlign w:val="center"/>
            <w:hideMark/>
          </w:tcPr>
          <w:p w14:paraId="6496957D" w14:textId="77777777" w:rsidR="00CE7AFE" w:rsidRPr="00CE7AFE" w:rsidRDefault="00CE7AFE" w:rsidP="00CE7AFE">
            <w:pPr>
              <w:spacing w:after="0" w:line="240" w:lineRule="auto"/>
              <w:jc w:val="right"/>
              <w:rPr>
                <w:rFonts w:ascii="Calibri" w:eastAsia="Times New Roman" w:hAnsi="Calibri" w:cs="Calibri"/>
                <w:b/>
                <w:bCs/>
                <w:color w:val="000000"/>
                <w:sz w:val="16"/>
                <w:szCs w:val="16"/>
                <w:lang w:val="en-GB" w:eastAsia="en-GB"/>
              </w:rPr>
            </w:pPr>
            <w:r w:rsidRPr="00CE7AFE">
              <w:rPr>
                <w:rFonts w:ascii="Calibri" w:eastAsia="Times New Roman" w:hAnsi="Calibri" w:cs="Calibri"/>
                <w:b/>
                <w:bCs/>
                <w:color w:val="000000"/>
                <w:sz w:val="16"/>
                <w:szCs w:val="16"/>
                <w:lang w:val="en-GB" w:eastAsia="en-GB"/>
              </w:rPr>
              <w:t>1,770,000</w:t>
            </w:r>
          </w:p>
        </w:tc>
        <w:tc>
          <w:tcPr>
            <w:tcW w:w="992" w:type="dxa"/>
            <w:tcBorders>
              <w:top w:val="nil"/>
              <w:left w:val="nil"/>
              <w:bottom w:val="single" w:sz="4" w:space="0" w:color="000000"/>
              <w:right w:val="single" w:sz="4" w:space="0" w:color="000000"/>
            </w:tcBorders>
            <w:shd w:val="clear" w:color="000000" w:fill="DCE6F1"/>
            <w:noWrap/>
            <w:vAlign w:val="center"/>
            <w:hideMark/>
          </w:tcPr>
          <w:p w14:paraId="7FF1B5B9" w14:textId="77777777" w:rsidR="00CE7AFE" w:rsidRPr="00CE7AFE" w:rsidRDefault="00CE7AFE" w:rsidP="00CE7AFE">
            <w:pPr>
              <w:spacing w:after="0" w:line="240" w:lineRule="auto"/>
              <w:jc w:val="right"/>
              <w:rPr>
                <w:rFonts w:ascii="Calibri" w:eastAsia="Times New Roman" w:hAnsi="Calibri" w:cs="Calibri"/>
                <w:b/>
                <w:bCs/>
                <w:color w:val="000000"/>
                <w:sz w:val="16"/>
                <w:szCs w:val="16"/>
                <w:lang w:val="en-GB" w:eastAsia="en-GB"/>
              </w:rPr>
            </w:pPr>
            <w:r w:rsidRPr="00CE7AFE">
              <w:rPr>
                <w:rFonts w:ascii="Calibri" w:eastAsia="Times New Roman" w:hAnsi="Calibri" w:cs="Calibri"/>
                <w:b/>
                <w:bCs/>
                <w:color w:val="000000"/>
                <w:sz w:val="16"/>
                <w:szCs w:val="16"/>
                <w:lang w:val="en-GB" w:eastAsia="en-GB"/>
              </w:rPr>
              <w:t>1,975,000</w:t>
            </w:r>
          </w:p>
        </w:tc>
        <w:tc>
          <w:tcPr>
            <w:tcW w:w="1276" w:type="dxa"/>
            <w:tcBorders>
              <w:top w:val="nil"/>
              <w:left w:val="nil"/>
              <w:bottom w:val="single" w:sz="4" w:space="0" w:color="000000"/>
              <w:right w:val="single" w:sz="4" w:space="0" w:color="000000"/>
            </w:tcBorders>
            <w:shd w:val="clear" w:color="000000" w:fill="DCE6F1"/>
            <w:noWrap/>
            <w:vAlign w:val="center"/>
            <w:hideMark/>
          </w:tcPr>
          <w:p w14:paraId="76D567D3" w14:textId="77777777" w:rsidR="00CE7AFE" w:rsidRPr="00CE7AFE" w:rsidRDefault="00CE7AFE" w:rsidP="00CE7AFE">
            <w:pPr>
              <w:spacing w:after="0" w:line="240" w:lineRule="auto"/>
              <w:jc w:val="right"/>
              <w:rPr>
                <w:rFonts w:ascii="Calibri" w:eastAsia="Times New Roman" w:hAnsi="Calibri" w:cs="Calibri"/>
                <w:b/>
                <w:bCs/>
                <w:color w:val="000000"/>
                <w:sz w:val="16"/>
                <w:szCs w:val="16"/>
                <w:lang w:val="en-GB" w:eastAsia="en-GB"/>
              </w:rPr>
            </w:pPr>
            <w:r w:rsidRPr="00CE7AFE">
              <w:rPr>
                <w:rFonts w:ascii="Calibri" w:eastAsia="Times New Roman" w:hAnsi="Calibri" w:cs="Calibri"/>
                <w:b/>
                <w:bCs/>
                <w:color w:val="000000"/>
                <w:sz w:val="16"/>
                <w:szCs w:val="16"/>
                <w:lang w:val="en-GB" w:eastAsia="en-GB"/>
              </w:rPr>
              <w:t>2,220,000</w:t>
            </w:r>
          </w:p>
        </w:tc>
      </w:tr>
      <w:tr w:rsidR="00CE7AFE" w:rsidRPr="00CE7AFE" w14:paraId="1912D664" w14:textId="77777777" w:rsidTr="0049006E">
        <w:trPr>
          <w:trHeight w:val="255"/>
        </w:trPr>
        <w:tc>
          <w:tcPr>
            <w:tcW w:w="421" w:type="dxa"/>
            <w:tcBorders>
              <w:top w:val="nil"/>
              <w:left w:val="nil"/>
              <w:bottom w:val="single" w:sz="4" w:space="0" w:color="auto"/>
              <w:right w:val="nil"/>
            </w:tcBorders>
            <w:shd w:val="clear" w:color="auto" w:fill="auto"/>
            <w:noWrap/>
            <w:vAlign w:val="bottom"/>
            <w:hideMark/>
          </w:tcPr>
          <w:p w14:paraId="4BF47960" w14:textId="77777777" w:rsidR="00CE7AFE" w:rsidRPr="00CE7AFE" w:rsidRDefault="00CE7AFE" w:rsidP="000C30AA">
            <w:pPr>
              <w:spacing w:after="0" w:line="240" w:lineRule="auto"/>
              <w:rPr>
                <w:rFonts w:ascii="Calibri" w:eastAsia="Times New Roman" w:hAnsi="Calibri" w:cs="Calibri"/>
                <w:b/>
                <w:bCs/>
                <w:color w:val="000000"/>
                <w:sz w:val="18"/>
                <w:szCs w:val="18"/>
                <w:lang w:val="en-GB" w:eastAsia="en-GB"/>
              </w:rPr>
            </w:pPr>
          </w:p>
        </w:tc>
        <w:tc>
          <w:tcPr>
            <w:tcW w:w="2409" w:type="dxa"/>
            <w:tcBorders>
              <w:top w:val="nil"/>
              <w:left w:val="nil"/>
              <w:bottom w:val="single" w:sz="4" w:space="0" w:color="auto"/>
              <w:right w:val="nil"/>
            </w:tcBorders>
            <w:shd w:val="clear" w:color="auto" w:fill="auto"/>
            <w:noWrap/>
            <w:vAlign w:val="bottom"/>
            <w:hideMark/>
          </w:tcPr>
          <w:p w14:paraId="7CE13F33" w14:textId="77777777" w:rsidR="00CE7AFE" w:rsidRPr="00CE7AFE" w:rsidRDefault="00CE7AFE" w:rsidP="00CE7AFE">
            <w:pPr>
              <w:spacing w:after="0" w:line="240" w:lineRule="auto"/>
              <w:rPr>
                <w:rFonts w:ascii="Times New Roman" w:eastAsia="Times New Roman" w:hAnsi="Times New Roman" w:cs="Times New Roman"/>
                <w:sz w:val="18"/>
                <w:szCs w:val="18"/>
                <w:lang w:val="en-GB" w:eastAsia="en-GB"/>
              </w:rPr>
            </w:pPr>
          </w:p>
        </w:tc>
        <w:tc>
          <w:tcPr>
            <w:tcW w:w="1134" w:type="dxa"/>
            <w:tcBorders>
              <w:top w:val="nil"/>
              <w:left w:val="nil"/>
              <w:bottom w:val="single" w:sz="4" w:space="0" w:color="auto"/>
              <w:right w:val="nil"/>
            </w:tcBorders>
            <w:shd w:val="clear" w:color="auto" w:fill="auto"/>
            <w:noWrap/>
            <w:vAlign w:val="bottom"/>
            <w:hideMark/>
          </w:tcPr>
          <w:p w14:paraId="684273DF" w14:textId="77777777" w:rsidR="00CE7AFE" w:rsidRPr="00CE7AFE" w:rsidRDefault="00CE7AFE" w:rsidP="00CE7AFE">
            <w:pPr>
              <w:spacing w:after="0" w:line="240" w:lineRule="auto"/>
              <w:rPr>
                <w:rFonts w:ascii="Times New Roman" w:eastAsia="Times New Roman" w:hAnsi="Times New Roman" w:cs="Times New Roman"/>
                <w:sz w:val="20"/>
                <w:szCs w:val="20"/>
                <w:lang w:val="en-GB" w:eastAsia="en-GB"/>
              </w:rPr>
            </w:pPr>
          </w:p>
        </w:tc>
        <w:tc>
          <w:tcPr>
            <w:tcW w:w="993" w:type="dxa"/>
            <w:tcBorders>
              <w:top w:val="nil"/>
              <w:left w:val="nil"/>
              <w:bottom w:val="single" w:sz="4" w:space="0" w:color="auto"/>
              <w:right w:val="nil"/>
            </w:tcBorders>
            <w:shd w:val="clear" w:color="auto" w:fill="auto"/>
            <w:noWrap/>
            <w:vAlign w:val="bottom"/>
            <w:hideMark/>
          </w:tcPr>
          <w:p w14:paraId="58642507" w14:textId="77777777" w:rsidR="00CE7AFE" w:rsidRPr="00CE7AFE" w:rsidRDefault="00CE7AFE" w:rsidP="00CE7AFE">
            <w:pPr>
              <w:spacing w:after="0" w:line="240" w:lineRule="auto"/>
              <w:rPr>
                <w:rFonts w:ascii="Times New Roman" w:eastAsia="Times New Roman" w:hAnsi="Times New Roman" w:cs="Times New Roman"/>
                <w:sz w:val="20"/>
                <w:szCs w:val="20"/>
                <w:lang w:val="en-GB" w:eastAsia="en-GB"/>
              </w:rPr>
            </w:pPr>
          </w:p>
        </w:tc>
        <w:tc>
          <w:tcPr>
            <w:tcW w:w="1134" w:type="dxa"/>
            <w:tcBorders>
              <w:top w:val="nil"/>
              <w:left w:val="nil"/>
              <w:bottom w:val="single" w:sz="4" w:space="0" w:color="auto"/>
              <w:right w:val="nil"/>
            </w:tcBorders>
            <w:shd w:val="clear" w:color="auto" w:fill="auto"/>
            <w:noWrap/>
            <w:vAlign w:val="bottom"/>
            <w:hideMark/>
          </w:tcPr>
          <w:p w14:paraId="14ED506B" w14:textId="77777777" w:rsidR="00CE7AFE" w:rsidRPr="00CE7AFE" w:rsidRDefault="00CE7AFE" w:rsidP="00CE7AFE">
            <w:pPr>
              <w:spacing w:after="0" w:line="240" w:lineRule="auto"/>
              <w:rPr>
                <w:rFonts w:ascii="Times New Roman" w:eastAsia="Times New Roman" w:hAnsi="Times New Roman" w:cs="Times New Roman"/>
                <w:sz w:val="20"/>
                <w:szCs w:val="20"/>
                <w:lang w:val="en-GB" w:eastAsia="en-GB"/>
              </w:rPr>
            </w:pPr>
          </w:p>
        </w:tc>
        <w:tc>
          <w:tcPr>
            <w:tcW w:w="992" w:type="dxa"/>
            <w:tcBorders>
              <w:top w:val="nil"/>
              <w:left w:val="nil"/>
              <w:bottom w:val="single" w:sz="4" w:space="0" w:color="auto"/>
              <w:right w:val="nil"/>
            </w:tcBorders>
            <w:shd w:val="clear" w:color="auto" w:fill="auto"/>
            <w:noWrap/>
            <w:vAlign w:val="bottom"/>
            <w:hideMark/>
          </w:tcPr>
          <w:p w14:paraId="6F32C84C" w14:textId="77777777" w:rsidR="00CE7AFE" w:rsidRPr="00CE7AFE" w:rsidRDefault="00CE7AFE" w:rsidP="00CE7AFE">
            <w:pPr>
              <w:spacing w:after="0" w:line="240" w:lineRule="auto"/>
              <w:rPr>
                <w:rFonts w:ascii="Times New Roman" w:eastAsia="Times New Roman" w:hAnsi="Times New Roman" w:cs="Times New Roman"/>
                <w:sz w:val="20"/>
                <w:szCs w:val="20"/>
                <w:lang w:val="en-GB" w:eastAsia="en-GB"/>
              </w:rPr>
            </w:pPr>
          </w:p>
        </w:tc>
        <w:tc>
          <w:tcPr>
            <w:tcW w:w="992" w:type="dxa"/>
            <w:tcBorders>
              <w:top w:val="nil"/>
              <w:left w:val="nil"/>
              <w:bottom w:val="single" w:sz="4" w:space="0" w:color="auto"/>
              <w:right w:val="nil"/>
            </w:tcBorders>
            <w:shd w:val="clear" w:color="auto" w:fill="auto"/>
            <w:noWrap/>
            <w:vAlign w:val="bottom"/>
            <w:hideMark/>
          </w:tcPr>
          <w:p w14:paraId="0A3B0AFE" w14:textId="77777777" w:rsidR="00CE7AFE" w:rsidRPr="00CE7AFE" w:rsidRDefault="00CE7AFE" w:rsidP="00CE7AFE">
            <w:pPr>
              <w:spacing w:after="0" w:line="240" w:lineRule="auto"/>
              <w:rPr>
                <w:rFonts w:ascii="Times New Roman" w:eastAsia="Times New Roman" w:hAnsi="Times New Roman" w:cs="Times New Roman"/>
                <w:sz w:val="20"/>
                <w:szCs w:val="20"/>
                <w:lang w:val="en-GB" w:eastAsia="en-GB"/>
              </w:rPr>
            </w:pPr>
          </w:p>
        </w:tc>
        <w:tc>
          <w:tcPr>
            <w:tcW w:w="1276" w:type="dxa"/>
            <w:tcBorders>
              <w:top w:val="nil"/>
              <w:left w:val="nil"/>
              <w:bottom w:val="single" w:sz="4" w:space="0" w:color="auto"/>
              <w:right w:val="nil"/>
            </w:tcBorders>
            <w:shd w:val="clear" w:color="auto" w:fill="auto"/>
            <w:noWrap/>
            <w:vAlign w:val="bottom"/>
            <w:hideMark/>
          </w:tcPr>
          <w:p w14:paraId="16215DA9" w14:textId="77777777" w:rsidR="00CE7AFE" w:rsidRPr="00CE7AFE" w:rsidRDefault="00CE7AFE" w:rsidP="00CE7AFE">
            <w:pPr>
              <w:spacing w:after="0" w:line="240" w:lineRule="auto"/>
              <w:rPr>
                <w:rFonts w:ascii="Times New Roman" w:eastAsia="Times New Roman" w:hAnsi="Times New Roman" w:cs="Times New Roman"/>
                <w:sz w:val="20"/>
                <w:szCs w:val="20"/>
                <w:lang w:val="en-GB" w:eastAsia="en-GB"/>
              </w:rPr>
            </w:pPr>
          </w:p>
        </w:tc>
      </w:tr>
      <w:tr w:rsidR="00CE7AFE" w:rsidRPr="00CE7AFE" w14:paraId="1D84CD92" w14:textId="77777777" w:rsidTr="0049006E">
        <w:trPr>
          <w:trHeight w:val="510"/>
        </w:trPr>
        <w:tc>
          <w:tcPr>
            <w:tcW w:w="42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2B78470" w14:textId="77777777" w:rsidR="00CE7AFE" w:rsidRPr="00CE7AFE" w:rsidRDefault="00CE7AFE" w:rsidP="00CE7AFE">
            <w:pPr>
              <w:spacing w:after="0" w:line="240" w:lineRule="auto"/>
              <w:jc w:val="center"/>
              <w:rPr>
                <w:rFonts w:ascii="Calibri" w:eastAsia="Times New Roman" w:hAnsi="Calibri" w:cs="Calibri"/>
                <w:b/>
                <w:bCs/>
                <w:sz w:val="18"/>
                <w:szCs w:val="18"/>
                <w:lang w:val="en-GB" w:eastAsia="en-GB"/>
              </w:rPr>
            </w:pPr>
            <w:r w:rsidRPr="00CE7AFE">
              <w:rPr>
                <w:rFonts w:ascii="Calibri" w:eastAsia="Times New Roman" w:hAnsi="Calibri" w:cs="Calibri"/>
                <w:b/>
                <w:bCs/>
                <w:sz w:val="18"/>
                <w:szCs w:val="18"/>
                <w:lang w:val="en-GB" w:eastAsia="en-GB"/>
              </w:rPr>
              <w:t>A)</w:t>
            </w:r>
          </w:p>
        </w:tc>
        <w:tc>
          <w:tcPr>
            <w:tcW w:w="2409" w:type="dxa"/>
            <w:tcBorders>
              <w:top w:val="single" w:sz="4" w:space="0" w:color="auto"/>
              <w:left w:val="nil"/>
              <w:bottom w:val="single" w:sz="4" w:space="0" w:color="auto"/>
              <w:right w:val="single" w:sz="4" w:space="0" w:color="auto"/>
            </w:tcBorders>
            <w:shd w:val="clear" w:color="000000" w:fill="BFBFBF"/>
            <w:vAlign w:val="center"/>
            <w:hideMark/>
          </w:tcPr>
          <w:p w14:paraId="55606273" w14:textId="77777777" w:rsidR="00CE7AFE" w:rsidRPr="00CE7AFE" w:rsidRDefault="00CE7AFE" w:rsidP="00CE7AFE">
            <w:pPr>
              <w:spacing w:after="0" w:line="240" w:lineRule="auto"/>
              <w:rPr>
                <w:rFonts w:ascii="Calibri" w:eastAsia="Times New Roman" w:hAnsi="Calibri" w:cs="Calibri"/>
                <w:b/>
                <w:bCs/>
                <w:sz w:val="18"/>
                <w:szCs w:val="18"/>
                <w:lang w:val="en-GB" w:eastAsia="en-GB"/>
              </w:rPr>
            </w:pPr>
            <w:r w:rsidRPr="00CE7AFE">
              <w:rPr>
                <w:rFonts w:ascii="Calibri" w:eastAsia="Times New Roman" w:hAnsi="Calibri" w:cs="Calibri"/>
                <w:b/>
                <w:bCs/>
                <w:sz w:val="18"/>
                <w:szCs w:val="18"/>
                <w:lang w:val="en-GB" w:eastAsia="en-GB"/>
              </w:rPr>
              <w:t>UKUPNI POSLOVNI PRIHODI</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6DADC499" w14:textId="77777777" w:rsidR="00CE7AFE" w:rsidRPr="00CE7AFE" w:rsidRDefault="00CE7AFE" w:rsidP="00CE7AFE">
            <w:pPr>
              <w:spacing w:after="0" w:line="240" w:lineRule="auto"/>
              <w:jc w:val="right"/>
              <w:rPr>
                <w:rFonts w:ascii="Calibri" w:eastAsia="Times New Roman" w:hAnsi="Calibri" w:cs="Calibri"/>
                <w:b/>
                <w:bCs/>
                <w:sz w:val="16"/>
                <w:szCs w:val="16"/>
                <w:lang w:val="en-GB" w:eastAsia="en-GB"/>
              </w:rPr>
            </w:pPr>
            <w:r w:rsidRPr="00CE7AFE">
              <w:rPr>
                <w:rFonts w:ascii="Calibri" w:eastAsia="Times New Roman" w:hAnsi="Calibri" w:cs="Calibri"/>
                <w:b/>
                <w:bCs/>
                <w:sz w:val="16"/>
                <w:szCs w:val="16"/>
                <w:lang w:val="en-GB" w:eastAsia="en-GB"/>
              </w:rPr>
              <w:t>5,568,395</w:t>
            </w:r>
          </w:p>
        </w:tc>
        <w:tc>
          <w:tcPr>
            <w:tcW w:w="993" w:type="dxa"/>
            <w:tcBorders>
              <w:top w:val="single" w:sz="4" w:space="0" w:color="auto"/>
              <w:left w:val="nil"/>
              <w:bottom w:val="single" w:sz="4" w:space="0" w:color="auto"/>
              <w:right w:val="single" w:sz="4" w:space="0" w:color="auto"/>
            </w:tcBorders>
            <w:shd w:val="clear" w:color="000000" w:fill="BFBFBF"/>
            <w:noWrap/>
            <w:vAlign w:val="center"/>
            <w:hideMark/>
          </w:tcPr>
          <w:p w14:paraId="3E5C04DD" w14:textId="77777777" w:rsidR="00CE7AFE" w:rsidRPr="00CE7AFE" w:rsidRDefault="00CE7AFE" w:rsidP="00CE7AFE">
            <w:pPr>
              <w:spacing w:after="0" w:line="240" w:lineRule="auto"/>
              <w:jc w:val="right"/>
              <w:rPr>
                <w:rFonts w:ascii="Calibri" w:eastAsia="Times New Roman" w:hAnsi="Calibri" w:cs="Calibri"/>
                <w:b/>
                <w:bCs/>
                <w:sz w:val="16"/>
                <w:szCs w:val="16"/>
                <w:lang w:val="en-GB" w:eastAsia="en-GB"/>
              </w:rPr>
            </w:pPr>
            <w:r w:rsidRPr="00CE7AFE">
              <w:rPr>
                <w:rFonts w:ascii="Calibri" w:eastAsia="Times New Roman" w:hAnsi="Calibri" w:cs="Calibri"/>
                <w:b/>
                <w:bCs/>
                <w:sz w:val="16"/>
                <w:szCs w:val="16"/>
                <w:lang w:val="en-GB" w:eastAsia="en-GB"/>
              </w:rPr>
              <w:t>2,823,593</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6B335FAF" w14:textId="77777777" w:rsidR="00CE7AFE" w:rsidRPr="00CE7AFE" w:rsidRDefault="00CE7AFE" w:rsidP="00CE7AFE">
            <w:pPr>
              <w:spacing w:after="0" w:line="240" w:lineRule="auto"/>
              <w:jc w:val="right"/>
              <w:rPr>
                <w:rFonts w:ascii="Calibri" w:eastAsia="Times New Roman" w:hAnsi="Calibri" w:cs="Calibri"/>
                <w:b/>
                <w:bCs/>
                <w:sz w:val="16"/>
                <w:szCs w:val="16"/>
                <w:lang w:val="en-GB" w:eastAsia="en-GB"/>
              </w:rPr>
            </w:pPr>
            <w:r w:rsidRPr="00CE7AFE">
              <w:rPr>
                <w:rFonts w:ascii="Calibri" w:eastAsia="Times New Roman" w:hAnsi="Calibri" w:cs="Calibri"/>
                <w:b/>
                <w:bCs/>
                <w:sz w:val="16"/>
                <w:szCs w:val="16"/>
                <w:lang w:val="en-GB" w:eastAsia="en-GB"/>
              </w:rPr>
              <w:t>3,548,953</w:t>
            </w:r>
          </w:p>
        </w:tc>
        <w:tc>
          <w:tcPr>
            <w:tcW w:w="992" w:type="dxa"/>
            <w:tcBorders>
              <w:top w:val="single" w:sz="4" w:space="0" w:color="auto"/>
              <w:left w:val="nil"/>
              <w:bottom w:val="single" w:sz="4" w:space="0" w:color="auto"/>
              <w:right w:val="single" w:sz="4" w:space="0" w:color="auto"/>
            </w:tcBorders>
            <w:shd w:val="clear" w:color="000000" w:fill="BFBFBF"/>
            <w:noWrap/>
            <w:vAlign w:val="center"/>
            <w:hideMark/>
          </w:tcPr>
          <w:p w14:paraId="2CEAAEC4" w14:textId="77777777" w:rsidR="00CE7AFE" w:rsidRPr="00CE7AFE" w:rsidRDefault="00CE7AFE" w:rsidP="00CE7AFE">
            <w:pPr>
              <w:spacing w:after="0" w:line="240" w:lineRule="auto"/>
              <w:jc w:val="right"/>
              <w:rPr>
                <w:rFonts w:ascii="Calibri" w:eastAsia="Times New Roman" w:hAnsi="Calibri" w:cs="Calibri"/>
                <w:b/>
                <w:bCs/>
                <w:sz w:val="16"/>
                <w:szCs w:val="16"/>
                <w:lang w:val="en-GB" w:eastAsia="en-GB"/>
              </w:rPr>
            </w:pPr>
            <w:r w:rsidRPr="00CE7AFE">
              <w:rPr>
                <w:rFonts w:ascii="Calibri" w:eastAsia="Times New Roman" w:hAnsi="Calibri" w:cs="Calibri"/>
                <w:b/>
                <w:bCs/>
                <w:sz w:val="16"/>
                <w:szCs w:val="16"/>
                <w:lang w:val="en-GB" w:eastAsia="en-GB"/>
              </w:rPr>
              <w:t>4,405,092</w:t>
            </w:r>
          </w:p>
        </w:tc>
        <w:tc>
          <w:tcPr>
            <w:tcW w:w="992" w:type="dxa"/>
            <w:tcBorders>
              <w:top w:val="single" w:sz="4" w:space="0" w:color="auto"/>
              <w:left w:val="nil"/>
              <w:bottom w:val="single" w:sz="4" w:space="0" w:color="auto"/>
              <w:right w:val="single" w:sz="4" w:space="0" w:color="auto"/>
            </w:tcBorders>
            <w:shd w:val="clear" w:color="000000" w:fill="BFBFBF"/>
            <w:noWrap/>
            <w:vAlign w:val="center"/>
            <w:hideMark/>
          </w:tcPr>
          <w:p w14:paraId="423F6826" w14:textId="77777777" w:rsidR="00CE7AFE" w:rsidRPr="00CE7AFE" w:rsidRDefault="00CE7AFE" w:rsidP="00CE7AFE">
            <w:pPr>
              <w:spacing w:after="0" w:line="240" w:lineRule="auto"/>
              <w:jc w:val="right"/>
              <w:rPr>
                <w:rFonts w:ascii="Calibri" w:eastAsia="Times New Roman" w:hAnsi="Calibri" w:cs="Calibri"/>
                <w:b/>
                <w:bCs/>
                <w:sz w:val="16"/>
                <w:szCs w:val="16"/>
                <w:lang w:val="en-GB" w:eastAsia="en-GB"/>
              </w:rPr>
            </w:pPr>
            <w:r w:rsidRPr="00CE7AFE">
              <w:rPr>
                <w:rFonts w:ascii="Calibri" w:eastAsia="Times New Roman" w:hAnsi="Calibri" w:cs="Calibri"/>
                <w:b/>
                <w:bCs/>
                <w:sz w:val="16"/>
                <w:szCs w:val="16"/>
                <w:lang w:val="en-GB" w:eastAsia="en-GB"/>
              </w:rPr>
              <w:t>5,001,030</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14:paraId="158B5692" w14:textId="77777777" w:rsidR="00CE7AFE" w:rsidRPr="00CE7AFE" w:rsidRDefault="00CE7AFE" w:rsidP="00CE7AFE">
            <w:pPr>
              <w:spacing w:after="0" w:line="240" w:lineRule="auto"/>
              <w:jc w:val="right"/>
              <w:rPr>
                <w:rFonts w:ascii="Calibri" w:eastAsia="Times New Roman" w:hAnsi="Calibri" w:cs="Calibri"/>
                <w:b/>
                <w:bCs/>
                <w:sz w:val="16"/>
                <w:szCs w:val="16"/>
                <w:lang w:val="en-GB" w:eastAsia="en-GB"/>
              </w:rPr>
            </w:pPr>
            <w:r w:rsidRPr="00CE7AFE">
              <w:rPr>
                <w:rFonts w:ascii="Calibri" w:eastAsia="Times New Roman" w:hAnsi="Calibri" w:cs="Calibri"/>
                <w:b/>
                <w:bCs/>
                <w:sz w:val="16"/>
                <w:szCs w:val="16"/>
                <w:lang w:val="en-GB" w:eastAsia="en-GB"/>
              </w:rPr>
              <w:t>5,467,946</w:t>
            </w:r>
          </w:p>
        </w:tc>
      </w:tr>
    </w:tbl>
    <w:p w14:paraId="7E666E3E" w14:textId="77777777" w:rsidR="00071DD0" w:rsidRPr="00071DD0" w:rsidRDefault="008E2567" w:rsidP="00012EF5">
      <w:pPr>
        <w:spacing w:after="0"/>
        <w:rPr>
          <w:rFonts w:eastAsia="Calibri" w:cstheme="minorHAnsi"/>
          <w:b/>
        </w:rPr>
      </w:pPr>
      <w:r>
        <w:rPr>
          <w:rFonts w:eastAsia="Calibri" w:cstheme="minorHAnsi"/>
          <w:b/>
        </w:rPr>
        <w:t>FINANCIJSKI</w:t>
      </w:r>
      <w:r w:rsidR="00071DD0" w:rsidRPr="00071DD0">
        <w:rPr>
          <w:rFonts w:eastAsia="Calibri" w:cstheme="minorHAnsi"/>
          <w:b/>
        </w:rPr>
        <w:t xml:space="preserve"> PRIHODI</w:t>
      </w:r>
    </w:p>
    <w:tbl>
      <w:tblPr>
        <w:tblW w:w="9351" w:type="dxa"/>
        <w:tblLook w:val="04A0" w:firstRow="1" w:lastRow="0" w:firstColumn="1" w:lastColumn="0" w:noHBand="0" w:noVBand="1"/>
      </w:tblPr>
      <w:tblGrid>
        <w:gridCol w:w="422"/>
        <w:gridCol w:w="2408"/>
        <w:gridCol w:w="1134"/>
        <w:gridCol w:w="993"/>
        <w:gridCol w:w="1134"/>
        <w:gridCol w:w="992"/>
        <w:gridCol w:w="992"/>
        <w:gridCol w:w="1276"/>
      </w:tblGrid>
      <w:tr w:rsidR="00CE7AFE" w:rsidRPr="00CE7AFE" w14:paraId="194D66F7" w14:textId="77777777" w:rsidTr="008F76F7">
        <w:trPr>
          <w:trHeight w:val="510"/>
        </w:trPr>
        <w:tc>
          <w:tcPr>
            <w:tcW w:w="42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2C48E71" w14:textId="77777777" w:rsidR="00CE7AFE" w:rsidRPr="00CE7AFE" w:rsidRDefault="00CE7AFE" w:rsidP="00CE7AFE">
            <w:pPr>
              <w:spacing w:after="0" w:line="240" w:lineRule="auto"/>
              <w:rPr>
                <w:rFonts w:ascii="Calibri" w:eastAsia="Times New Roman" w:hAnsi="Calibri" w:cs="Calibri"/>
                <w:color w:val="000000"/>
                <w:sz w:val="20"/>
                <w:szCs w:val="20"/>
                <w:lang w:val="en-GB" w:eastAsia="en-GB"/>
              </w:rPr>
            </w:pPr>
            <w:r w:rsidRPr="00CE7AFE">
              <w:rPr>
                <w:rFonts w:ascii="Calibri" w:eastAsia="Times New Roman" w:hAnsi="Calibri" w:cs="Calibri"/>
                <w:color w:val="000000"/>
                <w:sz w:val="20"/>
                <w:szCs w:val="20"/>
                <w:lang w:val="en-GB" w:eastAsia="en-GB"/>
              </w:rPr>
              <w:t> </w:t>
            </w:r>
          </w:p>
        </w:tc>
        <w:tc>
          <w:tcPr>
            <w:tcW w:w="2408" w:type="dxa"/>
            <w:tcBorders>
              <w:top w:val="single" w:sz="4" w:space="0" w:color="auto"/>
              <w:left w:val="nil"/>
              <w:bottom w:val="single" w:sz="4" w:space="0" w:color="auto"/>
              <w:right w:val="single" w:sz="4" w:space="0" w:color="auto"/>
            </w:tcBorders>
            <w:shd w:val="clear" w:color="000000" w:fill="DCE6F1"/>
            <w:vAlign w:val="center"/>
            <w:hideMark/>
          </w:tcPr>
          <w:p w14:paraId="2999633D" w14:textId="5F62B57E" w:rsidR="00CE7AFE" w:rsidRPr="00CE7AFE" w:rsidRDefault="00CE7AFE" w:rsidP="00CE7AFE">
            <w:pPr>
              <w:spacing w:after="0" w:line="240" w:lineRule="auto"/>
              <w:rPr>
                <w:rFonts w:ascii="Calibri" w:eastAsia="Times New Roman" w:hAnsi="Calibri" w:cs="Calibri"/>
                <w:color w:val="000000"/>
                <w:sz w:val="18"/>
                <w:szCs w:val="18"/>
                <w:lang w:val="en-GB" w:eastAsia="en-GB"/>
              </w:rPr>
            </w:pPr>
            <w:r w:rsidRPr="00CE7AFE">
              <w:rPr>
                <w:rFonts w:ascii="Calibri" w:eastAsia="Times New Roman" w:hAnsi="Calibri" w:cs="Calibri"/>
                <w:b/>
                <w:bCs/>
                <w:color w:val="002060"/>
                <w:sz w:val="18"/>
                <w:szCs w:val="18"/>
                <w:lang w:val="en-GB" w:eastAsia="en-GB"/>
              </w:rPr>
              <w:t>FINANCIJSKI PRIHODI</w:t>
            </w:r>
            <w:r w:rsidRPr="00CE7AFE">
              <w:rPr>
                <w:rFonts w:ascii="Calibri" w:eastAsia="Times New Roman" w:hAnsi="Calibri" w:cs="Calibri"/>
                <w:color w:val="000000"/>
                <w:sz w:val="18"/>
                <w:szCs w:val="18"/>
                <w:lang w:val="en-GB" w:eastAsia="en-GB"/>
              </w:rPr>
              <w:t> </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14:paraId="7C80DAFF" w14:textId="77777777" w:rsidR="00CE7AFE" w:rsidRPr="00CE7AFE" w:rsidRDefault="00CE7AFE" w:rsidP="00CE7AFE">
            <w:pPr>
              <w:spacing w:after="0" w:line="240" w:lineRule="auto"/>
              <w:jc w:val="center"/>
              <w:rPr>
                <w:rFonts w:ascii="Calibri" w:eastAsia="Times New Roman" w:hAnsi="Calibri" w:cs="Calibri"/>
                <w:b/>
                <w:bCs/>
                <w:color w:val="000000"/>
                <w:sz w:val="14"/>
                <w:szCs w:val="14"/>
                <w:lang w:val="en-GB" w:eastAsia="en-GB"/>
              </w:rPr>
            </w:pPr>
            <w:r w:rsidRPr="00CE7AFE">
              <w:rPr>
                <w:rFonts w:ascii="Calibri" w:eastAsia="Times New Roman" w:hAnsi="Calibri" w:cs="Calibri"/>
                <w:b/>
                <w:bCs/>
                <w:color w:val="000000"/>
                <w:sz w:val="14"/>
                <w:szCs w:val="14"/>
                <w:lang w:val="en-GB" w:eastAsia="en-GB"/>
              </w:rPr>
              <w:t>OSTVARENO 2019.</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14:paraId="765E5F8C" w14:textId="77777777" w:rsidR="00CE7AFE" w:rsidRPr="00CE7AFE" w:rsidRDefault="00CE7AFE" w:rsidP="00CE7AFE">
            <w:pPr>
              <w:spacing w:after="0" w:line="240" w:lineRule="auto"/>
              <w:jc w:val="center"/>
              <w:rPr>
                <w:rFonts w:ascii="Calibri" w:eastAsia="Times New Roman" w:hAnsi="Calibri" w:cs="Calibri"/>
                <w:b/>
                <w:bCs/>
                <w:color w:val="000000"/>
                <w:sz w:val="14"/>
                <w:szCs w:val="14"/>
                <w:lang w:val="en-GB" w:eastAsia="en-GB"/>
              </w:rPr>
            </w:pPr>
            <w:r w:rsidRPr="00CE7AFE">
              <w:rPr>
                <w:rFonts w:ascii="Calibri" w:eastAsia="Times New Roman" w:hAnsi="Calibri" w:cs="Calibri"/>
                <w:b/>
                <w:bCs/>
                <w:color w:val="000000"/>
                <w:sz w:val="14"/>
                <w:szCs w:val="14"/>
                <w:lang w:val="en-GB" w:eastAsia="en-GB"/>
              </w:rPr>
              <w:t>OSTVARENO 2020.</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14:paraId="1D8461E4" w14:textId="77777777" w:rsidR="00CE7AFE" w:rsidRPr="00CE7AFE" w:rsidRDefault="00CE7AFE" w:rsidP="00CE7AFE">
            <w:pPr>
              <w:spacing w:after="0" w:line="240" w:lineRule="auto"/>
              <w:jc w:val="center"/>
              <w:rPr>
                <w:rFonts w:ascii="Calibri" w:eastAsia="Times New Roman" w:hAnsi="Calibri" w:cs="Calibri"/>
                <w:b/>
                <w:bCs/>
                <w:color w:val="000000"/>
                <w:sz w:val="14"/>
                <w:szCs w:val="14"/>
                <w:lang w:val="en-GB" w:eastAsia="en-GB"/>
              </w:rPr>
            </w:pPr>
            <w:r w:rsidRPr="00CE7AFE">
              <w:rPr>
                <w:rFonts w:ascii="Calibri" w:eastAsia="Times New Roman" w:hAnsi="Calibri" w:cs="Calibri"/>
                <w:b/>
                <w:bCs/>
                <w:color w:val="000000"/>
                <w:sz w:val="14"/>
                <w:szCs w:val="14"/>
                <w:lang w:val="en-GB" w:eastAsia="en-GB"/>
              </w:rPr>
              <w:t>PROCJENA 2021.</w:t>
            </w:r>
          </w:p>
        </w:tc>
        <w:tc>
          <w:tcPr>
            <w:tcW w:w="992" w:type="dxa"/>
            <w:tcBorders>
              <w:top w:val="single" w:sz="4" w:space="0" w:color="000000"/>
              <w:left w:val="nil"/>
              <w:bottom w:val="single" w:sz="4" w:space="0" w:color="000000"/>
              <w:right w:val="single" w:sz="4" w:space="0" w:color="000000"/>
            </w:tcBorders>
            <w:shd w:val="clear" w:color="000000" w:fill="DCE6F1"/>
            <w:vAlign w:val="center"/>
            <w:hideMark/>
          </w:tcPr>
          <w:p w14:paraId="7AAC2E2F" w14:textId="77777777" w:rsidR="00CE7AFE" w:rsidRPr="00CE7AFE" w:rsidRDefault="00CE7AFE" w:rsidP="00CE7AFE">
            <w:pPr>
              <w:spacing w:after="0" w:line="240" w:lineRule="auto"/>
              <w:jc w:val="center"/>
              <w:rPr>
                <w:rFonts w:ascii="Calibri" w:eastAsia="Times New Roman" w:hAnsi="Calibri" w:cs="Calibri"/>
                <w:b/>
                <w:bCs/>
                <w:sz w:val="14"/>
                <w:szCs w:val="14"/>
                <w:lang w:val="en-GB" w:eastAsia="en-GB"/>
              </w:rPr>
            </w:pPr>
            <w:r w:rsidRPr="00CE7AFE">
              <w:rPr>
                <w:rFonts w:ascii="Calibri" w:eastAsia="Times New Roman" w:hAnsi="Calibri" w:cs="Calibri"/>
                <w:b/>
                <w:bCs/>
                <w:sz w:val="14"/>
                <w:szCs w:val="14"/>
                <w:lang w:val="en-GB" w:eastAsia="en-GB"/>
              </w:rPr>
              <w:t>PLAN 2022.</w:t>
            </w:r>
          </w:p>
        </w:tc>
        <w:tc>
          <w:tcPr>
            <w:tcW w:w="992" w:type="dxa"/>
            <w:tcBorders>
              <w:top w:val="single" w:sz="4" w:space="0" w:color="000000"/>
              <w:left w:val="nil"/>
              <w:bottom w:val="single" w:sz="4" w:space="0" w:color="000000"/>
              <w:right w:val="single" w:sz="4" w:space="0" w:color="000000"/>
            </w:tcBorders>
            <w:shd w:val="clear" w:color="000000" w:fill="DCE6F1"/>
            <w:vAlign w:val="center"/>
            <w:hideMark/>
          </w:tcPr>
          <w:p w14:paraId="3A74B06B" w14:textId="77777777" w:rsidR="00CE7AFE" w:rsidRPr="00CE7AFE" w:rsidRDefault="00CE7AFE" w:rsidP="00CE7AFE">
            <w:pPr>
              <w:spacing w:after="0" w:line="240" w:lineRule="auto"/>
              <w:jc w:val="center"/>
              <w:rPr>
                <w:rFonts w:ascii="Calibri" w:eastAsia="Times New Roman" w:hAnsi="Calibri" w:cs="Calibri"/>
                <w:b/>
                <w:bCs/>
                <w:sz w:val="14"/>
                <w:szCs w:val="14"/>
                <w:lang w:val="en-GB" w:eastAsia="en-GB"/>
              </w:rPr>
            </w:pPr>
            <w:r w:rsidRPr="00CE7AFE">
              <w:rPr>
                <w:rFonts w:ascii="Calibri" w:eastAsia="Times New Roman" w:hAnsi="Calibri" w:cs="Calibri"/>
                <w:b/>
                <w:bCs/>
                <w:sz w:val="14"/>
                <w:szCs w:val="14"/>
                <w:lang w:val="en-GB" w:eastAsia="en-GB"/>
              </w:rPr>
              <w:t>PLAN 2023.</w:t>
            </w:r>
          </w:p>
        </w:tc>
        <w:tc>
          <w:tcPr>
            <w:tcW w:w="1276" w:type="dxa"/>
            <w:tcBorders>
              <w:top w:val="single" w:sz="4" w:space="0" w:color="000000"/>
              <w:left w:val="nil"/>
              <w:bottom w:val="single" w:sz="4" w:space="0" w:color="000000"/>
              <w:right w:val="single" w:sz="4" w:space="0" w:color="000000"/>
            </w:tcBorders>
            <w:shd w:val="clear" w:color="000000" w:fill="DCE6F1"/>
            <w:vAlign w:val="center"/>
            <w:hideMark/>
          </w:tcPr>
          <w:p w14:paraId="29A0CFB7" w14:textId="77777777" w:rsidR="00CE7AFE" w:rsidRPr="00CE7AFE" w:rsidRDefault="00CE7AFE" w:rsidP="00CE7AFE">
            <w:pPr>
              <w:spacing w:after="0" w:line="240" w:lineRule="auto"/>
              <w:jc w:val="center"/>
              <w:rPr>
                <w:rFonts w:ascii="Calibri" w:eastAsia="Times New Roman" w:hAnsi="Calibri" w:cs="Calibri"/>
                <w:b/>
                <w:bCs/>
                <w:sz w:val="14"/>
                <w:szCs w:val="14"/>
                <w:lang w:val="en-GB" w:eastAsia="en-GB"/>
              </w:rPr>
            </w:pPr>
            <w:r w:rsidRPr="00CE7AFE">
              <w:rPr>
                <w:rFonts w:ascii="Calibri" w:eastAsia="Times New Roman" w:hAnsi="Calibri" w:cs="Calibri"/>
                <w:b/>
                <w:bCs/>
                <w:sz w:val="14"/>
                <w:szCs w:val="14"/>
                <w:lang w:val="en-GB" w:eastAsia="en-GB"/>
              </w:rPr>
              <w:t>PLAN 2024.</w:t>
            </w:r>
          </w:p>
        </w:tc>
      </w:tr>
      <w:tr w:rsidR="00CE7AFE" w:rsidRPr="00CE7AFE" w14:paraId="0D8481F8" w14:textId="77777777" w:rsidTr="008F76F7">
        <w:trPr>
          <w:trHeight w:val="552"/>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6533751E" w14:textId="77777777" w:rsidR="00CE7AFE" w:rsidRPr="00CE7AFE" w:rsidRDefault="00CE7AFE" w:rsidP="00CE7AFE">
            <w:pPr>
              <w:spacing w:after="0" w:line="240" w:lineRule="auto"/>
              <w:jc w:val="center"/>
              <w:rPr>
                <w:rFonts w:ascii="Calibri" w:eastAsia="Times New Roman" w:hAnsi="Calibri" w:cs="Calibri"/>
                <w:color w:val="000000"/>
                <w:sz w:val="18"/>
                <w:szCs w:val="18"/>
                <w:lang w:val="en-GB" w:eastAsia="en-GB"/>
              </w:rPr>
            </w:pPr>
            <w:r w:rsidRPr="00CE7AFE">
              <w:rPr>
                <w:rFonts w:ascii="Calibri" w:eastAsia="Times New Roman" w:hAnsi="Calibri" w:cs="Calibri"/>
                <w:color w:val="000000"/>
                <w:sz w:val="18"/>
                <w:szCs w:val="18"/>
                <w:lang w:val="en-GB" w:eastAsia="en-GB"/>
              </w:rPr>
              <w:t>1.</w:t>
            </w:r>
          </w:p>
        </w:tc>
        <w:tc>
          <w:tcPr>
            <w:tcW w:w="2408" w:type="dxa"/>
            <w:tcBorders>
              <w:top w:val="nil"/>
              <w:left w:val="nil"/>
              <w:bottom w:val="single" w:sz="4" w:space="0" w:color="auto"/>
              <w:right w:val="single" w:sz="4" w:space="0" w:color="auto"/>
            </w:tcBorders>
            <w:shd w:val="clear" w:color="auto" w:fill="auto"/>
            <w:vAlign w:val="center"/>
            <w:hideMark/>
          </w:tcPr>
          <w:p w14:paraId="0220EC79" w14:textId="77777777" w:rsidR="00CE7AFE" w:rsidRPr="00CE7AFE" w:rsidRDefault="00CE7AFE" w:rsidP="00CE7AFE">
            <w:pPr>
              <w:spacing w:after="0" w:line="240" w:lineRule="auto"/>
              <w:rPr>
                <w:rFonts w:ascii="Calibri" w:eastAsia="Times New Roman" w:hAnsi="Calibri" w:cs="Calibri"/>
                <w:sz w:val="18"/>
                <w:szCs w:val="18"/>
                <w:lang w:val="en-GB" w:eastAsia="en-GB"/>
              </w:rPr>
            </w:pPr>
            <w:r w:rsidRPr="00CE7AFE">
              <w:rPr>
                <w:rFonts w:ascii="Calibri" w:eastAsia="Times New Roman" w:hAnsi="Calibri" w:cs="Calibri"/>
                <w:sz w:val="18"/>
                <w:szCs w:val="18"/>
                <w:lang w:val="en-GB" w:eastAsia="en-GB"/>
              </w:rPr>
              <w:t>OSTALI POSLOVNI PRIHODI POTPORE, DOTACIJE, DARIVANJA</w:t>
            </w:r>
          </w:p>
        </w:tc>
        <w:tc>
          <w:tcPr>
            <w:tcW w:w="1134" w:type="dxa"/>
            <w:tcBorders>
              <w:top w:val="nil"/>
              <w:left w:val="nil"/>
              <w:bottom w:val="single" w:sz="4" w:space="0" w:color="auto"/>
              <w:right w:val="single" w:sz="4" w:space="0" w:color="auto"/>
            </w:tcBorders>
            <w:shd w:val="clear" w:color="auto" w:fill="auto"/>
            <w:vAlign w:val="center"/>
            <w:hideMark/>
          </w:tcPr>
          <w:p w14:paraId="441C9900"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10,063,250</w:t>
            </w:r>
          </w:p>
        </w:tc>
        <w:tc>
          <w:tcPr>
            <w:tcW w:w="993" w:type="dxa"/>
            <w:tcBorders>
              <w:top w:val="nil"/>
              <w:left w:val="nil"/>
              <w:bottom w:val="single" w:sz="4" w:space="0" w:color="auto"/>
              <w:right w:val="single" w:sz="4" w:space="0" w:color="auto"/>
            </w:tcBorders>
            <w:shd w:val="clear" w:color="auto" w:fill="auto"/>
            <w:vAlign w:val="center"/>
            <w:hideMark/>
          </w:tcPr>
          <w:p w14:paraId="182673F0"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8,769,853</w:t>
            </w:r>
          </w:p>
        </w:tc>
        <w:tc>
          <w:tcPr>
            <w:tcW w:w="1134" w:type="dxa"/>
            <w:tcBorders>
              <w:top w:val="nil"/>
              <w:left w:val="nil"/>
              <w:bottom w:val="single" w:sz="4" w:space="0" w:color="auto"/>
              <w:right w:val="single" w:sz="4" w:space="0" w:color="auto"/>
            </w:tcBorders>
            <w:shd w:val="clear" w:color="auto" w:fill="auto"/>
            <w:vAlign w:val="center"/>
            <w:hideMark/>
          </w:tcPr>
          <w:p w14:paraId="163A8DFD"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9,103,706</w:t>
            </w:r>
          </w:p>
        </w:tc>
        <w:tc>
          <w:tcPr>
            <w:tcW w:w="992" w:type="dxa"/>
            <w:tcBorders>
              <w:top w:val="nil"/>
              <w:left w:val="nil"/>
              <w:bottom w:val="single" w:sz="4" w:space="0" w:color="000000"/>
              <w:right w:val="single" w:sz="4" w:space="0" w:color="000000"/>
            </w:tcBorders>
            <w:shd w:val="clear" w:color="auto" w:fill="auto"/>
            <w:noWrap/>
            <w:vAlign w:val="center"/>
            <w:hideMark/>
          </w:tcPr>
          <w:p w14:paraId="5F65E78B"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10,720,000</w:t>
            </w:r>
          </w:p>
        </w:tc>
        <w:tc>
          <w:tcPr>
            <w:tcW w:w="992" w:type="dxa"/>
            <w:tcBorders>
              <w:top w:val="nil"/>
              <w:left w:val="nil"/>
              <w:bottom w:val="single" w:sz="4" w:space="0" w:color="000000"/>
              <w:right w:val="single" w:sz="4" w:space="0" w:color="000000"/>
            </w:tcBorders>
            <w:shd w:val="clear" w:color="auto" w:fill="auto"/>
            <w:noWrap/>
            <w:vAlign w:val="center"/>
            <w:hideMark/>
          </w:tcPr>
          <w:p w14:paraId="6370A805"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11,670,000</w:t>
            </w:r>
          </w:p>
        </w:tc>
        <w:tc>
          <w:tcPr>
            <w:tcW w:w="1276" w:type="dxa"/>
            <w:tcBorders>
              <w:top w:val="nil"/>
              <w:left w:val="nil"/>
              <w:bottom w:val="single" w:sz="4" w:space="0" w:color="000000"/>
              <w:right w:val="single" w:sz="4" w:space="0" w:color="000000"/>
            </w:tcBorders>
            <w:shd w:val="clear" w:color="auto" w:fill="auto"/>
            <w:noWrap/>
            <w:vAlign w:val="center"/>
            <w:hideMark/>
          </w:tcPr>
          <w:p w14:paraId="73EAB090"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12,660,000</w:t>
            </w:r>
          </w:p>
        </w:tc>
      </w:tr>
      <w:tr w:rsidR="00CE7AFE" w:rsidRPr="00CE7AFE" w14:paraId="445926C3" w14:textId="77777777" w:rsidTr="008F76F7">
        <w:trPr>
          <w:trHeight w:val="25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2F7AD219" w14:textId="77777777" w:rsidR="00CE7AFE" w:rsidRPr="00CE7AFE" w:rsidRDefault="00CE7AFE" w:rsidP="00CE7AFE">
            <w:pPr>
              <w:spacing w:after="0" w:line="240" w:lineRule="auto"/>
              <w:jc w:val="center"/>
              <w:rPr>
                <w:rFonts w:ascii="Calibri" w:eastAsia="Times New Roman" w:hAnsi="Calibri" w:cs="Calibri"/>
                <w:color w:val="000000"/>
                <w:sz w:val="18"/>
                <w:szCs w:val="18"/>
                <w:lang w:val="en-GB" w:eastAsia="en-GB"/>
              </w:rPr>
            </w:pPr>
            <w:r w:rsidRPr="00CE7AFE">
              <w:rPr>
                <w:rFonts w:ascii="Calibri" w:eastAsia="Times New Roman" w:hAnsi="Calibri" w:cs="Calibri"/>
                <w:color w:val="000000"/>
                <w:sz w:val="18"/>
                <w:szCs w:val="18"/>
                <w:lang w:val="en-GB" w:eastAsia="en-GB"/>
              </w:rPr>
              <w:t>2.</w:t>
            </w:r>
          </w:p>
        </w:tc>
        <w:tc>
          <w:tcPr>
            <w:tcW w:w="2408" w:type="dxa"/>
            <w:tcBorders>
              <w:top w:val="nil"/>
              <w:left w:val="nil"/>
              <w:bottom w:val="single" w:sz="4" w:space="0" w:color="auto"/>
              <w:right w:val="single" w:sz="4" w:space="0" w:color="auto"/>
            </w:tcBorders>
            <w:shd w:val="clear" w:color="auto" w:fill="auto"/>
            <w:vAlign w:val="center"/>
            <w:hideMark/>
          </w:tcPr>
          <w:p w14:paraId="15DADC1B" w14:textId="77777777" w:rsidR="00CE7AFE" w:rsidRPr="00CE7AFE" w:rsidRDefault="00CE7AFE" w:rsidP="00CE7AFE">
            <w:pPr>
              <w:spacing w:after="0" w:line="240" w:lineRule="auto"/>
              <w:rPr>
                <w:rFonts w:ascii="Calibri" w:eastAsia="Times New Roman" w:hAnsi="Calibri" w:cs="Calibri"/>
                <w:sz w:val="18"/>
                <w:szCs w:val="18"/>
                <w:lang w:val="en-GB" w:eastAsia="en-GB"/>
              </w:rPr>
            </w:pPr>
            <w:r w:rsidRPr="00CE7AFE">
              <w:rPr>
                <w:rFonts w:ascii="Calibri" w:eastAsia="Times New Roman" w:hAnsi="Calibri" w:cs="Calibri"/>
                <w:sz w:val="18"/>
                <w:szCs w:val="18"/>
                <w:lang w:val="en-GB" w:eastAsia="en-GB"/>
              </w:rPr>
              <w:t>FINANCIJSKI I IZVANREDNI PRIHODI</w:t>
            </w:r>
          </w:p>
        </w:tc>
        <w:tc>
          <w:tcPr>
            <w:tcW w:w="1134" w:type="dxa"/>
            <w:tcBorders>
              <w:top w:val="nil"/>
              <w:left w:val="nil"/>
              <w:bottom w:val="single" w:sz="4" w:space="0" w:color="auto"/>
              <w:right w:val="single" w:sz="4" w:space="0" w:color="auto"/>
            </w:tcBorders>
            <w:shd w:val="clear" w:color="auto" w:fill="auto"/>
            <w:vAlign w:val="center"/>
            <w:hideMark/>
          </w:tcPr>
          <w:p w14:paraId="083AB52E"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302,426</w:t>
            </w:r>
          </w:p>
        </w:tc>
        <w:tc>
          <w:tcPr>
            <w:tcW w:w="993" w:type="dxa"/>
            <w:tcBorders>
              <w:top w:val="nil"/>
              <w:left w:val="nil"/>
              <w:bottom w:val="single" w:sz="4" w:space="0" w:color="auto"/>
              <w:right w:val="single" w:sz="4" w:space="0" w:color="auto"/>
            </w:tcBorders>
            <w:shd w:val="clear" w:color="auto" w:fill="auto"/>
            <w:vAlign w:val="center"/>
            <w:hideMark/>
          </w:tcPr>
          <w:p w14:paraId="4F45501F"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330,134</w:t>
            </w:r>
          </w:p>
        </w:tc>
        <w:tc>
          <w:tcPr>
            <w:tcW w:w="1134" w:type="dxa"/>
            <w:tcBorders>
              <w:top w:val="nil"/>
              <w:left w:val="nil"/>
              <w:bottom w:val="single" w:sz="4" w:space="0" w:color="auto"/>
              <w:right w:val="single" w:sz="4" w:space="0" w:color="auto"/>
            </w:tcBorders>
            <w:shd w:val="clear" w:color="auto" w:fill="auto"/>
            <w:vAlign w:val="center"/>
            <w:hideMark/>
          </w:tcPr>
          <w:p w14:paraId="311F87C2" w14:textId="77777777" w:rsidR="00CE7AFE" w:rsidRPr="00CE7AFE" w:rsidRDefault="00CE7AFE" w:rsidP="00CE7AFE">
            <w:pPr>
              <w:spacing w:after="0" w:line="240" w:lineRule="auto"/>
              <w:jc w:val="right"/>
              <w:rPr>
                <w:rFonts w:ascii="Calibri" w:eastAsia="Times New Roman" w:hAnsi="Calibri" w:cs="Calibri"/>
                <w:sz w:val="16"/>
                <w:szCs w:val="16"/>
                <w:lang w:val="en-GB" w:eastAsia="en-GB"/>
              </w:rPr>
            </w:pPr>
            <w:r w:rsidRPr="00CE7AFE">
              <w:rPr>
                <w:rFonts w:ascii="Calibri" w:eastAsia="Times New Roman" w:hAnsi="Calibri" w:cs="Calibri"/>
                <w:sz w:val="16"/>
                <w:szCs w:val="16"/>
                <w:lang w:val="en-GB" w:eastAsia="en-GB"/>
              </w:rPr>
              <w:t>68,927</w:t>
            </w:r>
          </w:p>
        </w:tc>
        <w:tc>
          <w:tcPr>
            <w:tcW w:w="992" w:type="dxa"/>
            <w:tcBorders>
              <w:top w:val="nil"/>
              <w:left w:val="nil"/>
              <w:bottom w:val="single" w:sz="4" w:space="0" w:color="000000"/>
              <w:right w:val="single" w:sz="4" w:space="0" w:color="000000"/>
            </w:tcBorders>
            <w:shd w:val="clear" w:color="auto" w:fill="auto"/>
            <w:noWrap/>
            <w:vAlign w:val="center"/>
            <w:hideMark/>
          </w:tcPr>
          <w:p w14:paraId="21A7F6CB"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40,000</w:t>
            </w:r>
          </w:p>
        </w:tc>
        <w:tc>
          <w:tcPr>
            <w:tcW w:w="992" w:type="dxa"/>
            <w:tcBorders>
              <w:top w:val="nil"/>
              <w:left w:val="nil"/>
              <w:bottom w:val="single" w:sz="4" w:space="0" w:color="000000"/>
              <w:right w:val="single" w:sz="4" w:space="0" w:color="000000"/>
            </w:tcBorders>
            <w:shd w:val="clear" w:color="auto" w:fill="auto"/>
            <w:noWrap/>
            <w:vAlign w:val="center"/>
            <w:hideMark/>
          </w:tcPr>
          <w:p w14:paraId="43B39101"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74,000</w:t>
            </w:r>
          </w:p>
        </w:tc>
        <w:tc>
          <w:tcPr>
            <w:tcW w:w="1276" w:type="dxa"/>
            <w:tcBorders>
              <w:top w:val="nil"/>
              <w:left w:val="nil"/>
              <w:bottom w:val="single" w:sz="4" w:space="0" w:color="000000"/>
              <w:right w:val="single" w:sz="4" w:space="0" w:color="000000"/>
            </w:tcBorders>
            <w:shd w:val="clear" w:color="auto" w:fill="auto"/>
            <w:noWrap/>
            <w:vAlign w:val="center"/>
            <w:hideMark/>
          </w:tcPr>
          <w:p w14:paraId="5ACEA33C" w14:textId="77777777" w:rsidR="00CE7AFE" w:rsidRPr="00CE7AFE" w:rsidRDefault="00CE7AFE" w:rsidP="00CE7AFE">
            <w:pPr>
              <w:spacing w:after="0" w:line="240" w:lineRule="auto"/>
              <w:jc w:val="right"/>
              <w:rPr>
                <w:rFonts w:ascii="Calibri" w:eastAsia="Times New Roman" w:hAnsi="Calibri" w:cs="Calibri"/>
                <w:color w:val="000000"/>
                <w:sz w:val="16"/>
                <w:szCs w:val="16"/>
                <w:lang w:val="en-GB" w:eastAsia="en-GB"/>
              </w:rPr>
            </w:pPr>
            <w:r w:rsidRPr="00CE7AFE">
              <w:rPr>
                <w:rFonts w:ascii="Calibri" w:eastAsia="Times New Roman" w:hAnsi="Calibri" w:cs="Calibri"/>
                <w:color w:val="000000"/>
                <w:sz w:val="16"/>
                <w:szCs w:val="16"/>
                <w:lang w:val="en-GB" w:eastAsia="en-GB"/>
              </w:rPr>
              <w:t>80,000</w:t>
            </w:r>
          </w:p>
        </w:tc>
      </w:tr>
      <w:tr w:rsidR="00CE7AFE" w:rsidRPr="00CE7AFE" w14:paraId="5D49F43D" w14:textId="77777777" w:rsidTr="008F76F7">
        <w:trPr>
          <w:trHeight w:val="510"/>
        </w:trPr>
        <w:tc>
          <w:tcPr>
            <w:tcW w:w="422" w:type="dxa"/>
            <w:tcBorders>
              <w:top w:val="nil"/>
              <w:left w:val="single" w:sz="4" w:space="0" w:color="auto"/>
              <w:bottom w:val="single" w:sz="4" w:space="0" w:color="auto"/>
              <w:right w:val="single" w:sz="4" w:space="0" w:color="auto"/>
            </w:tcBorders>
            <w:shd w:val="clear" w:color="000000" w:fill="BFBFBF"/>
            <w:vAlign w:val="center"/>
            <w:hideMark/>
          </w:tcPr>
          <w:p w14:paraId="2B30EB3F" w14:textId="77777777" w:rsidR="00CE7AFE" w:rsidRPr="00CE7AFE" w:rsidRDefault="00CE7AFE" w:rsidP="00CE7AFE">
            <w:pPr>
              <w:spacing w:after="0" w:line="240" w:lineRule="auto"/>
              <w:jc w:val="center"/>
              <w:rPr>
                <w:rFonts w:ascii="Calibri" w:eastAsia="Times New Roman" w:hAnsi="Calibri" w:cs="Calibri"/>
                <w:b/>
                <w:bCs/>
                <w:color w:val="000000"/>
                <w:sz w:val="18"/>
                <w:szCs w:val="18"/>
                <w:lang w:val="en-GB" w:eastAsia="en-GB"/>
              </w:rPr>
            </w:pPr>
            <w:r w:rsidRPr="00CE7AFE">
              <w:rPr>
                <w:rFonts w:ascii="Calibri" w:eastAsia="Times New Roman" w:hAnsi="Calibri" w:cs="Calibri"/>
                <w:b/>
                <w:bCs/>
                <w:color w:val="000000"/>
                <w:sz w:val="18"/>
                <w:szCs w:val="18"/>
                <w:lang w:val="en-GB" w:eastAsia="en-GB"/>
              </w:rPr>
              <w:t>B)</w:t>
            </w:r>
          </w:p>
        </w:tc>
        <w:tc>
          <w:tcPr>
            <w:tcW w:w="2408" w:type="dxa"/>
            <w:tcBorders>
              <w:top w:val="nil"/>
              <w:left w:val="nil"/>
              <w:bottom w:val="single" w:sz="4" w:space="0" w:color="auto"/>
              <w:right w:val="single" w:sz="4" w:space="0" w:color="auto"/>
            </w:tcBorders>
            <w:shd w:val="clear" w:color="000000" w:fill="BFBFBF"/>
            <w:vAlign w:val="center"/>
            <w:hideMark/>
          </w:tcPr>
          <w:p w14:paraId="0EBD92A7" w14:textId="77777777" w:rsidR="00CE7AFE" w:rsidRPr="00CE7AFE" w:rsidRDefault="00CE7AFE" w:rsidP="00CE7AFE">
            <w:pPr>
              <w:spacing w:after="0" w:line="240" w:lineRule="auto"/>
              <w:rPr>
                <w:rFonts w:ascii="Calibri" w:eastAsia="Times New Roman" w:hAnsi="Calibri" w:cs="Calibri"/>
                <w:b/>
                <w:bCs/>
                <w:sz w:val="18"/>
                <w:szCs w:val="18"/>
                <w:lang w:val="en-GB" w:eastAsia="en-GB"/>
              </w:rPr>
            </w:pPr>
            <w:r w:rsidRPr="00CE7AFE">
              <w:rPr>
                <w:rFonts w:ascii="Calibri" w:eastAsia="Times New Roman" w:hAnsi="Calibri" w:cs="Calibri"/>
                <w:b/>
                <w:bCs/>
                <w:sz w:val="18"/>
                <w:szCs w:val="18"/>
                <w:lang w:val="en-GB" w:eastAsia="en-GB"/>
              </w:rPr>
              <w:t>UKUPNO OSTALI FINANCIJSKI I IZVANREDNI PRIHODI</w:t>
            </w:r>
          </w:p>
        </w:tc>
        <w:tc>
          <w:tcPr>
            <w:tcW w:w="1134" w:type="dxa"/>
            <w:tcBorders>
              <w:top w:val="nil"/>
              <w:left w:val="nil"/>
              <w:bottom w:val="single" w:sz="4" w:space="0" w:color="auto"/>
              <w:right w:val="single" w:sz="4" w:space="0" w:color="auto"/>
            </w:tcBorders>
            <w:shd w:val="clear" w:color="000000" w:fill="BFBFBF"/>
            <w:vAlign w:val="center"/>
            <w:hideMark/>
          </w:tcPr>
          <w:p w14:paraId="19AFBE14" w14:textId="77777777" w:rsidR="00CE7AFE" w:rsidRPr="00CE7AFE" w:rsidRDefault="00CE7AFE" w:rsidP="00CE7AFE">
            <w:pPr>
              <w:spacing w:after="0" w:line="240" w:lineRule="auto"/>
              <w:jc w:val="right"/>
              <w:rPr>
                <w:rFonts w:ascii="Calibri" w:eastAsia="Times New Roman" w:hAnsi="Calibri" w:cs="Calibri"/>
                <w:b/>
                <w:bCs/>
                <w:sz w:val="16"/>
                <w:szCs w:val="16"/>
                <w:lang w:val="en-GB" w:eastAsia="en-GB"/>
              </w:rPr>
            </w:pPr>
            <w:r w:rsidRPr="00CE7AFE">
              <w:rPr>
                <w:rFonts w:ascii="Calibri" w:eastAsia="Times New Roman" w:hAnsi="Calibri" w:cs="Calibri"/>
                <w:b/>
                <w:bCs/>
                <w:sz w:val="16"/>
                <w:szCs w:val="16"/>
                <w:lang w:val="en-GB" w:eastAsia="en-GB"/>
              </w:rPr>
              <w:t>10,365,676</w:t>
            </w:r>
          </w:p>
        </w:tc>
        <w:tc>
          <w:tcPr>
            <w:tcW w:w="993" w:type="dxa"/>
            <w:tcBorders>
              <w:top w:val="nil"/>
              <w:left w:val="nil"/>
              <w:bottom w:val="single" w:sz="4" w:space="0" w:color="auto"/>
              <w:right w:val="single" w:sz="4" w:space="0" w:color="auto"/>
            </w:tcBorders>
            <w:shd w:val="clear" w:color="000000" w:fill="BFBFBF"/>
            <w:vAlign w:val="center"/>
            <w:hideMark/>
          </w:tcPr>
          <w:p w14:paraId="061BBB98" w14:textId="77777777" w:rsidR="00CE7AFE" w:rsidRPr="00CE7AFE" w:rsidRDefault="00CE7AFE" w:rsidP="00CE7AFE">
            <w:pPr>
              <w:spacing w:after="0" w:line="240" w:lineRule="auto"/>
              <w:jc w:val="right"/>
              <w:rPr>
                <w:rFonts w:ascii="Calibri" w:eastAsia="Times New Roman" w:hAnsi="Calibri" w:cs="Calibri"/>
                <w:b/>
                <w:bCs/>
                <w:sz w:val="16"/>
                <w:szCs w:val="16"/>
                <w:lang w:val="en-GB" w:eastAsia="en-GB"/>
              </w:rPr>
            </w:pPr>
            <w:r w:rsidRPr="00CE7AFE">
              <w:rPr>
                <w:rFonts w:ascii="Calibri" w:eastAsia="Times New Roman" w:hAnsi="Calibri" w:cs="Calibri"/>
                <w:b/>
                <w:bCs/>
                <w:sz w:val="16"/>
                <w:szCs w:val="16"/>
                <w:lang w:val="en-GB" w:eastAsia="en-GB"/>
              </w:rPr>
              <w:t>9,099,987</w:t>
            </w:r>
          </w:p>
        </w:tc>
        <w:tc>
          <w:tcPr>
            <w:tcW w:w="1134" w:type="dxa"/>
            <w:tcBorders>
              <w:top w:val="nil"/>
              <w:left w:val="nil"/>
              <w:bottom w:val="single" w:sz="4" w:space="0" w:color="auto"/>
              <w:right w:val="single" w:sz="4" w:space="0" w:color="auto"/>
            </w:tcBorders>
            <w:shd w:val="clear" w:color="000000" w:fill="BFBFBF"/>
            <w:vAlign w:val="center"/>
            <w:hideMark/>
          </w:tcPr>
          <w:p w14:paraId="70F85DC7" w14:textId="77777777" w:rsidR="00CE7AFE" w:rsidRPr="00CE7AFE" w:rsidRDefault="00CE7AFE" w:rsidP="00CE7AFE">
            <w:pPr>
              <w:spacing w:after="0" w:line="240" w:lineRule="auto"/>
              <w:jc w:val="right"/>
              <w:rPr>
                <w:rFonts w:ascii="Calibri" w:eastAsia="Times New Roman" w:hAnsi="Calibri" w:cs="Calibri"/>
                <w:b/>
                <w:bCs/>
                <w:sz w:val="16"/>
                <w:szCs w:val="16"/>
                <w:lang w:val="en-GB" w:eastAsia="en-GB"/>
              </w:rPr>
            </w:pPr>
            <w:r w:rsidRPr="00CE7AFE">
              <w:rPr>
                <w:rFonts w:ascii="Calibri" w:eastAsia="Times New Roman" w:hAnsi="Calibri" w:cs="Calibri"/>
                <w:b/>
                <w:bCs/>
                <w:sz w:val="16"/>
                <w:szCs w:val="16"/>
                <w:lang w:val="en-GB" w:eastAsia="en-GB"/>
              </w:rPr>
              <w:t>9,172,633</w:t>
            </w:r>
          </w:p>
        </w:tc>
        <w:tc>
          <w:tcPr>
            <w:tcW w:w="992" w:type="dxa"/>
            <w:tcBorders>
              <w:top w:val="nil"/>
              <w:left w:val="nil"/>
              <w:bottom w:val="single" w:sz="4" w:space="0" w:color="000000"/>
              <w:right w:val="single" w:sz="4" w:space="0" w:color="000000"/>
            </w:tcBorders>
            <w:shd w:val="clear" w:color="000000" w:fill="BFBFBF"/>
            <w:noWrap/>
            <w:vAlign w:val="center"/>
            <w:hideMark/>
          </w:tcPr>
          <w:p w14:paraId="033297E7" w14:textId="77777777" w:rsidR="00CE7AFE" w:rsidRPr="00CE7AFE" w:rsidRDefault="00CE7AFE" w:rsidP="00CE7AFE">
            <w:pPr>
              <w:spacing w:after="0" w:line="240" w:lineRule="auto"/>
              <w:jc w:val="right"/>
              <w:rPr>
                <w:rFonts w:ascii="Calibri" w:eastAsia="Times New Roman" w:hAnsi="Calibri" w:cs="Calibri"/>
                <w:b/>
                <w:bCs/>
                <w:color w:val="000000"/>
                <w:sz w:val="16"/>
                <w:szCs w:val="16"/>
                <w:lang w:val="en-GB" w:eastAsia="en-GB"/>
              </w:rPr>
            </w:pPr>
            <w:r w:rsidRPr="00CE7AFE">
              <w:rPr>
                <w:rFonts w:ascii="Calibri" w:eastAsia="Times New Roman" w:hAnsi="Calibri" w:cs="Calibri"/>
                <w:b/>
                <w:bCs/>
                <w:color w:val="000000"/>
                <w:sz w:val="16"/>
                <w:szCs w:val="16"/>
                <w:lang w:val="en-GB" w:eastAsia="en-GB"/>
              </w:rPr>
              <w:t>10,760,000</w:t>
            </w:r>
          </w:p>
        </w:tc>
        <w:tc>
          <w:tcPr>
            <w:tcW w:w="992" w:type="dxa"/>
            <w:tcBorders>
              <w:top w:val="nil"/>
              <w:left w:val="nil"/>
              <w:bottom w:val="single" w:sz="4" w:space="0" w:color="000000"/>
              <w:right w:val="single" w:sz="4" w:space="0" w:color="000000"/>
            </w:tcBorders>
            <w:shd w:val="clear" w:color="000000" w:fill="BFBFBF"/>
            <w:noWrap/>
            <w:vAlign w:val="center"/>
            <w:hideMark/>
          </w:tcPr>
          <w:p w14:paraId="46FA2F17" w14:textId="77777777" w:rsidR="00CE7AFE" w:rsidRPr="00CE7AFE" w:rsidRDefault="00CE7AFE" w:rsidP="00CE7AFE">
            <w:pPr>
              <w:spacing w:after="0" w:line="240" w:lineRule="auto"/>
              <w:jc w:val="right"/>
              <w:rPr>
                <w:rFonts w:ascii="Calibri" w:eastAsia="Times New Roman" w:hAnsi="Calibri" w:cs="Calibri"/>
                <w:b/>
                <w:bCs/>
                <w:color w:val="000000"/>
                <w:sz w:val="16"/>
                <w:szCs w:val="16"/>
                <w:lang w:val="en-GB" w:eastAsia="en-GB"/>
              </w:rPr>
            </w:pPr>
            <w:r w:rsidRPr="00CE7AFE">
              <w:rPr>
                <w:rFonts w:ascii="Calibri" w:eastAsia="Times New Roman" w:hAnsi="Calibri" w:cs="Calibri"/>
                <w:b/>
                <w:bCs/>
                <w:color w:val="000000"/>
                <w:sz w:val="16"/>
                <w:szCs w:val="16"/>
                <w:lang w:val="en-GB" w:eastAsia="en-GB"/>
              </w:rPr>
              <w:t>11,744,000</w:t>
            </w:r>
          </w:p>
        </w:tc>
        <w:tc>
          <w:tcPr>
            <w:tcW w:w="1276" w:type="dxa"/>
            <w:tcBorders>
              <w:top w:val="nil"/>
              <w:left w:val="nil"/>
              <w:bottom w:val="single" w:sz="4" w:space="0" w:color="000000"/>
              <w:right w:val="single" w:sz="4" w:space="0" w:color="000000"/>
            </w:tcBorders>
            <w:shd w:val="clear" w:color="000000" w:fill="BFBFBF"/>
            <w:noWrap/>
            <w:vAlign w:val="center"/>
            <w:hideMark/>
          </w:tcPr>
          <w:p w14:paraId="06ED6BB7" w14:textId="77777777" w:rsidR="00CE7AFE" w:rsidRPr="00CE7AFE" w:rsidRDefault="00CE7AFE" w:rsidP="00CE7AFE">
            <w:pPr>
              <w:spacing w:after="0" w:line="240" w:lineRule="auto"/>
              <w:jc w:val="right"/>
              <w:rPr>
                <w:rFonts w:ascii="Calibri" w:eastAsia="Times New Roman" w:hAnsi="Calibri" w:cs="Calibri"/>
                <w:b/>
                <w:bCs/>
                <w:color w:val="000000"/>
                <w:sz w:val="16"/>
                <w:szCs w:val="16"/>
                <w:lang w:val="en-GB" w:eastAsia="en-GB"/>
              </w:rPr>
            </w:pPr>
            <w:r w:rsidRPr="00CE7AFE">
              <w:rPr>
                <w:rFonts w:ascii="Calibri" w:eastAsia="Times New Roman" w:hAnsi="Calibri" w:cs="Calibri"/>
                <w:b/>
                <w:bCs/>
                <w:color w:val="000000"/>
                <w:sz w:val="16"/>
                <w:szCs w:val="16"/>
                <w:lang w:val="en-GB" w:eastAsia="en-GB"/>
              </w:rPr>
              <w:t>12,740,000</w:t>
            </w:r>
          </w:p>
        </w:tc>
      </w:tr>
    </w:tbl>
    <w:p w14:paraId="30DD1186" w14:textId="77777777" w:rsidR="00071DD0" w:rsidRPr="00071DD0" w:rsidRDefault="00071DD0" w:rsidP="00012EF5">
      <w:pPr>
        <w:spacing w:after="0"/>
        <w:rPr>
          <w:rFonts w:eastAsia="Calibri" w:cstheme="minorHAnsi"/>
          <w:b/>
        </w:rPr>
      </w:pPr>
      <w:r w:rsidRPr="00071DD0">
        <w:rPr>
          <w:rFonts w:eastAsia="Calibri" w:cstheme="minorHAnsi"/>
          <w:b/>
        </w:rPr>
        <w:t>SVEUKUPNO PRIHODI</w:t>
      </w:r>
    </w:p>
    <w:tbl>
      <w:tblPr>
        <w:tblW w:w="9351" w:type="dxa"/>
        <w:tblLook w:val="04A0" w:firstRow="1" w:lastRow="0" w:firstColumn="1" w:lastColumn="0" w:noHBand="0" w:noVBand="1"/>
      </w:tblPr>
      <w:tblGrid>
        <w:gridCol w:w="421"/>
        <w:gridCol w:w="2409"/>
        <w:gridCol w:w="1134"/>
        <w:gridCol w:w="993"/>
        <w:gridCol w:w="1134"/>
        <w:gridCol w:w="992"/>
        <w:gridCol w:w="992"/>
        <w:gridCol w:w="1276"/>
      </w:tblGrid>
      <w:tr w:rsidR="008D0D92" w:rsidRPr="008D0D92" w14:paraId="35A06F02" w14:textId="77777777" w:rsidTr="008F76F7">
        <w:trPr>
          <w:trHeight w:val="510"/>
        </w:trPr>
        <w:tc>
          <w:tcPr>
            <w:tcW w:w="421" w:type="dxa"/>
            <w:tcBorders>
              <w:top w:val="single" w:sz="4" w:space="0" w:color="000000"/>
              <w:left w:val="single" w:sz="4" w:space="0" w:color="000000"/>
              <w:bottom w:val="single" w:sz="4" w:space="0" w:color="000000"/>
              <w:right w:val="nil"/>
            </w:tcBorders>
            <w:shd w:val="clear" w:color="000000" w:fill="DCE6F1"/>
            <w:vAlign w:val="center"/>
            <w:hideMark/>
          </w:tcPr>
          <w:p w14:paraId="76267BBB" w14:textId="77777777" w:rsidR="008D0D92" w:rsidRPr="008D0D92" w:rsidRDefault="008D0D92" w:rsidP="008D0D92">
            <w:pPr>
              <w:spacing w:after="0" w:line="240" w:lineRule="auto"/>
              <w:rPr>
                <w:rFonts w:ascii="Calibri" w:eastAsia="Times New Roman" w:hAnsi="Calibri" w:cs="Calibri"/>
                <w:color w:val="000000"/>
                <w:sz w:val="20"/>
                <w:szCs w:val="20"/>
                <w:lang w:val="en-GB" w:eastAsia="en-GB"/>
              </w:rPr>
            </w:pPr>
            <w:r w:rsidRPr="008D0D92">
              <w:rPr>
                <w:rFonts w:ascii="Calibri" w:eastAsia="Times New Roman" w:hAnsi="Calibri" w:cs="Calibri"/>
                <w:color w:val="000000"/>
                <w:sz w:val="20"/>
                <w:szCs w:val="20"/>
                <w:lang w:val="en-GB" w:eastAsia="en-GB"/>
              </w:rPr>
              <w:t> </w:t>
            </w:r>
          </w:p>
        </w:tc>
        <w:tc>
          <w:tcPr>
            <w:tcW w:w="2409"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D659FDB" w14:textId="52096458" w:rsidR="008D0D92" w:rsidRPr="008D0D92" w:rsidRDefault="008D0D92" w:rsidP="008D0D92">
            <w:pPr>
              <w:spacing w:after="0" w:line="240" w:lineRule="auto"/>
              <w:rPr>
                <w:rFonts w:ascii="Calibri" w:eastAsia="Times New Roman" w:hAnsi="Calibri" w:cs="Calibri"/>
                <w:b/>
                <w:bCs/>
                <w:sz w:val="18"/>
                <w:szCs w:val="18"/>
                <w:lang w:val="en-GB" w:eastAsia="en-GB"/>
              </w:rPr>
            </w:pPr>
            <w:r w:rsidRPr="008D0D92">
              <w:rPr>
                <w:rFonts w:ascii="Calibri" w:eastAsia="Times New Roman" w:hAnsi="Calibri" w:cs="Calibri"/>
                <w:b/>
                <w:bCs/>
                <w:sz w:val="20"/>
                <w:szCs w:val="20"/>
                <w:lang w:val="en-GB" w:eastAsia="en-GB"/>
              </w:rPr>
              <w:t> </w:t>
            </w:r>
            <w:r w:rsidRPr="008D0D92">
              <w:rPr>
                <w:rFonts w:ascii="Calibri" w:eastAsia="Times New Roman" w:hAnsi="Calibri" w:cs="Calibri"/>
                <w:b/>
                <w:bCs/>
                <w:color w:val="002060"/>
                <w:sz w:val="18"/>
                <w:szCs w:val="18"/>
                <w:lang w:val="en-GB" w:eastAsia="en-GB"/>
              </w:rPr>
              <w:t>SVEUKUPNO PRIHODI</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14:paraId="7EB27630" w14:textId="77777777" w:rsidR="008D0D92" w:rsidRPr="008D0D92" w:rsidRDefault="008D0D92" w:rsidP="008D0D92">
            <w:pPr>
              <w:spacing w:after="0" w:line="240" w:lineRule="auto"/>
              <w:jc w:val="center"/>
              <w:rPr>
                <w:rFonts w:ascii="Calibri" w:eastAsia="Times New Roman" w:hAnsi="Calibri" w:cs="Calibri"/>
                <w:b/>
                <w:bCs/>
                <w:sz w:val="14"/>
                <w:szCs w:val="14"/>
                <w:lang w:val="en-GB" w:eastAsia="en-GB"/>
              </w:rPr>
            </w:pPr>
            <w:r w:rsidRPr="008D0D92">
              <w:rPr>
                <w:rFonts w:ascii="Calibri" w:eastAsia="Times New Roman" w:hAnsi="Calibri" w:cs="Calibri"/>
                <w:b/>
                <w:bCs/>
                <w:sz w:val="14"/>
                <w:szCs w:val="14"/>
                <w:lang w:val="en-GB" w:eastAsia="en-GB"/>
              </w:rPr>
              <w:t>OSTVARENO 2019.</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14:paraId="1F6D0347" w14:textId="77777777" w:rsidR="008D0D92" w:rsidRPr="008D0D92" w:rsidRDefault="008D0D92" w:rsidP="008D0D92">
            <w:pPr>
              <w:spacing w:after="0" w:line="240" w:lineRule="auto"/>
              <w:jc w:val="center"/>
              <w:rPr>
                <w:rFonts w:ascii="Calibri" w:eastAsia="Times New Roman" w:hAnsi="Calibri" w:cs="Calibri"/>
                <w:b/>
                <w:bCs/>
                <w:sz w:val="14"/>
                <w:szCs w:val="14"/>
                <w:lang w:val="en-GB" w:eastAsia="en-GB"/>
              </w:rPr>
            </w:pPr>
            <w:r w:rsidRPr="008D0D92">
              <w:rPr>
                <w:rFonts w:ascii="Calibri" w:eastAsia="Times New Roman" w:hAnsi="Calibri" w:cs="Calibri"/>
                <w:b/>
                <w:bCs/>
                <w:sz w:val="14"/>
                <w:szCs w:val="14"/>
                <w:lang w:val="en-GB" w:eastAsia="en-GB"/>
              </w:rPr>
              <w:t>OSTVARENO 2020.</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14:paraId="34238DBD" w14:textId="77777777" w:rsidR="008D0D92" w:rsidRPr="008D0D92" w:rsidRDefault="008D0D92" w:rsidP="008D0D92">
            <w:pPr>
              <w:spacing w:after="0" w:line="240" w:lineRule="auto"/>
              <w:jc w:val="center"/>
              <w:rPr>
                <w:rFonts w:ascii="Calibri" w:eastAsia="Times New Roman" w:hAnsi="Calibri" w:cs="Calibri"/>
                <w:b/>
                <w:bCs/>
                <w:sz w:val="14"/>
                <w:szCs w:val="14"/>
                <w:lang w:val="en-GB" w:eastAsia="en-GB"/>
              </w:rPr>
            </w:pPr>
            <w:r w:rsidRPr="008D0D92">
              <w:rPr>
                <w:rFonts w:ascii="Calibri" w:eastAsia="Times New Roman" w:hAnsi="Calibri" w:cs="Calibri"/>
                <w:b/>
                <w:bCs/>
                <w:sz w:val="14"/>
                <w:szCs w:val="14"/>
                <w:lang w:val="en-GB" w:eastAsia="en-GB"/>
              </w:rPr>
              <w:t>PROCJENA 2021.</w:t>
            </w:r>
          </w:p>
        </w:tc>
        <w:tc>
          <w:tcPr>
            <w:tcW w:w="992" w:type="dxa"/>
            <w:tcBorders>
              <w:top w:val="single" w:sz="4" w:space="0" w:color="auto"/>
              <w:left w:val="nil"/>
              <w:bottom w:val="single" w:sz="4" w:space="0" w:color="auto"/>
              <w:right w:val="single" w:sz="4" w:space="0" w:color="auto"/>
            </w:tcBorders>
            <w:shd w:val="clear" w:color="000000" w:fill="DCE6F1"/>
            <w:vAlign w:val="center"/>
            <w:hideMark/>
          </w:tcPr>
          <w:p w14:paraId="5301686C" w14:textId="77777777" w:rsidR="008D0D92" w:rsidRPr="008D0D92" w:rsidRDefault="008D0D92" w:rsidP="008D0D92">
            <w:pPr>
              <w:spacing w:after="0" w:line="240" w:lineRule="auto"/>
              <w:jc w:val="center"/>
              <w:rPr>
                <w:rFonts w:ascii="Calibri" w:eastAsia="Times New Roman" w:hAnsi="Calibri" w:cs="Calibri"/>
                <w:b/>
                <w:bCs/>
                <w:sz w:val="14"/>
                <w:szCs w:val="14"/>
                <w:lang w:val="en-GB" w:eastAsia="en-GB"/>
              </w:rPr>
            </w:pPr>
            <w:r w:rsidRPr="008D0D92">
              <w:rPr>
                <w:rFonts w:ascii="Calibri" w:eastAsia="Times New Roman" w:hAnsi="Calibri" w:cs="Calibri"/>
                <w:b/>
                <w:bCs/>
                <w:sz w:val="14"/>
                <w:szCs w:val="14"/>
                <w:lang w:val="en-GB" w:eastAsia="en-GB"/>
              </w:rPr>
              <w:t>PLAN 2022.</w:t>
            </w:r>
          </w:p>
        </w:tc>
        <w:tc>
          <w:tcPr>
            <w:tcW w:w="992" w:type="dxa"/>
            <w:tcBorders>
              <w:top w:val="single" w:sz="4" w:space="0" w:color="auto"/>
              <w:left w:val="nil"/>
              <w:bottom w:val="single" w:sz="4" w:space="0" w:color="auto"/>
              <w:right w:val="single" w:sz="4" w:space="0" w:color="auto"/>
            </w:tcBorders>
            <w:shd w:val="clear" w:color="000000" w:fill="DCE6F1"/>
            <w:vAlign w:val="center"/>
            <w:hideMark/>
          </w:tcPr>
          <w:p w14:paraId="780FCC20" w14:textId="77777777" w:rsidR="008D0D92" w:rsidRPr="008D0D92" w:rsidRDefault="008D0D92" w:rsidP="008D0D92">
            <w:pPr>
              <w:spacing w:after="0" w:line="240" w:lineRule="auto"/>
              <w:jc w:val="center"/>
              <w:rPr>
                <w:rFonts w:ascii="Calibri" w:eastAsia="Times New Roman" w:hAnsi="Calibri" w:cs="Calibri"/>
                <w:b/>
                <w:bCs/>
                <w:sz w:val="14"/>
                <w:szCs w:val="14"/>
                <w:lang w:val="en-GB" w:eastAsia="en-GB"/>
              </w:rPr>
            </w:pPr>
            <w:r w:rsidRPr="008D0D92">
              <w:rPr>
                <w:rFonts w:ascii="Calibri" w:eastAsia="Times New Roman" w:hAnsi="Calibri" w:cs="Calibri"/>
                <w:b/>
                <w:bCs/>
                <w:sz w:val="14"/>
                <w:szCs w:val="14"/>
                <w:lang w:val="en-GB" w:eastAsia="en-GB"/>
              </w:rPr>
              <w:t>PLAN 2023.</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14:paraId="1116E01D" w14:textId="77777777" w:rsidR="008D0D92" w:rsidRPr="008D0D92" w:rsidRDefault="008D0D92" w:rsidP="008D0D92">
            <w:pPr>
              <w:spacing w:after="0" w:line="240" w:lineRule="auto"/>
              <w:jc w:val="center"/>
              <w:rPr>
                <w:rFonts w:ascii="Calibri" w:eastAsia="Times New Roman" w:hAnsi="Calibri" w:cs="Calibri"/>
                <w:b/>
                <w:bCs/>
                <w:sz w:val="14"/>
                <w:szCs w:val="14"/>
                <w:lang w:val="en-GB" w:eastAsia="en-GB"/>
              </w:rPr>
            </w:pPr>
            <w:r w:rsidRPr="008D0D92">
              <w:rPr>
                <w:rFonts w:ascii="Calibri" w:eastAsia="Times New Roman" w:hAnsi="Calibri" w:cs="Calibri"/>
                <w:b/>
                <w:bCs/>
                <w:sz w:val="14"/>
                <w:szCs w:val="14"/>
                <w:lang w:val="en-GB" w:eastAsia="en-GB"/>
              </w:rPr>
              <w:t>PLAN 2024.</w:t>
            </w:r>
          </w:p>
        </w:tc>
      </w:tr>
      <w:tr w:rsidR="008D0D92" w:rsidRPr="008D0D92" w14:paraId="1B840C38" w14:textId="77777777" w:rsidTr="008F76F7">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08C73930" w14:textId="77777777" w:rsidR="008D0D92" w:rsidRPr="008D0D92" w:rsidRDefault="008D0D92" w:rsidP="008D0D92">
            <w:pPr>
              <w:spacing w:after="0" w:line="240" w:lineRule="auto"/>
              <w:jc w:val="center"/>
              <w:rPr>
                <w:rFonts w:ascii="Calibri" w:eastAsia="Times New Roman" w:hAnsi="Calibri" w:cs="Calibri"/>
                <w:color w:val="000000"/>
                <w:sz w:val="18"/>
                <w:szCs w:val="18"/>
                <w:lang w:val="en-GB" w:eastAsia="en-GB"/>
              </w:rPr>
            </w:pPr>
            <w:r w:rsidRPr="008D0D92">
              <w:rPr>
                <w:rFonts w:ascii="Calibri" w:eastAsia="Times New Roman" w:hAnsi="Calibri" w:cs="Calibri"/>
                <w:color w:val="000000"/>
                <w:sz w:val="18"/>
                <w:szCs w:val="18"/>
                <w:lang w:val="en-GB" w:eastAsia="en-GB"/>
              </w:rPr>
              <w:t>1.</w:t>
            </w:r>
          </w:p>
        </w:tc>
        <w:tc>
          <w:tcPr>
            <w:tcW w:w="2409" w:type="dxa"/>
            <w:tcBorders>
              <w:top w:val="nil"/>
              <w:left w:val="nil"/>
              <w:bottom w:val="single" w:sz="4" w:space="0" w:color="000000"/>
              <w:right w:val="nil"/>
            </w:tcBorders>
            <w:shd w:val="clear" w:color="auto" w:fill="auto"/>
            <w:vAlign w:val="center"/>
            <w:hideMark/>
          </w:tcPr>
          <w:p w14:paraId="5DE9975D" w14:textId="77777777" w:rsidR="008D0D92" w:rsidRPr="008D0D92" w:rsidRDefault="008D0D92" w:rsidP="008D0D92">
            <w:pPr>
              <w:spacing w:after="0" w:line="240" w:lineRule="auto"/>
              <w:rPr>
                <w:rFonts w:ascii="Calibri" w:eastAsia="Times New Roman" w:hAnsi="Calibri" w:cs="Calibri"/>
                <w:sz w:val="18"/>
                <w:szCs w:val="18"/>
                <w:lang w:val="en-GB" w:eastAsia="en-GB"/>
              </w:rPr>
            </w:pPr>
            <w:r w:rsidRPr="008D0D92">
              <w:rPr>
                <w:rFonts w:ascii="Calibri" w:eastAsia="Times New Roman" w:hAnsi="Calibri" w:cs="Calibri"/>
                <w:sz w:val="18"/>
                <w:szCs w:val="18"/>
                <w:lang w:val="en-GB" w:eastAsia="en-GB"/>
              </w:rPr>
              <w:t>POSLOVNI PRIHODI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60BC13" w14:textId="77777777" w:rsidR="008D0D92" w:rsidRPr="008D0D92" w:rsidRDefault="008D0D92" w:rsidP="008D0D92">
            <w:pPr>
              <w:spacing w:after="0" w:line="240" w:lineRule="auto"/>
              <w:jc w:val="right"/>
              <w:rPr>
                <w:rFonts w:ascii="Calibri" w:eastAsia="Times New Roman" w:hAnsi="Calibri" w:cs="Calibri"/>
                <w:sz w:val="16"/>
                <w:szCs w:val="16"/>
                <w:lang w:val="en-GB" w:eastAsia="en-GB"/>
              </w:rPr>
            </w:pPr>
            <w:r w:rsidRPr="008D0D92">
              <w:rPr>
                <w:rFonts w:ascii="Calibri" w:eastAsia="Times New Roman" w:hAnsi="Calibri" w:cs="Calibri"/>
                <w:sz w:val="16"/>
                <w:szCs w:val="16"/>
                <w:lang w:val="en-GB" w:eastAsia="en-GB"/>
              </w:rPr>
              <w:t>5,568,395</w:t>
            </w:r>
          </w:p>
        </w:tc>
        <w:tc>
          <w:tcPr>
            <w:tcW w:w="993" w:type="dxa"/>
            <w:tcBorders>
              <w:top w:val="nil"/>
              <w:left w:val="nil"/>
              <w:bottom w:val="single" w:sz="4" w:space="0" w:color="auto"/>
              <w:right w:val="single" w:sz="4" w:space="0" w:color="auto"/>
            </w:tcBorders>
            <w:shd w:val="clear" w:color="auto" w:fill="auto"/>
            <w:vAlign w:val="center"/>
            <w:hideMark/>
          </w:tcPr>
          <w:p w14:paraId="4B1C1751" w14:textId="77777777" w:rsidR="008D0D92" w:rsidRPr="008D0D92" w:rsidRDefault="008D0D92" w:rsidP="008D0D92">
            <w:pPr>
              <w:spacing w:after="0" w:line="240" w:lineRule="auto"/>
              <w:jc w:val="right"/>
              <w:rPr>
                <w:rFonts w:ascii="Calibri" w:eastAsia="Times New Roman" w:hAnsi="Calibri" w:cs="Calibri"/>
                <w:sz w:val="16"/>
                <w:szCs w:val="16"/>
                <w:lang w:val="en-GB" w:eastAsia="en-GB"/>
              </w:rPr>
            </w:pPr>
            <w:r w:rsidRPr="008D0D92">
              <w:rPr>
                <w:rFonts w:ascii="Calibri" w:eastAsia="Times New Roman" w:hAnsi="Calibri" w:cs="Calibri"/>
                <w:sz w:val="16"/>
                <w:szCs w:val="16"/>
                <w:lang w:val="en-GB" w:eastAsia="en-GB"/>
              </w:rPr>
              <w:t>2,823,593</w:t>
            </w:r>
          </w:p>
        </w:tc>
        <w:tc>
          <w:tcPr>
            <w:tcW w:w="1134" w:type="dxa"/>
            <w:tcBorders>
              <w:top w:val="nil"/>
              <w:left w:val="nil"/>
              <w:bottom w:val="single" w:sz="4" w:space="0" w:color="auto"/>
              <w:right w:val="single" w:sz="4" w:space="0" w:color="auto"/>
            </w:tcBorders>
            <w:shd w:val="clear" w:color="auto" w:fill="auto"/>
            <w:vAlign w:val="center"/>
            <w:hideMark/>
          </w:tcPr>
          <w:p w14:paraId="0FB76648" w14:textId="77777777" w:rsidR="008D0D92" w:rsidRPr="008D0D92" w:rsidRDefault="008D0D92" w:rsidP="008D0D92">
            <w:pPr>
              <w:spacing w:after="0" w:line="240" w:lineRule="auto"/>
              <w:jc w:val="right"/>
              <w:rPr>
                <w:rFonts w:ascii="Calibri" w:eastAsia="Times New Roman" w:hAnsi="Calibri" w:cs="Calibri"/>
                <w:sz w:val="16"/>
                <w:szCs w:val="16"/>
                <w:lang w:val="en-GB" w:eastAsia="en-GB"/>
              </w:rPr>
            </w:pPr>
            <w:r w:rsidRPr="008D0D92">
              <w:rPr>
                <w:rFonts w:ascii="Calibri" w:eastAsia="Times New Roman" w:hAnsi="Calibri" w:cs="Calibri"/>
                <w:sz w:val="16"/>
                <w:szCs w:val="16"/>
                <w:lang w:val="en-GB" w:eastAsia="en-GB"/>
              </w:rPr>
              <w:t>3,548,953</w:t>
            </w:r>
          </w:p>
        </w:tc>
        <w:tc>
          <w:tcPr>
            <w:tcW w:w="992" w:type="dxa"/>
            <w:tcBorders>
              <w:top w:val="nil"/>
              <w:left w:val="nil"/>
              <w:bottom w:val="single" w:sz="4" w:space="0" w:color="auto"/>
              <w:right w:val="single" w:sz="4" w:space="0" w:color="auto"/>
            </w:tcBorders>
            <w:shd w:val="clear" w:color="auto" w:fill="auto"/>
            <w:vAlign w:val="center"/>
            <w:hideMark/>
          </w:tcPr>
          <w:p w14:paraId="09DB8232" w14:textId="77777777" w:rsidR="008D0D92" w:rsidRPr="008D0D92" w:rsidRDefault="008D0D92" w:rsidP="008D0D92">
            <w:pPr>
              <w:spacing w:after="0" w:line="240" w:lineRule="auto"/>
              <w:jc w:val="right"/>
              <w:rPr>
                <w:rFonts w:ascii="Calibri" w:eastAsia="Times New Roman" w:hAnsi="Calibri" w:cs="Calibri"/>
                <w:sz w:val="16"/>
                <w:szCs w:val="16"/>
                <w:lang w:val="en-GB" w:eastAsia="en-GB"/>
              </w:rPr>
            </w:pPr>
            <w:r w:rsidRPr="008D0D92">
              <w:rPr>
                <w:rFonts w:ascii="Calibri" w:eastAsia="Times New Roman" w:hAnsi="Calibri" w:cs="Calibri"/>
                <w:sz w:val="16"/>
                <w:szCs w:val="16"/>
                <w:lang w:val="en-GB" w:eastAsia="en-GB"/>
              </w:rPr>
              <w:t>4,405,092</w:t>
            </w:r>
          </w:p>
        </w:tc>
        <w:tc>
          <w:tcPr>
            <w:tcW w:w="992" w:type="dxa"/>
            <w:tcBorders>
              <w:top w:val="nil"/>
              <w:left w:val="nil"/>
              <w:bottom w:val="single" w:sz="4" w:space="0" w:color="auto"/>
              <w:right w:val="single" w:sz="4" w:space="0" w:color="auto"/>
            </w:tcBorders>
            <w:shd w:val="clear" w:color="auto" w:fill="auto"/>
            <w:vAlign w:val="center"/>
            <w:hideMark/>
          </w:tcPr>
          <w:p w14:paraId="451E67D2" w14:textId="77777777" w:rsidR="008D0D92" w:rsidRPr="008D0D92" w:rsidRDefault="008D0D92" w:rsidP="008D0D92">
            <w:pPr>
              <w:spacing w:after="0" w:line="240" w:lineRule="auto"/>
              <w:jc w:val="right"/>
              <w:rPr>
                <w:rFonts w:ascii="Calibri" w:eastAsia="Times New Roman" w:hAnsi="Calibri" w:cs="Calibri"/>
                <w:sz w:val="16"/>
                <w:szCs w:val="16"/>
                <w:lang w:val="en-GB" w:eastAsia="en-GB"/>
              </w:rPr>
            </w:pPr>
            <w:r w:rsidRPr="008D0D92">
              <w:rPr>
                <w:rFonts w:ascii="Calibri" w:eastAsia="Times New Roman" w:hAnsi="Calibri" w:cs="Calibri"/>
                <w:sz w:val="16"/>
                <w:szCs w:val="16"/>
                <w:lang w:val="en-GB" w:eastAsia="en-GB"/>
              </w:rPr>
              <w:t>5,001,030</w:t>
            </w:r>
          </w:p>
        </w:tc>
        <w:tc>
          <w:tcPr>
            <w:tcW w:w="1276" w:type="dxa"/>
            <w:tcBorders>
              <w:top w:val="nil"/>
              <w:left w:val="nil"/>
              <w:bottom w:val="single" w:sz="4" w:space="0" w:color="auto"/>
              <w:right w:val="single" w:sz="4" w:space="0" w:color="auto"/>
            </w:tcBorders>
            <w:shd w:val="clear" w:color="auto" w:fill="auto"/>
            <w:vAlign w:val="center"/>
            <w:hideMark/>
          </w:tcPr>
          <w:p w14:paraId="3A81AAD9" w14:textId="77777777" w:rsidR="008D0D92" w:rsidRPr="008D0D92" w:rsidRDefault="008D0D92" w:rsidP="008D0D92">
            <w:pPr>
              <w:spacing w:after="0" w:line="240" w:lineRule="auto"/>
              <w:jc w:val="right"/>
              <w:rPr>
                <w:rFonts w:ascii="Calibri" w:eastAsia="Times New Roman" w:hAnsi="Calibri" w:cs="Calibri"/>
                <w:sz w:val="16"/>
                <w:szCs w:val="16"/>
                <w:lang w:val="en-GB" w:eastAsia="en-GB"/>
              </w:rPr>
            </w:pPr>
            <w:r w:rsidRPr="008D0D92">
              <w:rPr>
                <w:rFonts w:ascii="Calibri" w:eastAsia="Times New Roman" w:hAnsi="Calibri" w:cs="Calibri"/>
                <w:sz w:val="16"/>
                <w:szCs w:val="16"/>
                <w:lang w:val="en-GB" w:eastAsia="en-GB"/>
              </w:rPr>
              <w:t>5,467,946</w:t>
            </w:r>
          </w:p>
        </w:tc>
      </w:tr>
      <w:tr w:rsidR="008D0D92" w:rsidRPr="008D0D92" w14:paraId="080A3ABF" w14:textId="77777777" w:rsidTr="008F76F7">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33D57B77" w14:textId="77777777" w:rsidR="008D0D92" w:rsidRPr="008D0D92" w:rsidRDefault="008D0D92" w:rsidP="008D0D92">
            <w:pPr>
              <w:spacing w:after="0" w:line="240" w:lineRule="auto"/>
              <w:jc w:val="center"/>
              <w:rPr>
                <w:rFonts w:ascii="Calibri" w:eastAsia="Times New Roman" w:hAnsi="Calibri" w:cs="Calibri"/>
                <w:color w:val="000000"/>
                <w:sz w:val="18"/>
                <w:szCs w:val="18"/>
                <w:lang w:val="en-GB" w:eastAsia="en-GB"/>
              </w:rPr>
            </w:pPr>
            <w:r w:rsidRPr="008D0D92">
              <w:rPr>
                <w:rFonts w:ascii="Calibri" w:eastAsia="Times New Roman" w:hAnsi="Calibri" w:cs="Calibri"/>
                <w:color w:val="000000"/>
                <w:sz w:val="18"/>
                <w:szCs w:val="18"/>
                <w:lang w:val="en-GB" w:eastAsia="en-GB"/>
              </w:rPr>
              <w:t>2.</w:t>
            </w:r>
          </w:p>
        </w:tc>
        <w:tc>
          <w:tcPr>
            <w:tcW w:w="2409" w:type="dxa"/>
            <w:tcBorders>
              <w:top w:val="nil"/>
              <w:left w:val="nil"/>
              <w:bottom w:val="single" w:sz="4" w:space="0" w:color="000000"/>
              <w:right w:val="nil"/>
            </w:tcBorders>
            <w:shd w:val="clear" w:color="auto" w:fill="auto"/>
            <w:vAlign w:val="center"/>
            <w:hideMark/>
          </w:tcPr>
          <w:p w14:paraId="1FEE43C6" w14:textId="77777777" w:rsidR="008D0D92" w:rsidRPr="008D0D92" w:rsidRDefault="008D0D92" w:rsidP="008D0D92">
            <w:pPr>
              <w:spacing w:after="0" w:line="240" w:lineRule="auto"/>
              <w:rPr>
                <w:rFonts w:ascii="Calibri" w:eastAsia="Times New Roman" w:hAnsi="Calibri" w:cs="Calibri"/>
                <w:sz w:val="18"/>
                <w:szCs w:val="18"/>
                <w:lang w:val="en-GB" w:eastAsia="en-GB"/>
              </w:rPr>
            </w:pPr>
            <w:r w:rsidRPr="008D0D92">
              <w:rPr>
                <w:rFonts w:ascii="Calibri" w:eastAsia="Times New Roman" w:hAnsi="Calibri" w:cs="Calibri"/>
                <w:sz w:val="18"/>
                <w:szCs w:val="18"/>
                <w:lang w:val="en-GB" w:eastAsia="en-GB"/>
              </w:rPr>
              <w:t>OSTALI FINANCIJSKI I IZVANREDNI PRIHODI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2AAB79B" w14:textId="77777777" w:rsidR="008D0D92" w:rsidRPr="008D0D92" w:rsidRDefault="008D0D92" w:rsidP="008D0D92">
            <w:pPr>
              <w:spacing w:after="0" w:line="240" w:lineRule="auto"/>
              <w:jc w:val="right"/>
              <w:rPr>
                <w:rFonts w:ascii="Calibri" w:eastAsia="Times New Roman" w:hAnsi="Calibri" w:cs="Calibri"/>
                <w:sz w:val="16"/>
                <w:szCs w:val="16"/>
                <w:lang w:val="en-GB" w:eastAsia="en-GB"/>
              </w:rPr>
            </w:pPr>
            <w:r w:rsidRPr="008D0D92">
              <w:rPr>
                <w:rFonts w:ascii="Calibri" w:eastAsia="Times New Roman" w:hAnsi="Calibri" w:cs="Calibri"/>
                <w:sz w:val="16"/>
                <w:szCs w:val="16"/>
                <w:lang w:val="en-GB" w:eastAsia="en-GB"/>
              </w:rPr>
              <w:t>10,365,676</w:t>
            </w:r>
          </w:p>
        </w:tc>
        <w:tc>
          <w:tcPr>
            <w:tcW w:w="993" w:type="dxa"/>
            <w:tcBorders>
              <w:top w:val="nil"/>
              <w:left w:val="nil"/>
              <w:bottom w:val="single" w:sz="4" w:space="0" w:color="auto"/>
              <w:right w:val="single" w:sz="4" w:space="0" w:color="auto"/>
            </w:tcBorders>
            <w:shd w:val="clear" w:color="auto" w:fill="auto"/>
            <w:vAlign w:val="center"/>
            <w:hideMark/>
          </w:tcPr>
          <w:p w14:paraId="3A528362" w14:textId="77777777" w:rsidR="008D0D92" w:rsidRPr="008D0D92" w:rsidRDefault="008D0D92" w:rsidP="008D0D92">
            <w:pPr>
              <w:spacing w:after="0" w:line="240" w:lineRule="auto"/>
              <w:jc w:val="right"/>
              <w:rPr>
                <w:rFonts w:ascii="Calibri" w:eastAsia="Times New Roman" w:hAnsi="Calibri" w:cs="Calibri"/>
                <w:sz w:val="16"/>
                <w:szCs w:val="16"/>
                <w:lang w:val="en-GB" w:eastAsia="en-GB"/>
              </w:rPr>
            </w:pPr>
            <w:r w:rsidRPr="008D0D92">
              <w:rPr>
                <w:rFonts w:ascii="Calibri" w:eastAsia="Times New Roman" w:hAnsi="Calibri" w:cs="Calibri"/>
                <w:sz w:val="16"/>
                <w:szCs w:val="16"/>
                <w:lang w:val="en-GB" w:eastAsia="en-GB"/>
              </w:rPr>
              <w:t>9,099,987</w:t>
            </w:r>
          </w:p>
        </w:tc>
        <w:tc>
          <w:tcPr>
            <w:tcW w:w="1134" w:type="dxa"/>
            <w:tcBorders>
              <w:top w:val="nil"/>
              <w:left w:val="nil"/>
              <w:bottom w:val="single" w:sz="4" w:space="0" w:color="auto"/>
              <w:right w:val="single" w:sz="4" w:space="0" w:color="auto"/>
            </w:tcBorders>
            <w:shd w:val="clear" w:color="auto" w:fill="auto"/>
            <w:vAlign w:val="center"/>
            <w:hideMark/>
          </w:tcPr>
          <w:p w14:paraId="0A872AC9" w14:textId="77777777" w:rsidR="008D0D92" w:rsidRPr="008D0D92" w:rsidRDefault="008D0D92" w:rsidP="008D0D92">
            <w:pPr>
              <w:spacing w:after="0" w:line="240" w:lineRule="auto"/>
              <w:jc w:val="right"/>
              <w:rPr>
                <w:rFonts w:ascii="Calibri" w:eastAsia="Times New Roman" w:hAnsi="Calibri" w:cs="Calibri"/>
                <w:sz w:val="16"/>
                <w:szCs w:val="16"/>
                <w:lang w:val="en-GB" w:eastAsia="en-GB"/>
              </w:rPr>
            </w:pPr>
            <w:r w:rsidRPr="008D0D92">
              <w:rPr>
                <w:rFonts w:ascii="Calibri" w:eastAsia="Times New Roman" w:hAnsi="Calibri" w:cs="Calibri"/>
                <w:sz w:val="16"/>
                <w:szCs w:val="16"/>
                <w:lang w:val="en-GB" w:eastAsia="en-GB"/>
              </w:rPr>
              <w:t>9,172,633</w:t>
            </w:r>
          </w:p>
        </w:tc>
        <w:tc>
          <w:tcPr>
            <w:tcW w:w="992" w:type="dxa"/>
            <w:tcBorders>
              <w:top w:val="nil"/>
              <w:left w:val="nil"/>
              <w:bottom w:val="single" w:sz="4" w:space="0" w:color="auto"/>
              <w:right w:val="single" w:sz="4" w:space="0" w:color="auto"/>
            </w:tcBorders>
            <w:shd w:val="clear" w:color="auto" w:fill="auto"/>
            <w:vAlign w:val="center"/>
            <w:hideMark/>
          </w:tcPr>
          <w:p w14:paraId="7E810EDF" w14:textId="77777777" w:rsidR="008D0D92" w:rsidRPr="008D0D92" w:rsidRDefault="008D0D92" w:rsidP="008D0D92">
            <w:pPr>
              <w:spacing w:after="0" w:line="240" w:lineRule="auto"/>
              <w:jc w:val="right"/>
              <w:rPr>
                <w:rFonts w:ascii="Calibri" w:eastAsia="Times New Roman" w:hAnsi="Calibri" w:cs="Calibri"/>
                <w:sz w:val="16"/>
                <w:szCs w:val="16"/>
                <w:lang w:val="en-GB" w:eastAsia="en-GB"/>
              </w:rPr>
            </w:pPr>
            <w:r w:rsidRPr="008D0D92">
              <w:rPr>
                <w:rFonts w:ascii="Calibri" w:eastAsia="Times New Roman" w:hAnsi="Calibri" w:cs="Calibri"/>
                <w:sz w:val="16"/>
                <w:szCs w:val="16"/>
                <w:lang w:val="en-GB" w:eastAsia="en-GB"/>
              </w:rPr>
              <w:t>10,760,000</w:t>
            </w:r>
          </w:p>
        </w:tc>
        <w:tc>
          <w:tcPr>
            <w:tcW w:w="992" w:type="dxa"/>
            <w:tcBorders>
              <w:top w:val="nil"/>
              <w:left w:val="nil"/>
              <w:bottom w:val="single" w:sz="4" w:space="0" w:color="auto"/>
              <w:right w:val="single" w:sz="4" w:space="0" w:color="auto"/>
            </w:tcBorders>
            <w:shd w:val="clear" w:color="auto" w:fill="auto"/>
            <w:vAlign w:val="center"/>
            <w:hideMark/>
          </w:tcPr>
          <w:p w14:paraId="38248782" w14:textId="77777777" w:rsidR="008D0D92" w:rsidRPr="008D0D92" w:rsidRDefault="008D0D92" w:rsidP="008D0D92">
            <w:pPr>
              <w:spacing w:after="0" w:line="240" w:lineRule="auto"/>
              <w:jc w:val="right"/>
              <w:rPr>
                <w:rFonts w:ascii="Calibri" w:eastAsia="Times New Roman" w:hAnsi="Calibri" w:cs="Calibri"/>
                <w:sz w:val="16"/>
                <w:szCs w:val="16"/>
                <w:lang w:val="en-GB" w:eastAsia="en-GB"/>
              </w:rPr>
            </w:pPr>
            <w:r w:rsidRPr="008D0D92">
              <w:rPr>
                <w:rFonts w:ascii="Calibri" w:eastAsia="Times New Roman" w:hAnsi="Calibri" w:cs="Calibri"/>
                <w:sz w:val="16"/>
                <w:szCs w:val="16"/>
                <w:lang w:val="en-GB" w:eastAsia="en-GB"/>
              </w:rPr>
              <w:t>11,744,000</w:t>
            </w:r>
          </w:p>
        </w:tc>
        <w:tc>
          <w:tcPr>
            <w:tcW w:w="1276" w:type="dxa"/>
            <w:tcBorders>
              <w:top w:val="nil"/>
              <w:left w:val="nil"/>
              <w:bottom w:val="single" w:sz="4" w:space="0" w:color="auto"/>
              <w:right w:val="single" w:sz="4" w:space="0" w:color="auto"/>
            </w:tcBorders>
            <w:shd w:val="clear" w:color="auto" w:fill="auto"/>
            <w:vAlign w:val="center"/>
            <w:hideMark/>
          </w:tcPr>
          <w:p w14:paraId="6C6F61DD" w14:textId="77777777" w:rsidR="008D0D92" w:rsidRPr="008D0D92" w:rsidRDefault="008D0D92" w:rsidP="008D0D92">
            <w:pPr>
              <w:spacing w:after="0" w:line="240" w:lineRule="auto"/>
              <w:jc w:val="right"/>
              <w:rPr>
                <w:rFonts w:ascii="Calibri" w:eastAsia="Times New Roman" w:hAnsi="Calibri" w:cs="Calibri"/>
                <w:sz w:val="16"/>
                <w:szCs w:val="16"/>
                <w:lang w:val="en-GB" w:eastAsia="en-GB"/>
              </w:rPr>
            </w:pPr>
            <w:r w:rsidRPr="008D0D92">
              <w:rPr>
                <w:rFonts w:ascii="Calibri" w:eastAsia="Times New Roman" w:hAnsi="Calibri" w:cs="Calibri"/>
                <w:sz w:val="16"/>
                <w:szCs w:val="16"/>
                <w:lang w:val="en-GB" w:eastAsia="en-GB"/>
              </w:rPr>
              <w:t>12,740,000</w:t>
            </w:r>
          </w:p>
        </w:tc>
      </w:tr>
      <w:tr w:rsidR="008D0D92" w:rsidRPr="008D0D92" w14:paraId="20760880" w14:textId="77777777" w:rsidTr="008F76F7">
        <w:trPr>
          <w:trHeight w:val="510"/>
        </w:trPr>
        <w:tc>
          <w:tcPr>
            <w:tcW w:w="421" w:type="dxa"/>
            <w:tcBorders>
              <w:top w:val="nil"/>
              <w:left w:val="single" w:sz="4" w:space="0" w:color="000000"/>
              <w:bottom w:val="single" w:sz="4" w:space="0" w:color="000000"/>
              <w:right w:val="single" w:sz="4" w:space="0" w:color="000000"/>
            </w:tcBorders>
            <w:shd w:val="clear" w:color="000000" w:fill="BFBFBF"/>
            <w:vAlign w:val="center"/>
            <w:hideMark/>
          </w:tcPr>
          <w:p w14:paraId="0B7C74C0" w14:textId="77777777" w:rsidR="008D0D92" w:rsidRPr="008D0D92" w:rsidRDefault="008D0D92" w:rsidP="008D0D92">
            <w:pPr>
              <w:spacing w:after="0" w:line="240" w:lineRule="auto"/>
              <w:jc w:val="center"/>
              <w:rPr>
                <w:rFonts w:ascii="Calibri" w:eastAsia="Times New Roman" w:hAnsi="Calibri" w:cs="Calibri"/>
                <w:b/>
                <w:bCs/>
                <w:color w:val="000000"/>
                <w:sz w:val="18"/>
                <w:szCs w:val="18"/>
                <w:lang w:val="en-GB" w:eastAsia="en-GB"/>
              </w:rPr>
            </w:pPr>
            <w:r w:rsidRPr="008D0D92">
              <w:rPr>
                <w:rFonts w:ascii="Calibri" w:eastAsia="Times New Roman" w:hAnsi="Calibri" w:cs="Calibri"/>
                <w:b/>
                <w:bCs/>
                <w:color w:val="000000"/>
                <w:sz w:val="18"/>
                <w:szCs w:val="18"/>
                <w:lang w:val="en-GB" w:eastAsia="en-GB"/>
              </w:rPr>
              <w:t>C)</w:t>
            </w:r>
          </w:p>
        </w:tc>
        <w:tc>
          <w:tcPr>
            <w:tcW w:w="2409" w:type="dxa"/>
            <w:tcBorders>
              <w:top w:val="nil"/>
              <w:left w:val="nil"/>
              <w:bottom w:val="single" w:sz="4" w:space="0" w:color="000000"/>
              <w:right w:val="nil"/>
            </w:tcBorders>
            <w:shd w:val="clear" w:color="000000" w:fill="BFBFBF"/>
            <w:vAlign w:val="center"/>
            <w:hideMark/>
          </w:tcPr>
          <w:p w14:paraId="4097A88A" w14:textId="77777777" w:rsidR="008D0D92" w:rsidRPr="008D0D92" w:rsidRDefault="008D0D92" w:rsidP="008D0D92">
            <w:pPr>
              <w:spacing w:after="0" w:line="240" w:lineRule="auto"/>
              <w:rPr>
                <w:rFonts w:ascii="Calibri" w:eastAsia="Times New Roman" w:hAnsi="Calibri" w:cs="Calibri"/>
                <w:b/>
                <w:bCs/>
                <w:sz w:val="18"/>
                <w:szCs w:val="18"/>
                <w:lang w:val="en-GB" w:eastAsia="en-GB"/>
              </w:rPr>
            </w:pPr>
            <w:r w:rsidRPr="008D0D92">
              <w:rPr>
                <w:rFonts w:ascii="Calibri" w:eastAsia="Times New Roman" w:hAnsi="Calibri" w:cs="Calibri"/>
                <w:b/>
                <w:bCs/>
                <w:sz w:val="18"/>
                <w:szCs w:val="18"/>
                <w:lang w:val="en-GB" w:eastAsia="en-GB"/>
              </w:rPr>
              <w:t>SVEUKUPNO PRIHODI</w:t>
            </w:r>
          </w:p>
        </w:tc>
        <w:tc>
          <w:tcPr>
            <w:tcW w:w="1134" w:type="dxa"/>
            <w:tcBorders>
              <w:top w:val="nil"/>
              <w:left w:val="single" w:sz="4" w:space="0" w:color="auto"/>
              <w:bottom w:val="single" w:sz="4" w:space="0" w:color="auto"/>
              <w:right w:val="single" w:sz="4" w:space="0" w:color="auto"/>
            </w:tcBorders>
            <w:shd w:val="clear" w:color="000000" w:fill="BFBFBF"/>
            <w:vAlign w:val="center"/>
            <w:hideMark/>
          </w:tcPr>
          <w:p w14:paraId="15299838" w14:textId="77777777" w:rsidR="008D0D92" w:rsidRPr="008D0D92" w:rsidRDefault="008D0D92" w:rsidP="008D0D92">
            <w:pPr>
              <w:spacing w:after="0" w:line="240" w:lineRule="auto"/>
              <w:jc w:val="right"/>
              <w:rPr>
                <w:rFonts w:ascii="Calibri" w:eastAsia="Times New Roman" w:hAnsi="Calibri" w:cs="Calibri"/>
                <w:b/>
                <w:bCs/>
                <w:sz w:val="16"/>
                <w:szCs w:val="16"/>
                <w:lang w:val="en-GB" w:eastAsia="en-GB"/>
              </w:rPr>
            </w:pPr>
            <w:r w:rsidRPr="008D0D92">
              <w:rPr>
                <w:rFonts w:ascii="Calibri" w:eastAsia="Times New Roman" w:hAnsi="Calibri" w:cs="Calibri"/>
                <w:b/>
                <w:bCs/>
                <w:sz w:val="16"/>
                <w:szCs w:val="16"/>
                <w:lang w:val="en-GB" w:eastAsia="en-GB"/>
              </w:rPr>
              <w:t>15,934,071</w:t>
            </w:r>
          </w:p>
        </w:tc>
        <w:tc>
          <w:tcPr>
            <w:tcW w:w="993" w:type="dxa"/>
            <w:tcBorders>
              <w:top w:val="nil"/>
              <w:left w:val="nil"/>
              <w:bottom w:val="single" w:sz="4" w:space="0" w:color="auto"/>
              <w:right w:val="single" w:sz="4" w:space="0" w:color="auto"/>
            </w:tcBorders>
            <w:shd w:val="clear" w:color="000000" w:fill="BFBFBF"/>
            <w:vAlign w:val="center"/>
            <w:hideMark/>
          </w:tcPr>
          <w:p w14:paraId="77C146E6" w14:textId="77777777" w:rsidR="008D0D92" w:rsidRPr="008D0D92" w:rsidRDefault="008D0D92" w:rsidP="008D0D92">
            <w:pPr>
              <w:spacing w:after="0" w:line="240" w:lineRule="auto"/>
              <w:jc w:val="right"/>
              <w:rPr>
                <w:rFonts w:ascii="Calibri" w:eastAsia="Times New Roman" w:hAnsi="Calibri" w:cs="Calibri"/>
                <w:b/>
                <w:bCs/>
                <w:sz w:val="16"/>
                <w:szCs w:val="16"/>
                <w:lang w:val="en-GB" w:eastAsia="en-GB"/>
              </w:rPr>
            </w:pPr>
            <w:r w:rsidRPr="008D0D92">
              <w:rPr>
                <w:rFonts w:ascii="Calibri" w:eastAsia="Times New Roman" w:hAnsi="Calibri" w:cs="Calibri"/>
                <w:b/>
                <w:bCs/>
                <w:sz w:val="16"/>
                <w:szCs w:val="16"/>
                <w:lang w:val="en-GB" w:eastAsia="en-GB"/>
              </w:rPr>
              <w:t>11,923,580</w:t>
            </w:r>
          </w:p>
        </w:tc>
        <w:tc>
          <w:tcPr>
            <w:tcW w:w="1134" w:type="dxa"/>
            <w:tcBorders>
              <w:top w:val="nil"/>
              <w:left w:val="nil"/>
              <w:bottom w:val="single" w:sz="4" w:space="0" w:color="auto"/>
              <w:right w:val="single" w:sz="4" w:space="0" w:color="auto"/>
            </w:tcBorders>
            <w:shd w:val="clear" w:color="000000" w:fill="BFBFBF"/>
            <w:vAlign w:val="center"/>
            <w:hideMark/>
          </w:tcPr>
          <w:p w14:paraId="4CC9EC5A" w14:textId="77777777" w:rsidR="008D0D92" w:rsidRPr="008D0D92" w:rsidRDefault="008D0D92" w:rsidP="008D0D92">
            <w:pPr>
              <w:spacing w:after="0" w:line="240" w:lineRule="auto"/>
              <w:jc w:val="right"/>
              <w:rPr>
                <w:rFonts w:ascii="Calibri" w:eastAsia="Times New Roman" w:hAnsi="Calibri" w:cs="Calibri"/>
                <w:b/>
                <w:bCs/>
                <w:sz w:val="16"/>
                <w:szCs w:val="16"/>
                <w:lang w:val="en-GB" w:eastAsia="en-GB"/>
              </w:rPr>
            </w:pPr>
            <w:r w:rsidRPr="008D0D92">
              <w:rPr>
                <w:rFonts w:ascii="Calibri" w:eastAsia="Times New Roman" w:hAnsi="Calibri" w:cs="Calibri"/>
                <w:b/>
                <w:bCs/>
                <w:sz w:val="16"/>
                <w:szCs w:val="16"/>
                <w:lang w:val="en-GB" w:eastAsia="en-GB"/>
              </w:rPr>
              <w:t>12,721,586</w:t>
            </w:r>
          </w:p>
        </w:tc>
        <w:tc>
          <w:tcPr>
            <w:tcW w:w="992" w:type="dxa"/>
            <w:tcBorders>
              <w:top w:val="nil"/>
              <w:left w:val="nil"/>
              <w:bottom w:val="single" w:sz="4" w:space="0" w:color="auto"/>
              <w:right w:val="single" w:sz="4" w:space="0" w:color="auto"/>
            </w:tcBorders>
            <w:shd w:val="clear" w:color="000000" w:fill="BFBFBF"/>
            <w:vAlign w:val="center"/>
            <w:hideMark/>
          </w:tcPr>
          <w:p w14:paraId="797D09D7" w14:textId="77777777" w:rsidR="008D0D92" w:rsidRPr="008D0D92" w:rsidRDefault="008D0D92" w:rsidP="008D0D92">
            <w:pPr>
              <w:spacing w:after="0" w:line="240" w:lineRule="auto"/>
              <w:jc w:val="right"/>
              <w:rPr>
                <w:rFonts w:ascii="Calibri" w:eastAsia="Times New Roman" w:hAnsi="Calibri" w:cs="Calibri"/>
                <w:b/>
                <w:bCs/>
                <w:sz w:val="16"/>
                <w:szCs w:val="16"/>
                <w:lang w:val="en-GB" w:eastAsia="en-GB"/>
              </w:rPr>
            </w:pPr>
            <w:r w:rsidRPr="008D0D92">
              <w:rPr>
                <w:rFonts w:ascii="Calibri" w:eastAsia="Times New Roman" w:hAnsi="Calibri" w:cs="Calibri"/>
                <w:b/>
                <w:bCs/>
                <w:sz w:val="16"/>
                <w:szCs w:val="16"/>
                <w:lang w:val="en-GB" w:eastAsia="en-GB"/>
              </w:rPr>
              <w:t>15,165,092</w:t>
            </w:r>
          </w:p>
        </w:tc>
        <w:tc>
          <w:tcPr>
            <w:tcW w:w="992" w:type="dxa"/>
            <w:tcBorders>
              <w:top w:val="nil"/>
              <w:left w:val="nil"/>
              <w:bottom w:val="single" w:sz="4" w:space="0" w:color="auto"/>
              <w:right w:val="single" w:sz="4" w:space="0" w:color="auto"/>
            </w:tcBorders>
            <w:shd w:val="clear" w:color="000000" w:fill="BFBFBF"/>
            <w:vAlign w:val="center"/>
            <w:hideMark/>
          </w:tcPr>
          <w:p w14:paraId="4CEF7271" w14:textId="77777777" w:rsidR="008D0D92" w:rsidRPr="008D0D92" w:rsidRDefault="008D0D92" w:rsidP="008D0D92">
            <w:pPr>
              <w:spacing w:after="0" w:line="240" w:lineRule="auto"/>
              <w:jc w:val="right"/>
              <w:rPr>
                <w:rFonts w:ascii="Calibri" w:eastAsia="Times New Roman" w:hAnsi="Calibri" w:cs="Calibri"/>
                <w:b/>
                <w:bCs/>
                <w:sz w:val="16"/>
                <w:szCs w:val="16"/>
                <w:lang w:val="en-GB" w:eastAsia="en-GB"/>
              </w:rPr>
            </w:pPr>
            <w:r w:rsidRPr="008D0D92">
              <w:rPr>
                <w:rFonts w:ascii="Calibri" w:eastAsia="Times New Roman" w:hAnsi="Calibri" w:cs="Calibri"/>
                <w:b/>
                <w:bCs/>
                <w:sz w:val="16"/>
                <w:szCs w:val="16"/>
                <w:lang w:val="en-GB" w:eastAsia="en-GB"/>
              </w:rPr>
              <w:t>16,745,030</w:t>
            </w:r>
          </w:p>
        </w:tc>
        <w:tc>
          <w:tcPr>
            <w:tcW w:w="1276" w:type="dxa"/>
            <w:tcBorders>
              <w:top w:val="nil"/>
              <w:left w:val="nil"/>
              <w:bottom w:val="single" w:sz="4" w:space="0" w:color="auto"/>
              <w:right w:val="single" w:sz="4" w:space="0" w:color="auto"/>
            </w:tcBorders>
            <w:shd w:val="clear" w:color="000000" w:fill="BFBFBF"/>
            <w:vAlign w:val="center"/>
            <w:hideMark/>
          </w:tcPr>
          <w:p w14:paraId="19064447" w14:textId="77777777" w:rsidR="008D0D92" w:rsidRPr="008D0D92" w:rsidRDefault="008D0D92" w:rsidP="008D0D92">
            <w:pPr>
              <w:spacing w:after="0" w:line="240" w:lineRule="auto"/>
              <w:jc w:val="right"/>
              <w:rPr>
                <w:rFonts w:ascii="Calibri" w:eastAsia="Times New Roman" w:hAnsi="Calibri" w:cs="Calibri"/>
                <w:b/>
                <w:bCs/>
                <w:sz w:val="16"/>
                <w:szCs w:val="16"/>
                <w:lang w:val="en-GB" w:eastAsia="en-GB"/>
              </w:rPr>
            </w:pPr>
            <w:r w:rsidRPr="008D0D92">
              <w:rPr>
                <w:rFonts w:ascii="Calibri" w:eastAsia="Times New Roman" w:hAnsi="Calibri" w:cs="Calibri"/>
                <w:b/>
                <w:bCs/>
                <w:sz w:val="16"/>
                <w:szCs w:val="16"/>
                <w:lang w:val="en-GB" w:eastAsia="en-GB"/>
              </w:rPr>
              <w:t>18,207,946</w:t>
            </w:r>
          </w:p>
        </w:tc>
      </w:tr>
    </w:tbl>
    <w:p w14:paraId="4AD0D564" w14:textId="1E4204B2" w:rsidR="00797DF9" w:rsidRPr="00AF71E9" w:rsidRDefault="00797DF9" w:rsidP="00071DD0">
      <w:pPr>
        <w:rPr>
          <w:rFonts w:eastAsia="Calibri" w:cstheme="minorHAnsi"/>
        </w:rPr>
      </w:pPr>
    </w:p>
    <w:p w14:paraId="13F58E90" w14:textId="77777777" w:rsidR="008F76F7" w:rsidRDefault="008F76F7" w:rsidP="00071DD0">
      <w:pPr>
        <w:rPr>
          <w:rFonts w:eastAsia="Calibri" w:cstheme="minorHAnsi"/>
          <w:b/>
        </w:rPr>
      </w:pPr>
    </w:p>
    <w:p w14:paraId="761BB0EC" w14:textId="77777777" w:rsidR="008F76F7" w:rsidRDefault="008F76F7" w:rsidP="00071DD0">
      <w:pPr>
        <w:rPr>
          <w:rFonts w:eastAsia="Calibri" w:cstheme="minorHAnsi"/>
          <w:b/>
        </w:rPr>
      </w:pPr>
    </w:p>
    <w:p w14:paraId="5B6BC596" w14:textId="4E6AE68E" w:rsidR="00DF542B" w:rsidRDefault="00071DD0" w:rsidP="00071DD0">
      <w:pPr>
        <w:rPr>
          <w:rFonts w:eastAsia="Calibri" w:cstheme="minorHAnsi"/>
          <w:b/>
        </w:rPr>
      </w:pPr>
      <w:r w:rsidRPr="00071DD0">
        <w:rPr>
          <w:rFonts w:eastAsia="Calibri" w:cstheme="minorHAnsi"/>
          <w:b/>
        </w:rPr>
        <w:lastRenderedPageBreak/>
        <w:t>II RASHODI</w:t>
      </w:r>
    </w:p>
    <w:p w14:paraId="5087E508" w14:textId="0F3C33EB" w:rsidR="00071DD0" w:rsidRDefault="00071DD0" w:rsidP="00071DD0">
      <w:pPr>
        <w:rPr>
          <w:rFonts w:eastAsia="Calibri" w:cstheme="minorHAnsi"/>
          <w:b/>
        </w:rPr>
      </w:pPr>
      <w:r w:rsidRPr="00071DD0">
        <w:rPr>
          <w:rFonts w:eastAsia="Calibri" w:cstheme="minorHAnsi"/>
          <w:b/>
        </w:rPr>
        <w:t xml:space="preserve">PLAN POSLOVNIH RASHODA </w:t>
      </w:r>
    </w:p>
    <w:tbl>
      <w:tblPr>
        <w:tblW w:w="9351" w:type="dxa"/>
        <w:tblLook w:val="04A0" w:firstRow="1" w:lastRow="0" w:firstColumn="1" w:lastColumn="0" w:noHBand="0" w:noVBand="1"/>
      </w:tblPr>
      <w:tblGrid>
        <w:gridCol w:w="421"/>
        <w:gridCol w:w="2409"/>
        <w:gridCol w:w="1134"/>
        <w:gridCol w:w="993"/>
        <w:gridCol w:w="1134"/>
        <w:gridCol w:w="1036"/>
        <w:gridCol w:w="948"/>
        <w:gridCol w:w="1276"/>
      </w:tblGrid>
      <w:tr w:rsidR="00B34EF4" w:rsidRPr="00B34EF4" w14:paraId="2C88A98A" w14:textId="77777777" w:rsidTr="000129BC">
        <w:trPr>
          <w:trHeight w:val="510"/>
        </w:trPr>
        <w:tc>
          <w:tcPr>
            <w:tcW w:w="421"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4984F1C2" w14:textId="77777777" w:rsidR="00B34EF4" w:rsidRPr="00B34EF4" w:rsidRDefault="00B34EF4" w:rsidP="00B34EF4">
            <w:pPr>
              <w:spacing w:after="0" w:line="240" w:lineRule="auto"/>
              <w:rPr>
                <w:rFonts w:ascii="Calibri" w:eastAsia="Times New Roman" w:hAnsi="Calibri" w:cs="Calibri"/>
                <w:color w:val="000000"/>
                <w:sz w:val="20"/>
                <w:szCs w:val="20"/>
                <w:lang w:val="en-GB" w:eastAsia="en-GB"/>
              </w:rPr>
            </w:pPr>
            <w:r w:rsidRPr="00B34EF4">
              <w:rPr>
                <w:rFonts w:ascii="Calibri" w:eastAsia="Times New Roman" w:hAnsi="Calibri" w:cs="Calibri"/>
                <w:color w:val="000000"/>
                <w:sz w:val="20"/>
                <w:szCs w:val="20"/>
                <w:lang w:val="en-GB" w:eastAsia="en-GB"/>
              </w:rPr>
              <w:t> </w:t>
            </w:r>
          </w:p>
        </w:tc>
        <w:tc>
          <w:tcPr>
            <w:tcW w:w="2409" w:type="dxa"/>
            <w:tcBorders>
              <w:top w:val="single" w:sz="4" w:space="0" w:color="auto"/>
              <w:left w:val="nil"/>
              <w:bottom w:val="single" w:sz="4" w:space="0" w:color="auto"/>
              <w:right w:val="single" w:sz="4" w:space="0" w:color="auto"/>
            </w:tcBorders>
            <w:shd w:val="clear" w:color="000000" w:fill="DCE6F1"/>
            <w:vAlign w:val="center"/>
            <w:hideMark/>
          </w:tcPr>
          <w:p w14:paraId="0C3B8E60" w14:textId="51C2ADD1" w:rsidR="00B34EF4" w:rsidRPr="00B34EF4" w:rsidRDefault="00B34EF4" w:rsidP="00B34EF4">
            <w:pPr>
              <w:spacing w:after="0" w:line="240" w:lineRule="auto"/>
              <w:jc w:val="center"/>
              <w:rPr>
                <w:rFonts w:ascii="Calibri" w:eastAsia="Times New Roman" w:hAnsi="Calibri" w:cs="Calibri"/>
                <w:b/>
                <w:bCs/>
                <w:sz w:val="18"/>
                <w:szCs w:val="18"/>
                <w:lang w:val="en-GB" w:eastAsia="en-GB"/>
              </w:rPr>
            </w:pPr>
            <w:r w:rsidRPr="00B34EF4">
              <w:rPr>
                <w:rFonts w:ascii="Calibri" w:eastAsia="Times New Roman" w:hAnsi="Calibri" w:cs="Calibri"/>
                <w:b/>
                <w:bCs/>
                <w:color w:val="002060"/>
                <w:sz w:val="18"/>
                <w:szCs w:val="18"/>
                <w:lang w:val="en-GB" w:eastAsia="en-GB"/>
              </w:rPr>
              <w:t>RASHODI</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14:paraId="63D1A5C1" w14:textId="77777777" w:rsidR="00B34EF4" w:rsidRPr="00B34EF4" w:rsidRDefault="00B34EF4" w:rsidP="00B34EF4">
            <w:pPr>
              <w:spacing w:after="0" w:line="240" w:lineRule="auto"/>
              <w:jc w:val="center"/>
              <w:rPr>
                <w:rFonts w:ascii="Calibri" w:eastAsia="Times New Roman" w:hAnsi="Calibri" w:cs="Calibri"/>
                <w:b/>
                <w:bCs/>
                <w:sz w:val="14"/>
                <w:szCs w:val="14"/>
                <w:lang w:val="en-GB" w:eastAsia="en-GB"/>
              </w:rPr>
            </w:pPr>
            <w:r w:rsidRPr="00B34EF4">
              <w:rPr>
                <w:rFonts w:ascii="Calibri" w:eastAsia="Times New Roman" w:hAnsi="Calibri" w:cs="Calibri"/>
                <w:b/>
                <w:bCs/>
                <w:sz w:val="14"/>
                <w:szCs w:val="14"/>
                <w:lang w:val="en-GB" w:eastAsia="en-GB"/>
              </w:rPr>
              <w:t>OSTVARENO 2019.</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14:paraId="7CD0D5BF" w14:textId="77777777" w:rsidR="00B34EF4" w:rsidRPr="00B34EF4" w:rsidRDefault="00B34EF4" w:rsidP="00B34EF4">
            <w:pPr>
              <w:spacing w:after="0" w:line="240" w:lineRule="auto"/>
              <w:jc w:val="center"/>
              <w:rPr>
                <w:rFonts w:ascii="Calibri" w:eastAsia="Times New Roman" w:hAnsi="Calibri" w:cs="Calibri"/>
                <w:b/>
                <w:bCs/>
                <w:sz w:val="14"/>
                <w:szCs w:val="14"/>
                <w:lang w:val="en-GB" w:eastAsia="en-GB"/>
              </w:rPr>
            </w:pPr>
            <w:r w:rsidRPr="00B34EF4">
              <w:rPr>
                <w:rFonts w:ascii="Calibri" w:eastAsia="Times New Roman" w:hAnsi="Calibri" w:cs="Calibri"/>
                <w:b/>
                <w:bCs/>
                <w:sz w:val="14"/>
                <w:szCs w:val="14"/>
                <w:lang w:val="en-GB" w:eastAsia="en-GB"/>
              </w:rPr>
              <w:t>OSTVARENO 2020.</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14:paraId="72A4EB28" w14:textId="77777777" w:rsidR="00B34EF4" w:rsidRPr="00B34EF4" w:rsidRDefault="00B34EF4" w:rsidP="00B34EF4">
            <w:pPr>
              <w:spacing w:after="0" w:line="240" w:lineRule="auto"/>
              <w:jc w:val="center"/>
              <w:rPr>
                <w:rFonts w:ascii="Calibri" w:eastAsia="Times New Roman" w:hAnsi="Calibri" w:cs="Calibri"/>
                <w:b/>
                <w:bCs/>
                <w:sz w:val="14"/>
                <w:szCs w:val="14"/>
                <w:lang w:val="en-GB" w:eastAsia="en-GB"/>
              </w:rPr>
            </w:pPr>
            <w:r w:rsidRPr="00B34EF4">
              <w:rPr>
                <w:rFonts w:ascii="Calibri" w:eastAsia="Times New Roman" w:hAnsi="Calibri" w:cs="Calibri"/>
                <w:b/>
                <w:bCs/>
                <w:sz w:val="14"/>
                <w:szCs w:val="14"/>
                <w:lang w:val="en-GB" w:eastAsia="en-GB"/>
              </w:rPr>
              <w:t>PROCJENA 2021.</w:t>
            </w:r>
          </w:p>
        </w:tc>
        <w:tc>
          <w:tcPr>
            <w:tcW w:w="1036" w:type="dxa"/>
            <w:tcBorders>
              <w:top w:val="single" w:sz="4" w:space="0" w:color="000000"/>
              <w:left w:val="nil"/>
              <w:bottom w:val="single" w:sz="4" w:space="0" w:color="000000"/>
              <w:right w:val="single" w:sz="4" w:space="0" w:color="000000"/>
            </w:tcBorders>
            <w:shd w:val="clear" w:color="000000" w:fill="DCE6F1"/>
            <w:vAlign w:val="center"/>
            <w:hideMark/>
          </w:tcPr>
          <w:p w14:paraId="3BDE5797" w14:textId="77777777" w:rsidR="00B34EF4" w:rsidRPr="00B34EF4" w:rsidRDefault="00B34EF4" w:rsidP="00B34EF4">
            <w:pPr>
              <w:spacing w:after="0" w:line="240" w:lineRule="auto"/>
              <w:jc w:val="center"/>
              <w:rPr>
                <w:rFonts w:ascii="Calibri" w:eastAsia="Times New Roman" w:hAnsi="Calibri" w:cs="Calibri"/>
                <w:b/>
                <w:bCs/>
                <w:sz w:val="14"/>
                <w:szCs w:val="14"/>
                <w:lang w:val="en-GB" w:eastAsia="en-GB"/>
              </w:rPr>
            </w:pPr>
            <w:r w:rsidRPr="00B34EF4">
              <w:rPr>
                <w:rFonts w:ascii="Calibri" w:eastAsia="Times New Roman" w:hAnsi="Calibri" w:cs="Calibri"/>
                <w:b/>
                <w:bCs/>
                <w:sz w:val="14"/>
                <w:szCs w:val="14"/>
                <w:lang w:val="en-GB" w:eastAsia="en-GB"/>
              </w:rPr>
              <w:t>PLAN 2022.</w:t>
            </w:r>
          </w:p>
        </w:tc>
        <w:tc>
          <w:tcPr>
            <w:tcW w:w="948" w:type="dxa"/>
            <w:tcBorders>
              <w:top w:val="single" w:sz="4" w:space="0" w:color="000000"/>
              <w:left w:val="nil"/>
              <w:bottom w:val="single" w:sz="4" w:space="0" w:color="000000"/>
              <w:right w:val="single" w:sz="4" w:space="0" w:color="000000"/>
            </w:tcBorders>
            <w:shd w:val="clear" w:color="000000" w:fill="DCE6F1"/>
            <w:vAlign w:val="center"/>
            <w:hideMark/>
          </w:tcPr>
          <w:p w14:paraId="5BD311A6" w14:textId="77777777" w:rsidR="00B34EF4" w:rsidRPr="00B34EF4" w:rsidRDefault="00B34EF4" w:rsidP="00B34EF4">
            <w:pPr>
              <w:spacing w:after="0" w:line="240" w:lineRule="auto"/>
              <w:jc w:val="center"/>
              <w:rPr>
                <w:rFonts w:ascii="Calibri" w:eastAsia="Times New Roman" w:hAnsi="Calibri" w:cs="Calibri"/>
                <w:b/>
                <w:bCs/>
                <w:sz w:val="14"/>
                <w:szCs w:val="14"/>
                <w:lang w:val="en-GB" w:eastAsia="en-GB"/>
              </w:rPr>
            </w:pPr>
            <w:r w:rsidRPr="00B34EF4">
              <w:rPr>
                <w:rFonts w:ascii="Calibri" w:eastAsia="Times New Roman" w:hAnsi="Calibri" w:cs="Calibri"/>
                <w:b/>
                <w:bCs/>
                <w:sz w:val="14"/>
                <w:szCs w:val="14"/>
                <w:lang w:val="en-GB" w:eastAsia="en-GB"/>
              </w:rPr>
              <w:t>PLAN 2023.</w:t>
            </w:r>
          </w:p>
        </w:tc>
        <w:tc>
          <w:tcPr>
            <w:tcW w:w="1276" w:type="dxa"/>
            <w:tcBorders>
              <w:top w:val="single" w:sz="4" w:space="0" w:color="000000"/>
              <w:left w:val="nil"/>
              <w:bottom w:val="single" w:sz="4" w:space="0" w:color="000000"/>
              <w:right w:val="single" w:sz="4" w:space="0" w:color="000000"/>
            </w:tcBorders>
            <w:shd w:val="clear" w:color="000000" w:fill="DCE6F1"/>
            <w:vAlign w:val="center"/>
            <w:hideMark/>
          </w:tcPr>
          <w:p w14:paraId="4B58E652" w14:textId="77777777" w:rsidR="00B34EF4" w:rsidRPr="00B34EF4" w:rsidRDefault="00B34EF4" w:rsidP="00B34EF4">
            <w:pPr>
              <w:spacing w:after="0" w:line="240" w:lineRule="auto"/>
              <w:jc w:val="center"/>
              <w:rPr>
                <w:rFonts w:ascii="Calibri" w:eastAsia="Times New Roman" w:hAnsi="Calibri" w:cs="Calibri"/>
                <w:b/>
                <w:bCs/>
                <w:sz w:val="14"/>
                <w:szCs w:val="14"/>
                <w:lang w:val="en-GB" w:eastAsia="en-GB"/>
              </w:rPr>
            </w:pPr>
            <w:r w:rsidRPr="00B34EF4">
              <w:rPr>
                <w:rFonts w:ascii="Calibri" w:eastAsia="Times New Roman" w:hAnsi="Calibri" w:cs="Calibri"/>
                <w:b/>
                <w:bCs/>
                <w:sz w:val="14"/>
                <w:szCs w:val="14"/>
                <w:lang w:val="en-GB" w:eastAsia="en-GB"/>
              </w:rPr>
              <w:t>PLAN 2024.</w:t>
            </w:r>
          </w:p>
        </w:tc>
      </w:tr>
      <w:tr w:rsidR="00B34EF4" w:rsidRPr="00B34EF4" w14:paraId="4A5E2298" w14:textId="77777777" w:rsidTr="000129BC">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3E6C35" w14:textId="77777777" w:rsidR="00B34EF4" w:rsidRPr="00B34EF4" w:rsidRDefault="00B34EF4" w:rsidP="00B34EF4">
            <w:pPr>
              <w:spacing w:after="0" w:line="240" w:lineRule="auto"/>
              <w:jc w:val="center"/>
              <w:rPr>
                <w:rFonts w:ascii="Calibri" w:eastAsia="Times New Roman" w:hAnsi="Calibri" w:cs="Calibri"/>
                <w:color w:val="000000"/>
                <w:sz w:val="18"/>
                <w:szCs w:val="18"/>
                <w:lang w:val="en-GB" w:eastAsia="en-GB"/>
              </w:rPr>
            </w:pPr>
            <w:r w:rsidRPr="00B34EF4">
              <w:rPr>
                <w:rFonts w:ascii="Calibri" w:eastAsia="Times New Roman" w:hAnsi="Calibri" w:cs="Calibri"/>
                <w:color w:val="000000"/>
                <w:sz w:val="18"/>
                <w:szCs w:val="18"/>
                <w:lang w:val="en-GB" w:eastAsia="en-GB"/>
              </w:rPr>
              <w:t>1.</w:t>
            </w:r>
          </w:p>
        </w:tc>
        <w:tc>
          <w:tcPr>
            <w:tcW w:w="2409" w:type="dxa"/>
            <w:tcBorders>
              <w:top w:val="nil"/>
              <w:left w:val="nil"/>
              <w:bottom w:val="single" w:sz="4" w:space="0" w:color="auto"/>
              <w:right w:val="single" w:sz="4" w:space="0" w:color="auto"/>
            </w:tcBorders>
            <w:shd w:val="clear" w:color="auto" w:fill="auto"/>
            <w:vAlign w:val="center"/>
            <w:hideMark/>
          </w:tcPr>
          <w:p w14:paraId="03CA145C" w14:textId="77777777" w:rsidR="00B34EF4" w:rsidRPr="00B34EF4" w:rsidRDefault="00B34EF4" w:rsidP="00B34EF4">
            <w:pPr>
              <w:spacing w:after="0" w:line="240" w:lineRule="auto"/>
              <w:rPr>
                <w:rFonts w:ascii="Calibri" w:eastAsia="Times New Roman" w:hAnsi="Calibri" w:cs="Calibri"/>
                <w:sz w:val="18"/>
                <w:szCs w:val="18"/>
                <w:lang w:val="en-GB" w:eastAsia="en-GB"/>
              </w:rPr>
            </w:pPr>
            <w:r w:rsidRPr="00B34EF4">
              <w:rPr>
                <w:rFonts w:ascii="Calibri" w:eastAsia="Times New Roman" w:hAnsi="Calibri" w:cs="Calibri"/>
                <w:sz w:val="18"/>
                <w:szCs w:val="18"/>
                <w:lang w:val="en-GB" w:eastAsia="en-GB"/>
              </w:rPr>
              <w:t>TROŠKOVI SIROVINA, MATERIJALA, REZERVNIH DIJELOVA</w:t>
            </w:r>
          </w:p>
        </w:tc>
        <w:tc>
          <w:tcPr>
            <w:tcW w:w="1134" w:type="dxa"/>
            <w:tcBorders>
              <w:top w:val="nil"/>
              <w:left w:val="nil"/>
              <w:bottom w:val="single" w:sz="4" w:space="0" w:color="auto"/>
              <w:right w:val="single" w:sz="4" w:space="0" w:color="auto"/>
            </w:tcBorders>
            <w:shd w:val="clear" w:color="auto" w:fill="auto"/>
            <w:vAlign w:val="center"/>
            <w:hideMark/>
          </w:tcPr>
          <w:p w14:paraId="7A7BBE7F"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256,895</w:t>
            </w:r>
          </w:p>
        </w:tc>
        <w:tc>
          <w:tcPr>
            <w:tcW w:w="993" w:type="dxa"/>
            <w:tcBorders>
              <w:top w:val="nil"/>
              <w:left w:val="nil"/>
              <w:bottom w:val="single" w:sz="4" w:space="0" w:color="auto"/>
              <w:right w:val="single" w:sz="4" w:space="0" w:color="auto"/>
            </w:tcBorders>
            <w:shd w:val="clear" w:color="auto" w:fill="auto"/>
            <w:vAlign w:val="center"/>
            <w:hideMark/>
          </w:tcPr>
          <w:p w14:paraId="78480D5D"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260,003</w:t>
            </w:r>
          </w:p>
        </w:tc>
        <w:tc>
          <w:tcPr>
            <w:tcW w:w="1134" w:type="dxa"/>
            <w:tcBorders>
              <w:top w:val="nil"/>
              <w:left w:val="nil"/>
              <w:bottom w:val="single" w:sz="4" w:space="0" w:color="auto"/>
              <w:right w:val="single" w:sz="4" w:space="0" w:color="auto"/>
            </w:tcBorders>
            <w:shd w:val="clear" w:color="auto" w:fill="auto"/>
            <w:vAlign w:val="center"/>
            <w:hideMark/>
          </w:tcPr>
          <w:p w14:paraId="7F35931B"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298,262</w:t>
            </w:r>
          </w:p>
        </w:tc>
        <w:tc>
          <w:tcPr>
            <w:tcW w:w="1036" w:type="dxa"/>
            <w:tcBorders>
              <w:top w:val="nil"/>
              <w:left w:val="nil"/>
              <w:bottom w:val="single" w:sz="4" w:space="0" w:color="000000"/>
              <w:right w:val="single" w:sz="4" w:space="0" w:color="auto"/>
            </w:tcBorders>
            <w:shd w:val="clear" w:color="auto" w:fill="auto"/>
            <w:noWrap/>
            <w:vAlign w:val="center"/>
            <w:hideMark/>
          </w:tcPr>
          <w:p w14:paraId="4559696C"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250,000</w:t>
            </w:r>
          </w:p>
        </w:tc>
        <w:tc>
          <w:tcPr>
            <w:tcW w:w="948" w:type="dxa"/>
            <w:tcBorders>
              <w:top w:val="nil"/>
              <w:left w:val="nil"/>
              <w:bottom w:val="single" w:sz="4" w:space="0" w:color="000000"/>
              <w:right w:val="single" w:sz="4" w:space="0" w:color="000000"/>
            </w:tcBorders>
            <w:shd w:val="clear" w:color="auto" w:fill="auto"/>
            <w:noWrap/>
            <w:vAlign w:val="center"/>
            <w:hideMark/>
          </w:tcPr>
          <w:p w14:paraId="122E1C65"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300,000</w:t>
            </w:r>
          </w:p>
        </w:tc>
        <w:tc>
          <w:tcPr>
            <w:tcW w:w="1276" w:type="dxa"/>
            <w:tcBorders>
              <w:top w:val="nil"/>
              <w:left w:val="nil"/>
              <w:bottom w:val="single" w:sz="4" w:space="0" w:color="000000"/>
              <w:right w:val="single" w:sz="4" w:space="0" w:color="000000"/>
            </w:tcBorders>
            <w:shd w:val="clear" w:color="auto" w:fill="auto"/>
            <w:noWrap/>
            <w:vAlign w:val="center"/>
            <w:hideMark/>
          </w:tcPr>
          <w:p w14:paraId="0E03FF19"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350,000</w:t>
            </w:r>
          </w:p>
        </w:tc>
      </w:tr>
      <w:tr w:rsidR="00B34EF4" w:rsidRPr="00B34EF4" w14:paraId="09517430" w14:textId="77777777" w:rsidTr="000129BC">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620A1F" w14:textId="77777777" w:rsidR="00B34EF4" w:rsidRPr="00B34EF4" w:rsidRDefault="00B34EF4" w:rsidP="00B34EF4">
            <w:pPr>
              <w:spacing w:after="0" w:line="240" w:lineRule="auto"/>
              <w:jc w:val="center"/>
              <w:rPr>
                <w:rFonts w:ascii="Calibri" w:eastAsia="Times New Roman" w:hAnsi="Calibri" w:cs="Calibri"/>
                <w:color w:val="000000"/>
                <w:sz w:val="18"/>
                <w:szCs w:val="18"/>
                <w:lang w:val="en-GB" w:eastAsia="en-GB"/>
              </w:rPr>
            </w:pPr>
            <w:r w:rsidRPr="00B34EF4">
              <w:rPr>
                <w:rFonts w:ascii="Calibri" w:eastAsia="Times New Roman" w:hAnsi="Calibri" w:cs="Calibri"/>
                <w:color w:val="000000"/>
                <w:sz w:val="18"/>
                <w:szCs w:val="18"/>
                <w:lang w:val="en-GB" w:eastAsia="en-GB"/>
              </w:rPr>
              <w:t>2.</w:t>
            </w:r>
          </w:p>
        </w:tc>
        <w:tc>
          <w:tcPr>
            <w:tcW w:w="2409" w:type="dxa"/>
            <w:tcBorders>
              <w:top w:val="nil"/>
              <w:left w:val="nil"/>
              <w:bottom w:val="single" w:sz="4" w:space="0" w:color="auto"/>
              <w:right w:val="single" w:sz="4" w:space="0" w:color="auto"/>
            </w:tcBorders>
            <w:shd w:val="clear" w:color="auto" w:fill="auto"/>
            <w:vAlign w:val="center"/>
            <w:hideMark/>
          </w:tcPr>
          <w:p w14:paraId="042B0621" w14:textId="77777777" w:rsidR="00B34EF4" w:rsidRPr="00B34EF4" w:rsidRDefault="00B34EF4" w:rsidP="00B34EF4">
            <w:pPr>
              <w:spacing w:after="0" w:line="240" w:lineRule="auto"/>
              <w:rPr>
                <w:rFonts w:ascii="Calibri" w:eastAsia="Times New Roman" w:hAnsi="Calibri" w:cs="Calibri"/>
                <w:sz w:val="18"/>
                <w:szCs w:val="18"/>
                <w:lang w:val="en-GB" w:eastAsia="en-GB"/>
              </w:rPr>
            </w:pPr>
            <w:r w:rsidRPr="00B34EF4">
              <w:rPr>
                <w:rFonts w:ascii="Calibri" w:eastAsia="Times New Roman" w:hAnsi="Calibri" w:cs="Calibri"/>
                <w:sz w:val="18"/>
                <w:szCs w:val="18"/>
                <w:lang w:val="en-GB" w:eastAsia="en-GB"/>
              </w:rPr>
              <w:t>TROŠKOVI ENERGIJE</w:t>
            </w:r>
          </w:p>
        </w:tc>
        <w:tc>
          <w:tcPr>
            <w:tcW w:w="1134" w:type="dxa"/>
            <w:tcBorders>
              <w:top w:val="nil"/>
              <w:left w:val="nil"/>
              <w:bottom w:val="single" w:sz="4" w:space="0" w:color="auto"/>
              <w:right w:val="single" w:sz="4" w:space="0" w:color="auto"/>
            </w:tcBorders>
            <w:shd w:val="clear" w:color="auto" w:fill="auto"/>
            <w:vAlign w:val="center"/>
            <w:hideMark/>
          </w:tcPr>
          <w:p w14:paraId="0196E2AE"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716,868</w:t>
            </w:r>
          </w:p>
        </w:tc>
        <w:tc>
          <w:tcPr>
            <w:tcW w:w="993" w:type="dxa"/>
            <w:tcBorders>
              <w:top w:val="nil"/>
              <w:left w:val="nil"/>
              <w:bottom w:val="single" w:sz="4" w:space="0" w:color="auto"/>
              <w:right w:val="single" w:sz="4" w:space="0" w:color="auto"/>
            </w:tcBorders>
            <w:shd w:val="clear" w:color="auto" w:fill="auto"/>
            <w:vAlign w:val="center"/>
            <w:hideMark/>
          </w:tcPr>
          <w:p w14:paraId="1482D3A7"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668,000</w:t>
            </w:r>
          </w:p>
        </w:tc>
        <w:tc>
          <w:tcPr>
            <w:tcW w:w="1134" w:type="dxa"/>
            <w:tcBorders>
              <w:top w:val="nil"/>
              <w:left w:val="nil"/>
              <w:bottom w:val="single" w:sz="4" w:space="0" w:color="auto"/>
              <w:right w:val="single" w:sz="4" w:space="0" w:color="auto"/>
            </w:tcBorders>
            <w:shd w:val="clear" w:color="auto" w:fill="auto"/>
            <w:vAlign w:val="center"/>
            <w:hideMark/>
          </w:tcPr>
          <w:p w14:paraId="79FE681C"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643,176</w:t>
            </w:r>
          </w:p>
        </w:tc>
        <w:tc>
          <w:tcPr>
            <w:tcW w:w="1036" w:type="dxa"/>
            <w:tcBorders>
              <w:top w:val="nil"/>
              <w:left w:val="nil"/>
              <w:bottom w:val="single" w:sz="4" w:space="0" w:color="000000"/>
              <w:right w:val="single" w:sz="4" w:space="0" w:color="auto"/>
            </w:tcBorders>
            <w:shd w:val="clear" w:color="auto" w:fill="auto"/>
            <w:noWrap/>
            <w:vAlign w:val="center"/>
            <w:hideMark/>
          </w:tcPr>
          <w:p w14:paraId="2FECF997"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780,000</w:t>
            </w:r>
          </w:p>
        </w:tc>
        <w:tc>
          <w:tcPr>
            <w:tcW w:w="948" w:type="dxa"/>
            <w:tcBorders>
              <w:top w:val="nil"/>
              <w:left w:val="nil"/>
              <w:bottom w:val="single" w:sz="4" w:space="0" w:color="000000"/>
              <w:right w:val="single" w:sz="4" w:space="0" w:color="000000"/>
            </w:tcBorders>
            <w:shd w:val="clear" w:color="auto" w:fill="auto"/>
            <w:noWrap/>
            <w:vAlign w:val="center"/>
            <w:hideMark/>
          </w:tcPr>
          <w:p w14:paraId="312FD805"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862,000</w:t>
            </w:r>
          </w:p>
        </w:tc>
        <w:tc>
          <w:tcPr>
            <w:tcW w:w="1276" w:type="dxa"/>
            <w:tcBorders>
              <w:top w:val="nil"/>
              <w:left w:val="nil"/>
              <w:bottom w:val="single" w:sz="4" w:space="0" w:color="000000"/>
              <w:right w:val="single" w:sz="4" w:space="0" w:color="000000"/>
            </w:tcBorders>
            <w:shd w:val="clear" w:color="auto" w:fill="auto"/>
            <w:noWrap/>
            <w:vAlign w:val="center"/>
            <w:hideMark/>
          </w:tcPr>
          <w:p w14:paraId="137EFA35"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906,360</w:t>
            </w:r>
          </w:p>
        </w:tc>
      </w:tr>
      <w:tr w:rsidR="00B34EF4" w:rsidRPr="00B34EF4" w14:paraId="1F7C2DD3" w14:textId="77777777" w:rsidTr="000129BC">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E2FA01" w14:textId="77777777" w:rsidR="00B34EF4" w:rsidRPr="00B34EF4" w:rsidRDefault="00B34EF4" w:rsidP="00B34EF4">
            <w:pPr>
              <w:spacing w:after="0" w:line="240" w:lineRule="auto"/>
              <w:jc w:val="center"/>
              <w:rPr>
                <w:rFonts w:ascii="Calibri" w:eastAsia="Times New Roman" w:hAnsi="Calibri" w:cs="Calibri"/>
                <w:color w:val="000000"/>
                <w:sz w:val="18"/>
                <w:szCs w:val="18"/>
                <w:lang w:val="en-GB" w:eastAsia="en-GB"/>
              </w:rPr>
            </w:pPr>
            <w:r w:rsidRPr="00B34EF4">
              <w:rPr>
                <w:rFonts w:ascii="Calibri" w:eastAsia="Times New Roman" w:hAnsi="Calibri" w:cs="Calibri"/>
                <w:color w:val="000000"/>
                <w:sz w:val="18"/>
                <w:szCs w:val="18"/>
                <w:lang w:val="en-GB" w:eastAsia="en-GB"/>
              </w:rPr>
              <w:t>3.</w:t>
            </w:r>
          </w:p>
        </w:tc>
        <w:tc>
          <w:tcPr>
            <w:tcW w:w="2409" w:type="dxa"/>
            <w:tcBorders>
              <w:top w:val="nil"/>
              <w:left w:val="nil"/>
              <w:bottom w:val="single" w:sz="4" w:space="0" w:color="auto"/>
              <w:right w:val="single" w:sz="4" w:space="0" w:color="auto"/>
            </w:tcBorders>
            <w:shd w:val="clear" w:color="auto" w:fill="auto"/>
            <w:vAlign w:val="center"/>
            <w:hideMark/>
          </w:tcPr>
          <w:p w14:paraId="629DC46A" w14:textId="77777777" w:rsidR="00B34EF4" w:rsidRPr="00B34EF4" w:rsidRDefault="00B34EF4" w:rsidP="00B34EF4">
            <w:pPr>
              <w:spacing w:after="0" w:line="240" w:lineRule="auto"/>
              <w:rPr>
                <w:rFonts w:ascii="Calibri" w:eastAsia="Times New Roman" w:hAnsi="Calibri" w:cs="Calibri"/>
                <w:sz w:val="18"/>
                <w:szCs w:val="18"/>
                <w:lang w:val="en-GB" w:eastAsia="en-GB"/>
              </w:rPr>
            </w:pPr>
            <w:r w:rsidRPr="00B34EF4">
              <w:rPr>
                <w:rFonts w:ascii="Calibri" w:eastAsia="Times New Roman" w:hAnsi="Calibri" w:cs="Calibri"/>
                <w:sz w:val="18"/>
                <w:szCs w:val="18"/>
                <w:lang w:val="en-GB" w:eastAsia="en-GB"/>
              </w:rPr>
              <w:t>TROŠKOVI SITNOG INVENTARA</w:t>
            </w:r>
          </w:p>
        </w:tc>
        <w:tc>
          <w:tcPr>
            <w:tcW w:w="1134" w:type="dxa"/>
            <w:tcBorders>
              <w:top w:val="nil"/>
              <w:left w:val="nil"/>
              <w:bottom w:val="single" w:sz="4" w:space="0" w:color="auto"/>
              <w:right w:val="single" w:sz="4" w:space="0" w:color="auto"/>
            </w:tcBorders>
            <w:shd w:val="clear" w:color="auto" w:fill="auto"/>
            <w:vAlign w:val="center"/>
            <w:hideMark/>
          </w:tcPr>
          <w:p w14:paraId="5984FE5B"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82,346</w:t>
            </w:r>
          </w:p>
        </w:tc>
        <w:tc>
          <w:tcPr>
            <w:tcW w:w="993" w:type="dxa"/>
            <w:tcBorders>
              <w:top w:val="nil"/>
              <w:left w:val="nil"/>
              <w:bottom w:val="single" w:sz="4" w:space="0" w:color="auto"/>
              <w:right w:val="single" w:sz="4" w:space="0" w:color="auto"/>
            </w:tcBorders>
            <w:shd w:val="clear" w:color="auto" w:fill="auto"/>
            <w:vAlign w:val="center"/>
            <w:hideMark/>
          </w:tcPr>
          <w:p w14:paraId="5E1EDFD2"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22,068</w:t>
            </w:r>
          </w:p>
        </w:tc>
        <w:tc>
          <w:tcPr>
            <w:tcW w:w="1134" w:type="dxa"/>
            <w:tcBorders>
              <w:top w:val="nil"/>
              <w:left w:val="nil"/>
              <w:bottom w:val="single" w:sz="4" w:space="0" w:color="auto"/>
              <w:right w:val="single" w:sz="4" w:space="0" w:color="auto"/>
            </w:tcBorders>
            <w:shd w:val="clear" w:color="auto" w:fill="auto"/>
            <w:vAlign w:val="center"/>
            <w:hideMark/>
          </w:tcPr>
          <w:p w14:paraId="617D514E"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24,672</w:t>
            </w:r>
          </w:p>
        </w:tc>
        <w:tc>
          <w:tcPr>
            <w:tcW w:w="1036" w:type="dxa"/>
            <w:tcBorders>
              <w:top w:val="nil"/>
              <w:left w:val="nil"/>
              <w:bottom w:val="nil"/>
              <w:right w:val="single" w:sz="4" w:space="0" w:color="auto"/>
            </w:tcBorders>
            <w:shd w:val="clear" w:color="auto" w:fill="auto"/>
            <w:noWrap/>
            <w:vAlign w:val="bottom"/>
            <w:hideMark/>
          </w:tcPr>
          <w:p w14:paraId="1FA50B42"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40,000</w:t>
            </w:r>
          </w:p>
        </w:tc>
        <w:tc>
          <w:tcPr>
            <w:tcW w:w="948" w:type="dxa"/>
            <w:tcBorders>
              <w:top w:val="nil"/>
              <w:left w:val="nil"/>
              <w:bottom w:val="single" w:sz="4" w:space="0" w:color="000000"/>
              <w:right w:val="single" w:sz="4" w:space="0" w:color="000000"/>
            </w:tcBorders>
            <w:shd w:val="clear" w:color="auto" w:fill="auto"/>
            <w:noWrap/>
            <w:vAlign w:val="center"/>
            <w:hideMark/>
          </w:tcPr>
          <w:p w14:paraId="19ADA85D"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100,000</w:t>
            </w:r>
          </w:p>
        </w:tc>
        <w:tc>
          <w:tcPr>
            <w:tcW w:w="1276" w:type="dxa"/>
            <w:tcBorders>
              <w:top w:val="nil"/>
              <w:left w:val="nil"/>
              <w:bottom w:val="single" w:sz="4" w:space="0" w:color="000000"/>
              <w:right w:val="single" w:sz="4" w:space="0" w:color="000000"/>
            </w:tcBorders>
            <w:shd w:val="clear" w:color="auto" w:fill="auto"/>
            <w:noWrap/>
            <w:vAlign w:val="center"/>
            <w:hideMark/>
          </w:tcPr>
          <w:p w14:paraId="3620B2E8"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150,000</w:t>
            </w:r>
          </w:p>
        </w:tc>
      </w:tr>
      <w:tr w:rsidR="00B34EF4" w:rsidRPr="00B34EF4" w14:paraId="4942C7FD" w14:textId="77777777" w:rsidTr="000129BC">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9F6AC53" w14:textId="77777777" w:rsidR="00B34EF4" w:rsidRPr="00B34EF4" w:rsidRDefault="00B34EF4" w:rsidP="00B34EF4">
            <w:pPr>
              <w:spacing w:after="0" w:line="240" w:lineRule="auto"/>
              <w:jc w:val="center"/>
              <w:rPr>
                <w:rFonts w:ascii="Calibri" w:eastAsia="Times New Roman" w:hAnsi="Calibri" w:cs="Calibri"/>
                <w:color w:val="000000"/>
                <w:sz w:val="18"/>
                <w:szCs w:val="18"/>
                <w:lang w:val="en-GB" w:eastAsia="en-GB"/>
              </w:rPr>
            </w:pPr>
            <w:r w:rsidRPr="00B34EF4">
              <w:rPr>
                <w:rFonts w:ascii="Calibri" w:eastAsia="Times New Roman" w:hAnsi="Calibri" w:cs="Calibri"/>
                <w:color w:val="000000"/>
                <w:sz w:val="18"/>
                <w:szCs w:val="18"/>
                <w:lang w:val="en-GB" w:eastAsia="en-GB"/>
              </w:rPr>
              <w:t>4.</w:t>
            </w:r>
          </w:p>
        </w:tc>
        <w:tc>
          <w:tcPr>
            <w:tcW w:w="2409" w:type="dxa"/>
            <w:tcBorders>
              <w:top w:val="nil"/>
              <w:left w:val="nil"/>
              <w:bottom w:val="single" w:sz="4" w:space="0" w:color="auto"/>
              <w:right w:val="single" w:sz="4" w:space="0" w:color="auto"/>
            </w:tcBorders>
            <w:shd w:val="clear" w:color="auto" w:fill="auto"/>
            <w:vAlign w:val="center"/>
            <w:hideMark/>
          </w:tcPr>
          <w:p w14:paraId="073DE098" w14:textId="77777777" w:rsidR="00B34EF4" w:rsidRPr="00B34EF4" w:rsidRDefault="00B34EF4" w:rsidP="00B34EF4">
            <w:pPr>
              <w:spacing w:after="0" w:line="240" w:lineRule="auto"/>
              <w:rPr>
                <w:rFonts w:ascii="Calibri" w:eastAsia="Times New Roman" w:hAnsi="Calibri" w:cs="Calibri"/>
                <w:sz w:val="18"/>
                <w:szCs w:val="18"/>
                <w:lang w:val="en-GB" w:eastAsia="en-GB"/>
              </w:rPr>
            </w:pPr>
            <w:r w:rsidRPr="00B34EF4">
              <w:rPr>
                <w:rFonts w:ascii="Calibri" w:eastAsia="Times New Roman" w:hAnsi="Calibri" w:cs="Calibri"/>
                <w:sz w:val="18"/>
                <w:szCs w:val="18"/>
                <w:lang w:val="en-GB" w:eastAsia="en-GB"/>
              </w:rPr>
              <w:t>TROŠKOVI ZA USLUGE</w:t>
            </w:r>
          </w:p>
        </w:tc>
        <w:tc>
          <w:tcPr>
            <w:tcW w:w="1134" w:type="dxa"/>
            <w:tcBorders>
              <w:top w:val="nil"/>
              <w:left w:val="nil"/>
              <w:bottom w:val="single" w:sz="4" w:space="0" w:color="auto"/>
              <w:right w:val="single" w:sz="4" w:space="0" w:color="auto"/>
            </w:tcBorders>
            <w:shd w:val="clear" w:color="auto" w:fill="auto"/>
            <w:vAlign w:val="center"/>
            <w:hideMark/>
          </w:tcPr>
          <w:p w14:paraId="6BDDE52F"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3,548,285</w:t>
            </w:r>
          </w:p>
        </w:tc>
        <w:tc>
          <w:tcPr>
            <w:tcW w:w="993" w:type="dxa"/>
            <w:tcBorders>
              <w:top w:val="nil"/>
              <w:left w:val="nil"/>
              <w:bottom w:val="single" w:sz="4" w:space="0" w:color="auto"/>
              <w:right w:val="single" w:sz="4" w:space="0" w:color="auto"/>
            </w:tcBorders>
            <w:shd w:val="clear" w:color="auto" w:fill="auto"/>
            <w:vAlign w:val="center"/>
            <w:hideMark/>
          </w:tcPr>
          <w:p w14:paraId="3AAE1E3B"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1,821,963</w:t>
            </w:r>
          </w:p>
        </w:tc>
        <w:tc>
          <w:tcPr>
            <w:tcW w:w="1134" w:type="dxa"/>
            <w:tcBorders>
              <w:top w:val="nil"/>
              <w:left w:val="nil"/>
              <w:bottom w:val="single" w:sz="4" w:space="0" w:color="auto"/>
              <w:right w:val="single" w:sz="4" w:space="0" w:color="auto"/>
            </w:tcBorders>
            <w:shd w:val="clear" w:color="auto" w:fill="auto"/>
            <w:vAlign w:val="center"/>
            <w:hideMark/>
          </w:tcPr>
          <w:p w14:paraId="44CA9579"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1,787,105</w:t>
            </w:r>
          </w:p>
        </w:tc>
        <w:tc>
          <w:tcPr>
            <w:tcW w:w="1036" w:type="dxa"/>
            <w:tcBorders>
              <w:top w:val="single" w:sz="4" w:space="0" w:color="000000"/>
              <w:left w:val="nil"/>
              <w:bottom w:val="single" w:sz="4" w:space="0" w:color="000000"/>
              <w:right w:val="single" w:sz="4" w:space="0" w:color="auto"/>
            </w:tcBorders>
            <w:shd w:val="clear" w:color="auto" w:fill="auto"/>
            <w:noWrap/>
            <w:vAlign w:val="center"/>
            <w:hideMark/>
          </w:tcPr>
          <w:p w14:paraId="2AD52D35"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3,000,000</w:t>
            </w:r>
          </w:p>
        </w:tc>
        <w:tc>
          <w:tcPr>
            <w:tcW w:w="948" w:type="dxa"/>
            <w:tcBorders>
              <w:top w:val="nil"/>
              <w:left w:val="nil"/>
              <w:bottom w:val="single" w:sz="4" w:space="0" w:color="000000"/>
              <w:right w:val="single" w:sz="4" w:space="0" w:color="000000"/>
            </w:tcBorders>
            <w:shd w:val="clear" w:color="auto" w:fill="auto"/>
            <w:noWrap/>
            <w:vAlign w:val="center"/>
            <w:hideMark/>
          </w:tcPr>
          <w:p w14:paraId="4F341375"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3,400,000</w:t>
            </w:r>
          </w:p>
        </w:tc>
        <w:tc>
          <w:tcPr>
            <w:tcW w:w="1276" w:type="dxa"/>
            <w:tcBorders>
              <w:top w:val="nil"/>
              <w:left w:val="nil"/>
              <w:bottom w:val="single" w:sz="4" w:space="0" w:color="000000"/>
              <w:right w:val="single" w:sz="4" w:space="0" w:color="000000"/>
            </w:tcBorders>
            <w:shd w:val="clear" w:color="auto" w:fill="auto"/>
            <w:noWrap/>
            <w:vAlign w:val="center"/>
            <w:hideMark/>
          </w:tcPr>
          <w:p w14:paraId="1BDB5B1A"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3,500,000</w:t>
            </w:r>
          </w:p>
        </w:tc>
      </w:tr>
      <w:tr w:rsidR="00B34EF4" w:rsidRPr="00B34EF4" w14:paraId="2EFC4E63" w14:textId="77777777" w:rsidTr="000129BC">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FF230F" w14:textId="77777777" w:rsidR="00B34EF4" w:rsidRPr="00B34EF4" w:rsidRDefault="00B34EF4" w:rsidP="00B34EF4">
            <w:pPr>
              <w:spacing w:after="0" w:line="240" w:lineRule="auto"/>
              <w:jc w:val="center"/>
              <w:rPr>
                <w:rFonts w:ascii="Calibri" w:eastAsia="Times New Roman" w:hAnsi="Calibri" w:cs="Calibri"/>
                <w:color w:val="000000"/>
                <w:sz w:val="18"/>
                <w:szCs w:val="18"/>
                <w:lang w:val="en-GB" w:eastAsia="en-GB"/>
              </w:rPr>
            </w:pPr>
            <w:r w:rsidRPr="00B34EF4">
              <w:rPr>
                <w:rFonts w:ascii="Calibri" w:eastAsia="Times New Roman" w:hAnsi="Calibri" w:cs="Calibri"/>
                <w:color w:val="000000"/>
                <w:sz w:val="18"/>
                <w:szCs w:val="18"/>
                <w:lang w:val="en-GB" w:eastAsia="en-GB"/>
              </w:rPr>
              <w:t>5.</w:t>
            </w:r>
          </w:p>
        </w:tc>
        <w:tc>
          <w:tcPr>
            <w:tcW w:w="2409" w:type="dxa"/>
            <w:tcBorders>
              <w:top w:val="nil"/>
              <w:left w:val="nil"/>
              <w:bottom w:val="single" w:sz="4" w:space="0" w:color="auto"/>
              <w:right w:val="single" w:sz="4" w:space="0" w:color="auto"/>
            </w:tcBorders>
            <w:shd w:val="clear" w:color="auto" w:fill="auto"/>
            <w:vAlign w:val="center"/>
            <w:hideMark/>
          </w:tcPr>
          <w:p w14:paraId="53F0AA60" w14:textId="77777777" w:rsidR="00B34EF4" w:rsidRPr="00B34EF4" w:rsidRDefault="00B34EF4" w:rsidP="00B34EF4">
            <w:pPr>
              <w:spacing w:after="0" w:line="240" w:lineRule="auto"/>
              <w:rPr>
                <w:rFonts w:ascii="Calibri" w:eastAsia="Times New Roman" w:hAnsi="Calibri" w:cs="Calibri"/>
                <w:sz w:val="18"/>
                <w:szCs w:val="18"/>
                <w:lang w:val="en-GB" w:eastAsia="en-GB"/>
              </w:rPr>
            </w:pPr>
            <w:r w:rsidRPr="00B34EF4">
              <w:rPr>
                <w:rFonts w:ascii="Calibri" w:eastAsia="Times New Roman" w:hAnsi="Calibri" w:cs="Calibri"/>
                <w:sz w:val="18"/>
                <w:szCs w:val="18"/>
                <w:lang w:val="en-GB" w:eastAsia="en-GB"/>
              </w:rPr>
              <w:t>AMORTIZACIJA</w:t>
            </w:r>
          </w:p>
        </w:tc>
        <w:tc>
          <w:tcPr>
            <w:tcW w:w="1134" w:type="dxa"/>
            <w:tcBorders>
              <w:top w:val="nil"/>
              <w:left w:val="nil"/>
              <w:bottom w:val="single" w:sz="4" w:space="0" w:color="auto"/>
              <w:right w:val="single" w:sz="4" w:space="0" w:color="auto"/>
            </w:tcBorders>
            <w:shd w:val="clear" w:color="auto" w:fill="auto"/>
            <w:vAlign w:val="center"/>
            <w:hideMark/>
          </w:tcPr>
          <w:p w14:paraId="52C4F9FE"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1,882,963</w:t>
            </w:r>
          </w:p>
        </w:tc>
        <w:tc>
          <w:tcPr>
            <w:tcW w:w="993" w:type="dxa"/>
            <w:tcBorders>
              <w:top w:val="nil"/>
              <w:left w:val="nil"/>
              <w:bottom w:val="single" w:sz="4" w:space="0" w:color="auto"/>
              <w:right w:val="single" w:sz="4" w:space="0" w:color="auto"/>
            </w:tcBorders>
            <w:shd w:val="clear" w:color="auto" w:fill="auto"/>
            <w:vAlign w:val="center"/>
            <w:hideMark/>
          </w:tcPr>
          <w:p w14:paraId="69B76C4C"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1,965,731</w:t>
            </w:r>
          </w:p>
        </w:tc>
        <w:tc>
          <w:tcPr>
            <w:tcW w:w="1134" w:type="dxa"/>
            <w:tcBorders>
              <w:top w:val="nil"/>
              <w:left w:val="nil"/>
              <w:bottom w:val="single" w:sz="4" w:space="0" w:color="auto"/>
              <w:right w:val="single" w:sz="4" w:space="0" w:color="auto"/>
            </w:tcBorders>
            <w:shd w:val="clear" w:color="auto" w:fill="auto"/>
            <w:vAlign w:val="center"/>
            <w:hideMark/>
          </w:tcPr>
          <w:p w14:paraId="3CC29672"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1,961,938</w:t>
            </w:r>
          </w:p>
        </w:tc>
        <w:tc>
          <w:tcPr>
            <w:tcW w:w="1036" w:type="dxa"/>
            <w:tcBorders>
              <w:top w:val="nil"/>
              <w:left w:val="nil"/>
              <w:bottom w:val="single" w:sz="4" w:space="0" w:color="000000"/>
              <w:right w:val="single" w:sz="4" w:space="0" w:color="auto"/>
            </w:tcBorders>
            <w:shd w:val="clear" w:color="auto" w:fill="auto"/>
            <w:noWrap/>
            <w:vAlign w:val="center"/>
            <w:hideMark/>
          </w:tcPr>
          <w:p w14:paraId="10127067"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2,200,000</w:t>
            </w:r>
          </w:p>
        </w:tc>
        <w:tc>
          <w:tcPr>
            <w:tcW w:w="948" w:type="dxa"/>
            <w:tcBorders>
              <w:top w:val="nil"/>
              <w:left w:val="nil"/>
              <w:bottom w:val="single" w:sz="4" w:space="0" w:color="000000"/>
              <w:right w:val="single" w:sz="4" w:space="0" w:color="000000"/>
            </w:tcBorders>
            <w:shd w:val="clear" w:color="auto" w:fill="auto"/>
            <w:noWrap/>
            <w:vAlign w:val="center"/>
            <w:hideMark/>
          </w:tcPr>
          <w:p w14:paraId="2E6EE2DB"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2,350,000</w:t>
            </w:r>
          </w:p>
        </w:tc>
        <w:tc>
          <w:tcPr>
            <w:tcW w:w="1276" w:type="dxa"/>
            <w:tcBorders>
              <w:top w:val="nil"/>
              <w:left w:val="nil"/>
              <w:bottom w:val="single" w:sz="4" w:space="0" w:color="000000"/>
              <w:right w:val="single" w:sz="4" w:space="0" w:color="000000"/>
            </w:tcBorders>
            <w:shd w:val="clear" w:color="auto" w:fill="auto"/>
            <w:noWrap/>
            <w:vAlign w:val="center"/>
            <w:hideMark/>
          </w:tcPr>
          <w:p w14:paraId="6F01B150"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2,500,000</w:t>
            </w:r>
          </w:p>
        </w:tc>
      </w:tr>
      <w:tr w:rsidR="00B34EF4" w:rsidRPr="00B34EF4" w14:paraId="34D28568" w14:textId="77777777" w:rsidTr="000129BC">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57FD6A" w14:textId="77777777" w:rsidR="00B34EF4" w:rsidRPr="00B34EF4" w:rsidRDefault="00B34EF4" w:rsidP="00B34EF4">
            <w:pPr>
              <w:spacing w:after="0" w:line="240" w:lineRule="auto"/>
              <w:jc w:val="center"/>
              <w:rPr>
                <w:rFonts w:ascii="Calibri" w:eastAsia="Times New Roman" w:hAnsi="Calibri" w:cs="Calibri"/>
                <w:color w:val="000000"/>
                <w:sz w:val="18"/>
                <w:szCs w:val="18"/>
                <w:lang w:val="en-GB" w:eastAsia="en-GB"/>
              </w:rPr>
            </w:pPr>
            <w:r w:rsidRPr="00B34EF4">
              <w:rPr>
                <w:rFonts w:ascii="Calibri" w:eastAsia="Times New Roman" w:hAnsi="Calibri" w:cs="Calibri"/>
                <w:color w:val="000000"/>
                <w:sz w:val="18"/>
                <w:szCs w:val="18"/>
                <w:lang w:val="en-GB" w:eastAsia="en-GB"/>
              </w:rPr>
              <w:t>6.</w:t>
            </w:r>
          </w:p>
        </w:tc>
        <w:tc>
          <w:tcPr>
            <w:tcW w:w="2409" w:type="dxa"/>
            <w:tcBorders>
              <w:top w:val="nil"/>
              <w:left w:val="nil"/>
              <w:bottom w:val="single" w:sz="4" w:space="0" w:color="auto"/>
              <w:right w:val="single" w:sz="4" w:space="0" w:color="auto"/>
            </w:tcBorders>
            <w:shd w:val="clear" w:color="auto" w:fill="auto"/>
            <w:vAlign w:val="center"/>
            <w:hideMark/>
          </w:tcPr>
          <w:p w14:paraId="6AA18FFD" w14:textId="77777777" w:rsidR="00B34EF4" w:rsidRPr="00B34EF4" w:rsidRDefault="00B34EF4" w:rsidP="00B34EF4">
            <w:pPr>
              <w:spacing w:after="0" w:line="240" w:lineRule="auto"/>
              <w:rPr>
                <w:rFonts w:ascii="Calibri" w:eastAsia="Times New Roman" w:hAnsi="Calibri" w:cs="Calibri"/>
                <w:sz w:val="18"/>
                <w:szCs w:val="18"/>
                <w:lang w:val="en-GB" w:eastAsia="en-GB"/>
              </w:rPr>
            </w:pPr>
            <w:r w:rsidRPr="00B34EF4">
              <w:rPr>
                <w:rFonts w:ascii="Calibri" w:eastAsia="Times New Roman" w:hAnsi="Calibri" w:cs="Calibri"/>
                <w:sz w:val="18"/>
                <w:szCs w:val="18"/>
                <w:lang w:val="en-GB" w:eastAsia="en-GB"/>
              </w:rPr>
              <w:t>OSTALI TROŠKOVI POSLOVANJA</w:t>
            </w:r>
          </w:p>
        </w:tc>
        <w:tc>
          <w:tcPr>
            <w:tcW w:w="1134" w:type="dxa"/>
            <w:tcBorders>
              <w:top w:val="nil"/>
              <w:left w:val="nil"/>
              <w:bottom w:val="single" w:sz="4" w:space="0" w:color="auto"/>
              <w:right w:val="single" w:sz="4" w:space="0" w:color="auto"/>
            </w:tcBorders>
            <w:shd w:val="clear" w:color="auto" w:fill="auto"/>
            <w:vAlign w:val="center"/>
            <w:hideMark/>
          </w:tcPr>
          <w:p w14:paraId="531DDDDC"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1,747,494</w:t>
            </w:r>
          </w:p>
        </w:tc>
        <w:tc>
          <w:tcPr>
            <w:tcW w:w="993" w:type="dxa"/>
            <w:tcBorders>
              <w:top w:val="nil"/>
              <w:left w:val="nil"/>
              <w:bottom w:val="single" w:sz="4" w:space="0" w:color="auto"/>
              <w:right w:val="single" w:sz="4" w:space="0" w:color="auto"/>
            </w:tcBorders>
            <w:shd w:val="clear" w:color="auto" w:fill="auto"/>
            <w:vAlign w:val="center"/>
            <w:hideMark/>
          </w:tcPr>
          <w:p w14:paraId="3BD531EA"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897,447</w:t>
            </w:r>
          </w:p>
        </w:tc>
        <w:tc>
          <w:tcPr>
            <w:tcW w:w="1134" w:type="dxa"/>
            <w:tcBorders>
              <w:top w:val="nil"/>
              <w:left w:val="nil"/>
              <w:bottom w:val="single" w:sz="4" w:space="0" w:color="auto"/>
              <w:right w:val="single" w:sz="4" w:space="0" w:color="auto"/>
            </w:tcBorders>
            <w:shd w:val="clear" w:color="auto" w:fill="auto"/>
            <w:vAlign w:val="center"/>
            <w:hideMark/>
          </w:tcPr>
          <w:p w14:paraId="7CE8B48C"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745,012</w:t>
            </w:r>
          </w:p>
        </w:tc>
        <w:tc>
          <w:tcPr>
            <w:tcW w:w="1036" w:type="dxa"/>
            <w:tcBorders>
              <w:top w:val="nil"/>
              <w:left w:val="nil"/>
              <w:bottom w:val="nil"/>
              <w:right w:val="single" w:sz="4" w:space="0" w:color="auto"/>
            </w:tcBorders>
            <w:shd w:val="clear" w:color="auto" w:fill="auto"/>
            <w:noWrap/>
            <w:vAlign w:val="bottom"/>
            <w:hideMark/>
          </w:tcPr>
          <w:p w14:paraId="06635733"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1,950,000</w:t>
            </w:r>
          </w:p>
        </w:tc>
        <w:tc>
          <w:tcPr>
            <w:tcW w:w="948" w:type="dxa"/>
            <w:tcBorders>
              <w:top w:val="nil"/>
              <w:left w:val="nil"/>
              <w:bottom w:val="single" w:sz="4" w:space="0" w:color="000000"/>
              <w:right w:val="single" w:sz="4" w:space="0" w:color="000000"/>
            </w:tcBorders>
            <w:shd w:val="clear" w:color="auto" w:fill="auto"/>
            <w:noWrap/>
            <w:vAlign w:val="center"/>
            <w:hideMark/>
          </w:tcPr>
          <w:p w14:paraId="2C14E837"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2,200,000</w:t>
            </w:r>
          </w:p>
        </w:tc>
        <w:tc>
          <w:tcPr>
            <w:tcW w:w="1276" w:type="dxa"/>
            <w:tcBorders>
              <w:top w:val="nil"/>
              <w:left w:val="nil"/>
              <w:bottom w:val="single" w:sz="4" w:space="0" w:color="000000"/>
              <w:right w:val="single" w:sz="4" w:space="0" w:color="000000"/>
            </w:tcBorders>
            <w:shd w:val="clear" w:color="auto" w:fill="auto"/>
            <w:noWrap/>
            <w:vAlign w:val="center"/>
            <w:hideMark/>
          </w:tcPr>
          <w:p w14:paraId="391D51A9"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2,900,000</w:t>
            </w:r>
          </w:p>
        </w:tc>
      </w:tr>
      <w:tr w:rsidR="00B34EF4" w:rsidRPr="00B34EF4" w14:paraId="3D6B37CF" w14:textId="77777777" w:rsidTr="000129BC">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54A56D" w14:textId="77777777" w:rsidR="00B34EF4" w:rsidRPr="00B34EF4" w:rsidRDefault="00B34EF4" w:rsidP="00B34EF4">
            <w:pPr>
              <w:spacing w:after="0" w:line="240" w:lineRule="auto"/>
              <w:jc w:val="center"/>
              <w:rPr>
                <w:rFonts w:ascii="Calibri" w:eastAsia="Times New Roman" w:hAnsi="Calibri" w:cs="Calibri"/>
                <w:color w:val="000000"/>
                <w:sz w:val="18"/>
                <w:szCs w:val="18"/>
                <w:lang w:val="en-GB" w:eastAsia="en-GB"/>
              </w:rPr>
            </w:pPr>
            <w:r w:rsidRPr="00B34EF4">
              <w:rPr>
                <w:rFonts w:ascii="Calibri" w:eastAsia="Times New Roman" w:hAnsi="Calibri" w:cs="Calibri"/>
                <w:color w:val="000000"/>
                <w:sz w:val="18"/>
                <w:szCs w:val="18"/>
                <w:lang w:val="en-GB" w:eastAsia="en-GB"/>
              </w:rPr>
              <w:t>7.</w:t>
            </w:r>
          </w:p>
        </w:tc>
        <w:tc>
          <w:tcPr>
            <w:tcW w:w="2409" w:type="dxa"/>
            <w:tcBorders>
              <w:top w:val="nil"/>
              <w:left w:val="nil"/>
              <w:bottom w:val="single" w:sz="4" w:space="0" w:color="auto"/>
              <w:right w:val="single" w:sz="4" w:space="0" w:color="auto"/>
            </w:tcBorders>
            <w:shd w:val="clear" w:color="auto" w:fill="auto"/>
            <w:vAlign w:val="center"/>
            <w:hideMark/>
          </w:tcPr>
          <w:p w14:paraId="495AF461" w14:textId="77777777" w:rsidR="00B34EF4" w:rsidRPr="00B34EF4" w:rsidRDefault="00B34EF4" w:rsidP="00B34EF4">
            <w:pPr>
              <w:spacing w:after="0" w:line="240" w:lineRule="auto"/>
              <w:rPr>
                <w:rFonts w:ascii="Calibri" w:eastAsia="Times New Roman" w:hAnsi="Calibri" w:cs="Calibri"/>
                <w:sz w:val="18"/>
                <w:szCs w:val="18"/>
                <w:lang w:val="en-GB" w:eastAsia="en-GB"/>
              </w:rPr>
            </w:pPr>
            <w:r w:rsidRPr="00B34EF4">
              <w:rPr>
                <w:rFonts w:ascii="Calibri" w:eastAsia="Times New Roman" w:hAnsi="Calibri" w:cs="Calibri"/>
                <w:sz w:val="18"/>
                <w:szCs w:val="18"/>
                <w:lang w:val="en-GB" w:eastAsia="en-GB"/>
              </w:rPr>
              <w:t>BRUTO PLAĆA I DOPRINOSI NA PLAĆU</w:t>
            </w:r>
          </w:p>
        </w:tc>
        <w:tc>
          <w:tcPr>
            <w:tcW w:w="1134" w:type="dxa"/>
            <w:tcBorders>
              <w:top w:val="nil"/>
              <w:left w:val="nil"/>
              <w:bottom w:val="single" w:sz="4" w:space="0" w:color="auto"/>
              <w:right w:val="single" w:sz="4" w:space="0" w:color="auto"/>
            </w:tcBorders>
            <w:shd w:val="clear" w:color="auto" w:fill="auto"/>
            <w:vAlign w:val="center"/>
            <w:hideMark/>
          </w:tcPr>
          <w:p w14:paraId="415E0667"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5,810,151</w:t>
            </w:r>
          </w:p>
        </w:tc>
        <w:tc>
          <w:tcPr>
            <w:tcW w:w="993" w:type="dxa"/>
            <w:tcBorders>
              <w:top w:val="nil"/>
              <w:left w:val="nil"/>
              <w:bottom w:val="single" w:sz="4" w:space="0" w:color="auto"/>
              <w:right w:val="single" w:sz="4" w:space="0" w:color="auto"/>
            </w:tcBorders>
            <w:shd w:val="clear" w:color="auto" w:fill="auto"/>
            <w:vAlign w:val="center"/>
            <w:hideMark/>
          </w:tcPr>
          <w:p w14:paraId="4F287D1A"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6,228,912</w:t>
            </w:r>
          </w:p>
        </w:tc>
        <w:tc>
          <w:tcPr>
            <w:tcW w:w="1134" w:type="dxa"/>
            <w:tcBorders>
              <w:top w:val="nil"/>
              <w:left w:val="nil"/>
              <w:bottom w:val="single" w:sz="4" w:space="0" w:color="auto"/>
              <w:right w:val="single" w:sz="4" w:space="0" w:color="auto"/>
            </w:tcBorders>
            <w:shd w:val="clear" w:color="auto" w:fill="auto"/>
            <w:vAlign w:val="center"/>
            <w:hideMark/>
          </w:tcPr>
          <w:p w14:paraId="5F54268F"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6,177,023</w:t>
            </w:r>
          </w:p>
        </w:tc>
        <w:tc>
          <w:tcPr>
            <w:tcW w:w="1036" w:type="dxa"/>
            <w:tcBorders>
              <w:top w:val="single" w:sz="4" w:space="0" w:color="000000"/>
              <w:left w:val="nil"/>
              <w:bottom w:val="single" w:sz="4" w:space="0" w:color="000000"/>
              <w:right w:val="single" w:sz="4" w:space="0" w:color="auto"/>
            </w:tcBorders>
            <w:shd w:val="clear" w:color="auto" w:fill="auto"/>
            <w:noWrap/>
            <w:vAlign w:val="center"/>
            <w:hideMark/>
          </w:tcPr>
          <w:p w14:paraId="3A582D2B"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5,800,000</w:t>
            </w:r>
          </w:p>
        </w:tc>
        <w:tc>
          <w:tcPr>
            <w:tcW w:w="948" w:type="dxa"/>
            <w:tcBorders>
              <w:top w:val="nil"/>
              <w:left w:val="nil"/>
              <w:bottom w:val="single" w:sz="4" w:space="0" w:color="000000"/>
              <w:right w:val="single" w:sz="4" w:space="0" w:color="000000"/>
            </w:tcBorders>
            <w:shd w:val="clear" w:color="auto" w:fill="auto"/>
            <w:noWrap/>
            <w:vAlign w:val="center"/>
            <w:hideMark/>
          </w:tcPr>
          <w:p w14:paraId="63C98FB4"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6,200,000</w:t>
            </w:r>
          </w:p>
        </w:tc>
        <w:tc>
          <w:tcPr>
            <w:tcW w:w="1276" w:type="dxa"/>
            <w:tcBorders>
              <w:top w:val="nil"/>
              <w:left w:val="nil"/>
              <w:bottom w:val="single" w:sz="4" w:space="0" w:color="000000"/>
              <w:right w:val="single" w:sz="4" w:space="0" w:color="000000"/>
            </w:tcBorders>
            <w:shd w:val="clear" w:color="auto" w:fill="auto"/>
            <w:noWrap/>
            <w:vAlign w:val="center"/>
            <w:hideMark/>
          </w:tcPr>
          <w:p w14:paraId="469AD85D"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6,450,000</w:t>
            </w:r>
          </w:p>
        </w:tc>
      </w:tr>
      <w:tr w:rsidR="00B34EF4" w:rsidRPr="00B34EF4" w14:paraId="2ADD9D65" w14:textId="77777777" w:rsidTr="000129BC">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48D9BD" w14:textId="77777777" w:rsidR="00B34EF4" w:rsidRPr="00B34EF4" w:rsidRDefault="00B34EF4" w:rsidP="00B34EF4">
            <w:pPr>
              <w:spacing w:after="0" w:line="240" w:lineRule="auto"/>
              <w:jc w:val="center"/>
              <w:rPr>
                <w:rFonts w:ascii="Calibri" w:eastAsia="Times New Roman" w:hAnsi="Calibri" w:cs="Calibri"/>
                <w:color w:val="000000"/>
                <w:sz w:val="18"/>
                <w:szCs w:val="18"/>
                <w:lang w:val="en-GB" w:eastAsia="en-GB"/>
              </w:rPr>
            </w:pPr>
            <w:r w:rsidRPr="00B34EF4">
              <w:rPr>
                <w:rFonts w:ascii="Calibri" w:eastAsia="Times New Roman" w:hAnsi="Calibri" w:cs="Calibri"/>
                <w:color w:val="000000"/>
                <w:sz w:val="18"/>
                <w:szCs w:val="18"/>
                <w:lang w:val="en-GB" w:eastAsia="en-GB"/>
              </w:rPr>
              <w:t>8.</w:t>
            </w:r>
          </w:p>
        </w:tc>
        <w:tc>
          <w:tcPr>
            <w:tcW w:w="2409" w:type="dxa"/>
            <w:tcBorders>
              <w:top w:val="nil"/>
              <w:left w:val="nil"/>
              <w:bottom w:val="single" w:sz="4" w:space="0" w:color="auto"/>
              <w:right w:val="single" w:sz="4" w:space="0" w:color="auto"/>
            </w:tcBorders>
            <w:shd w:val="clear" w:color="auto" w:fill="auto"/>
            <w:vAlign w:val="center"/>
            <w:hideMark/>
          </w:tcPr>
          <w:p w14:paraId="66D603D2" w14:textId="77777777" w:rsidR="00B34EF4" w:rsidRPr="00B34EF4" w:rsidRDefault="00B34EF4" w:rsidP="00B34EF4">
            <w:pPr>
              <w:spacing w:after="0" w:line="240" w:lineRule="auto"/>
              <w:rPr>
                <w:rFonts w:ascii="Calibri" w:eastAsia="Times New Roman" w:hAnsi="Calibri" w:cs="Calibri"/>
                <w:sz w:val="18"/>
                <w:szCs w:val="18"/>
                <w:lang w:val="en-GB" w:eastAsia="en-GB"/>
              </w:rPr>
            </w:pPr>
            <w:r w:rsidRPr="00B34EF4">
              <w:rPr>
                <w:rFonts w:ascii="Calibri" w:eastAsia="Times New Roman" w:hAnsi="Calibri" w:cs="Calibri"/>
                <w:sz w:val="18"/>
                <w:szCs w:val="18"/>
                <w:lang w:val="en-GB" w:eastAsia="en-GB"/>
              </w:rPr>
              <w:t>NAKNADA TROŠKOVA RADNIKA</w:t>
            </w:r>
          </w:p>
        </w:tc>
        <w:tc>
          <w:tcPr>
            <w:tcW w:w="1134" w:type="dxa"/>
            <w:tcBorders>
              <w:top w:val="nil"/>
              <w:left w:val="nil"/>
              <w:bottom w:val="single" w:sz="4" w:space="0" w:color="auto"/>
              <w:right w:val="single" w:sz="4" w:space="0" w:color="auto"/>
            </w:tcBorders>
            <w:shd w:val="clear" w:color="auto" w:fill="auto"/>
            <w:vAlign w:val="center"/>
            <w:hideMark/>
          </w:tcPr>
          <w:p w14:paraId="3B5D792A"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714,089</w:t>
            </w:r>
          </w:p>
        </w:tc>
        <w:tc>
          <w:tcPr>
            <w:tcW w:w="993" w:type="dxa"/>
            <w:tcBorders>
              <w:top w:val="nil"/>
              <w:left w:val="nil"/>
              <w:bottom w:val="single" w:sz="4" w:space="0" w:color="auto"/>
              <w:right w:val="single" w:sz="4" w:space="0" w:color="auto"/>
            </w:tcBorders>
            <w:shd w:val="clear" w:color="auto" w:fill="auto"/>
            <w:vAlign w:val="center"/>
            <w:hideMark/>
          </w:tcPr>
          <w:p w14:paraId="0BFE0CFD"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531,665</w:t>
            </w:r>
          </w:p>
        </w:tc>
        <w:tc>
          <w:tcPr>
            <w:tcW w:w="1134" w:type="dxa"/>
            <w:tcBorders>
              <w:top w:val="nil"/>
              <w:left w:val="nil"/>
              <w:bottom w:val="single" w:sz="4" w:space="0" w:color="auto"/>
              <w:right w:val="single" w:sz="4" w:space="0" w:color="auto"/>
            </w:tcBorders>
            <w:shd w:val="clear" w:color="auto" w:fill="auto"/>
            <w:vAlign w:val="center"/>
            <w:hideMark/>
          </w:tcPr>
          <w:p w14:paraId="2C44F963"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478,196</w:t>
            </w:r>
          </w:p>
        </w:tc>
        <w:tc>
          <w:tcPr>
            <w:tcW w:w="1036" w:type="dxa"/>
            <w:tcBorders>
              <w:top w:val="nil"/>
              <w:left w:val="nil"/>
              <w:bottom w:val="single" w:sz="4" w:space="0" w:color="000000"/>
              <w:right w:val="single" w:sz="4" w:space="0" w:color="auto"/>
            </w:tcBorders>
            <w:shd w:val="clear" w:color="auto" w:fill="auto"/>
            <w:noWrap/>
            <w:vAlign w:val="center"/>
            <w:hideMark/>
          </w:tcPr>
          <w:p w14:paraId="6D201CA2"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507,200</w:t>
            </w:r>
          </w:p>
        </w:tc>
        <w:tc>
          <w:tcPr>
            <w:tcW w:w="948" w:type="dxa"/>
            <w:tcBorders>
              <w:top w:val="nil"/>
              <w:left w:val="nil"/>
              <w:bottom w:val="single" w:sz="4" w:space="0" w:color="000000"/>
              <w:right w:val="single" w:sz="4" w:space="0" w:color="000000"/>
            </w:tcBorders>
            <w:shd w:val="clear" w:color="auto" w:fill="auto"/>
            <w:noWrap/>
            <w:vAlign w:val="center"/>
            <w:hideMark/>
          </w:tcPr>
          <w:p w14:paraId="03F7729C"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575,000</w:t>
            </w:r>
          </w:p>
        </w:tc>
        <w:tc>
          <w:tcPr>
            <w:tcW w:w="1276" w:type="dxa"/>
            <w:tcBorders>
              <w:top w:val="nil"/>
              <w:left w:val="nil"/>
              <w:bottom w:val="single" w:sz="4" w:space="0" w:color="000000"/>
              <w:right w:val="single" w:sz="4" w:space="0" w:color="000000"/>
            </w:tcBorders>
            <w:shd w:val="clear" w:color="auto" w:fill="auto"/>
            <w:noWrap/>
            <w:vAlign w:val="center"/>
            <w:hideMark/>
          </w:tcPr>
          <w:p w14:paraId="46F4729C" w14:textId="77777777" w:rsidR="00B34EF4" w:rsidRPr="00B34EF4" w:rsidRDefault="00B34EF4" w:rsidP="00B34EF4">
            <w:pPr>
              <w:spacing w:after="0" w:line="240" w:lineRule="auto"/>
              <w:jc w:val="right"/>
              <w:rPr>
                <w:rFonts w:ascii="Calibri" w:eastAsia="Times New Roman" w:hAnsi="Calibri" w:cs="Calibri"/>
                <w:color w:val="000000"/>
                <w:sz w:val="16"/>
                <w:szCs w:val="16"/>
                <w:lang w:val="en-GB" w:eastAsia="en-GB"/>
              </w:rPr>
            </w:pPr>
            <w:r w:rsidRPr="00B34EF4">
              <w:rPr>
                <w:rFonts w:ascii="Calibri" w:eastAsia="Times New Roman" w:hAnsi="Calibri" w:cs="Calibri"/>
                <w:color w:val="000000"/>
                <w:sz w:val="16"/>
                <w:szCs w:val="16"/>
                <w:lang w:val="en-GB" w:eastAsia="en-GB"/>
              </w:rPr>
              <w:t>630,000</w:t>
            </w:r>
          </w:p>
        </w:tc>
      </w:tr>
      <w:tr w:rsidR="00B34EF4" w:rsidRPr="00B34EF4" w14:paraId="7C7646EE" w14:textId="77777777" w:rsidTr="000129BC">
        <w:trPr>
          <w:trHeight w:val="255"/>
        </w:trPr>
        <w:tc>
          <w:tcPr>
            <w:tcW w:w="421" w:type="dxa"/>
            <w:tcBorders>
              <w:top w:val="nil"/>
              <w:left w:val="single" w:sz="4" w:space="0" w:color="auto"/>
              <w:bottom w:val="single" w:sz="4" w:space="0" w:color="auto"/>
              <w:right w:val="single" w:sz="4" w:space="0" w:color="auto"/>
            </w:tcBorders>
            <w:shd w:val="clear" w:color="000000" w:fill="BFBFBF"/>
            <w:vAlign w:val="center"/>
            <w:hideMark/>
          </w:tcPr>
          <w:p w14:paraId="12EBF38D" w14:textId="77777777" w:rsidR="00B34EF4" w:rsidRPr="00B34EF4" w:rsidRDefault="00B34EF4" w:rsidP="00B34EF4">
            <w:pPr>
              <w:spacing w:after="0" w:line="240" w:lineRule="auto"/>
              <w:jc w:val="center"/>
              <w:rPr>
                <w:rFonts w:ascii="Calibri" w:eastAsia="Times New Roman" w:hAnsi="Calibri" w:cs="Calibri"/>
                <w:b/>
                <w:bCs/>
                <w:sz w:val="18"/>
                <w:szCs w:val="18"/>
                <w:lang w:val="en-GB" w:eastAsia="en-GB"/>
              </w:rPr>
            </w:pPr>
            <w:r w:rsidRPr="00B34EF4">
              <w:rPr>
                <w:rFonts w:ascii="Calibri" w:eastAsia="Times New Roman" w:hAnsi="Calibri" w:cs="Calibri"/>
                <w:b/>
                <w:bCs/>
                <w:sz w:val="18"/>
                <w:szCs w:val="18"/>
                <w:lang w:val="en-GB" w:eastAsia="en-GB"/>
              </w:rPr>
              <w:t>A)</w:t>
            </w:r>
          </w:p>
        </w:tc>
        <w:tc>
          <w:tcPr>
            <w:tcW w:w="2409" w:type="dxa"/>
            <w:tcBorders>
              <w:top w:val="nil"/>
              <w:left w:val="nil"/>
              <w:bottom w:val="single" w:sz="4" w:space="0" w:color="auto"/>
              <w:right w:val="single" w:sz="4" w:space="0" w:color="auto"/>
            </w:tcBorders>
            <w:shd w:val="clear" w:color="000000" w:fill="BFBFBF"/>
            <w:vAlign w:val="center"/>
            <w:hideMark/>
          </w:tcPr>
          <w:p w14:paraId="00EB231F" w14:textId="77777777" w:rsidR="00B34EF4" w:rsidRPr="00B34EF4" w:rsidRDefault="00B34EF4" w:rsidP="00B34EF4">
            <w:pPr>
              <w:spacing w:after="0" w:line="240" w:lineRule="auto"/>
              <w:rPr>
                <w:rFonts w:ascii="Calibri" w:eastAsia="Times New Roman" w:hAnsi="Calibri" w:cs="Calibri"/>
                <w:b/>
                <w:bCs/>
                <w:sz w:val="18"/>
                <w:szCs w:val="18"/>
                <w:lang w:val="en-GB" w:eastAsia="en-GB"/>
              </w:rPr>
            </w:pPr>
            <w:r w:rsidRPr="00B34EF4">
              <w:rPr>
                <w:rFonts w:ascii="Calibri" w:eastAsia="Times New Roman" w:hAnsi="Calibri" w:cs="Calibri"/>
                <w:b/>
                <w:bCs/>
                <w:sz w:val="18"/>
                <w:szCs w:val="18"/>
                <w:lang w:val="en-GB" w:eastAsia="en-GB"/>
              </w:rPr>
              <w:t>UKUPNI POSLOVNI RASHODI</w:t>
            </w:r>
          </w:p>
        </w:tc>
        <w:tc>
          <w:tcPr>
            <w:tcW w:w="1134" w:type="dxa"/>
            <w:tcBorders>
              <w:top w:val="nil"/>
              <w:left w:val="nil"/>
              <w:bottom w:val="single" w:sz="4" w:space="0" w:color="auto"/>
              <w:right w:val="single" w:sz="4" w:space="0" w:color="auto"/>
            </w:tcBorders>
            <w:shd w:val="clear" w:color="000000" w:fill="BFBFBF"/>
            <w:vAlign w:val="center"/>
            <w:hideMark/>
          </w:tcPr>
          <w:p w14:paraId="57AF06E5"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14,759,091</w:t>
            </w:r>
          </w:p>
        </w:tc>
        <w:tc>
          <w:tcPr>
            <w:tcW w:w="993" w:type="dxa"/>
            <w:tcBorders>
              <w:top w:val="nil"/>
              <w:left w:val="nil"/>
              <w:bottom w:val="single" w:sz="4" w:space="0" w:color="auto"/>
              <w:right w:val="single" w:sz="4" w:space="0" w:color="auto"/>
            </w:tcBorders>
            <w:shd w:val="clear" w:color="000000" w:fill="BFBFBF"/>
            <w:vAlign w:val="center"/>
            <w:hideMark/>
          </w:tcPr>
          <w:p w14:paraId="70A86697"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12,395,789</w:t>
            </w:r>
          </w:p>
        </w:tc>
        <w:tc>
          <w:tcPr>
            <w:tcW w:w="1134" w:type="dxa"/>
            <w:tcBorders>
              <w:top w:val="nil"/>
              <w:left w:val="nil"/>
              <w:bottom w:val="single" w:sz="4" w:space="0" w:color="auto"/>
              <w:right w:val="single" w:sz="4" w:space="0" w:color="auto"/>
            </w:tcBorders>
            <w:shd w:val="clear" w:color="000000" w:fill="BFBFBF"/>
            <w:vAlign w:val="center"/>
            <w:hideMark/>
          </w:tcPr>
          <w:p w14:paraId="0774ADA3"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12,115,384</w:t>
            </w:r>
          </w:p>
        </w:tc>
        <w:tc>
          <w:tcPr>
            <w:tcW w:w="1036" w:type="dxa"/>
            <w:tcBorders>
              <w:top w:val="nil"/>
              <w:left w:val="nil"/>
              <w:bottom w:val="single" w:sz="4" w:space="0" w:color="000000"/>
              <w:right w:val="single" w:sz="4" w:space="0" w:color="auto"/>
            </w:tcBorders>
            <w:shd w:val="clear" w:color="000000" w:fill="BFBFBF"/>
            <w:noWrap/>
            <w:vAlign w:val="center"/>
            <w:hideMark/>
          </w:tcPr>
          <w:p w14:paraId="22360695" w14:textId="77777777" w:rsidR="00B34EF4" w:rsidRPr="00B34EF4" w:rsidRDefault="00B34EF4" w:rsidP="00B34EF4">
            <w:pPr>
              <w:spacing w:after="0" w:line="240" w:lineRule="auto"/>
              <w:jc w:val="right"/>
              <w:rPr>
                <w:rFonts w:ascii="Calibri" w:eastAsia="Times New Roman" w:hAnsi="Calibri" w:cs="Calibri"/>
                <w:b/>
                <w:bCs/>
                <w:color w:val="000000"/>
                <w:sz w:val="16"/>
                <w:szCs w:val="16"/>
                <w:lang w:val="en-GB" w:eastAsia="en-GB"/>
              </w:rPr>
            </w:pPr>
            <w:r w:rsidRPr="00B34EF4">
              <w:rPr>
                <w:rFonts w:ascii="Calibri" w:eastAsia="Times New Roman" w:hAnsi="Calibri" w:cs="Calibri"/>
                <w:b/>
                <w:bCs/>
                <w:color w:val="000000"/>
                <w:sz w:val="16"/>
                <w:szCs w:val="16"/>
                <w:lang w:val="en-GB" w:eastAsia="en-GB"/>
              </w:rPr>
              <w:t>14,527,200</w:t>
            </w:r>
          </w:p>
        </w:tc>
        <w:tc>
          <w:tcPr>
            <w:tcW w:w="948" w:type="dxa"/>
            <w:tcBorders>
              <w:top w:val="nil"/>
              <w:left w:val="nil"/>
              <w:bottom w:val="single" w:sz="4" w:space="0" w:color="000000"/>
              <w:right w:val="single" w:sz="4" w:space="0" w:color="000000"/>
            </w:tcBorders>
            <w:shd w:val="clear" w:color="000000" w:fill="BFBFBF"/>
            <w:noWrap/>
            <w:vAlign w:val="center"/>
            <w:hideMark/>
          </w:tcPr>
          <w:p w14:paraId="0DA736BB" w14:textId="77777777" w:rsidR="00B34EF4" w:rsidRPr="00B34EF4" w:rsidRDefault="00B34EF4" w:rsidP="00B34EF4">
            <w:pPr>
              <w:spacing w:after="0" w:line="240" w:lineRule="auto"/>
              <w:jc w:val="right"/>
              <w:rPr>
                <w:rFonts w:ascii="Calibri" w:eastAsia="Times New Roman" w:hAnsi="Calibri" w:cs="Calibri"/>
                <w:b/>
                <w:bCs/>
                <w:color w:val="000000"/>
                <w:sz w:val="16"/>
                <w:szCs w:val="16"/>
                <w:lang w:val="en-GB" w:eastAsia="en-GB"/>
              </w:rPr>
            </w:pPr>
            <w:r w:rsidRPr="00B34EF4">
              <w:rPr>
                <w:rFonts w:ascii="Calibri" w:eastAsia="Times New Roman" w:hAnsi="Calibri" w:cs="Calibri"/>
                <w:b/>
                <w:bCs/>
                <w:color w:val="000000"/>
                <w:sz w:val="16"/>
                <w:szCs w:val="16"/>
                <w:lang w:val="en-GB" w:eastAsia="en-GB"/>
              </w:rPr>
              <w:t>15,987,000</w:t>
            </w:r>
          </w:p>
        </w:tc>
        <w:tc>
          <w:tcPr>
            <w:tcW w:w="1276" w:type="dxa"/>
            <w:tcBorders>
              <w:top w:val="nil"/>
              <w:left w:val="nil"/>
              <w:bottom w:val="single" w:sz="4" w:space="0" w:color="000000"/>
              <w:right w:val="single" w:sz="4" w:space="0" w:color="000000"/>
            </w:tcBorders>
            <w:shd w:val="clear" w:color="000000" w:fill="BFBFBF"/>
            <w:noWrap/>
            <w:vAlign w:val="center"/>
            <w:hideMark/>
          </w:tcPr>
          <w:p w14:paraId="62EB6B0A" w14:textId="77777777" w:rsidR="00B34EF4" w:rsidRPr="00B34EF4" w:rsidRDefault="00B34EF4" w:rsidP="00B34EF4">
            <w:pPr>
              <w:spacing w:after="0" w:line="240" w:lineRule="auto"/>
              <w:jc w:val="right"/>
              <w:rPr>
                <w:rFonts w:ascii="Calibri" w:eastAsia="Times New Roman" w:hAnsi="Calibri" w:cs="Calibri"/>
                <w:b/>
                <w:bCs/>
                <w:color w:val="000000"/>
                <w:sz w:val="16"/>
                <w:szCs w:val="16"/>
                <w:lang w:val="en-GB" w:eastAsia="en-GB"/>
              </w:rPr>
            </w:pPr>
            <w:r w:rsidRPr="00B34EF4">
              <w:rPr>
                <w:rFonts w:ascii="Calibri" w:eastAsia="Times New Roman" w:hAnsi="Calibri" w:cs="Calibri"/>
                <w:b/>
                <w:bCs/>
                <w:color w:val="000000"/>
                <w:sz w:val="16"/>
                <w:szCs w:val="16"/>
                <w:lang w:val="en-GB" w:eastAsia="en-GB"/>
              </w:rPr>
              <w:t>17,386,360</w:t>
            </w:r>
          </w:p>
        </w:tc>
      </w:tr>
      <w:tr w:rsidR="00B34EF4" w:rsidRPr="00B34EF4" w14:paraId="42E41A40" w14:textId="77777777" w:rsidTr="000129BC">
        <w:trPr>
          <w:trHeight w:val="288"/>
        </w:trPr>
        <w:tc>
          <w:tcPr>
            <w:tcW w:w="421" w:type="dxa"/>
            <w:tcBorders>
              <w:top w:val="nil"/>
              <w:left w:val="single" w:sz="4" w:space="0" w:color="auto"/>
              <w:bottom w:val="single" w:sz="4" w:space="0" w:color="auto"/>
              <w:right w:val="single" w:sz="4" w:space="0" w:color="auto"/>
            </w:tcBorders>
            <w:shd w:val="clear" w:color="000000" w:fill="BFBFBF"/>
            <w:vAlign w:val="center"/>
            <w:hideMark/>
          </w:tcPr>
          <w:p w14:paraId="608C12AB" w14:textId="77777777" w:rsidR="00B34EF4" w:rsidRPr="00B34EF4" w:rsidRDefault="00B34EF4" w:rsidP="00B34EF4">
            <w:pPr>
              <w:spacing w:after="0" w:line="240" w:lineRule="auto"/>
              <w:jc w:val="center"/>
              <w:rPr>
                <w:rFonts w:ascii="Calibri" w:eastAsia="Times New Roman" w:hAnsi="Calibri" w:cs="Calibri"/>
                <w:b/>
                <w:bCs/>
                <w:sz w:val="18"/>
                <w:szCs w:val="18"/>
                <w:lang w:val="en-GB" w:eastAsia="en-GB"/>
              </w:rPr>
            </w:pPr>
            <w:r w:rsidRPr="00B34EF4">
              <w:rPr>
                <w:rFonts w:ascii="Calibri" w:eastAsia="Times New Roman" w:hAnsi="Calibri" w:cs="Calibri"/>
                <w:b/>
                <w:bCs/>
                <w:sz w:val="18"/>
                <w:szCs w:val="18"/>
                <w:lang w:val="en-GB" w:eastAsia="en-GB"/>
              </w:rPr>
              <w:t>B)</w:t>
            </w:r>
          </w:p>
        </w:tc>
        <w:tc>
          <w:tcPr>
            <w:tcW w:w="2409" w:type="dxa"/>
            <w:tcBorders>
              <w:top w:val="nil"/>
              <w:left w:val="nil"/>
              <w:bottom w:val="single" w:sz="4" w:space="0" w:color="auto"/>
              <w:right w:val="single" w:sz="4" w:space="0" w:color="auto"/>
            </w:tcBorders>
            <w:shd w:val="clear" w:color="000000" w:fill="BFBFBF"/>
            <w:vAlign w:val="center"/>
            <w:hideMark/>
          </w:tcPr>
          <w:p w14:paraId="78B50DD9" w14:textId="77777777" w:rsidR="00B34EF4" w:rsidRPr="00B34EF4" w:rsidRDefault="00B34EF4" w:rsidP="00B34EF4">
            <w:pPr>
              <w:spacing w:after="0" w:line="240" w:lineRule="auto"/>
              <w:rPr>
                <w:rFonts w:ascii="Calibri" w:eastAsia="Times New Roman" w:hAnsi="Calibri" w:cs="Calibri"/>
                <w:b/>
                <w:bCs/>
                <w:sz w:val="18"/>
                <w:szCs w:val="18"/>
                <w:lang w:val="en-GB" w:eastAsia="en-GB"/>
              </w:rPr>
            </w:pPr>
            <w:r w:rsidRPr="00B34EF4">
              <w:rPr>
                <w:rFonts w:ascii="Calibri" w:eastAsia="Times New Roman" w:hAnsi="Calibri" w:cs="Calibri"/>
                <w:b/>
                <w:bCs/>
                <w:sz w:val="18"/>
                <w:szCs w:val="18"/>
                <w:lang w:val="en-GB" w:eastAsia="en-GB"/>
              </w:rPr>
              <w:t xml:space="preserve">UKUPNI </w:t>
            </w:r>
            <w:proofErr w:type="gramStart"/>
            <w:r w:rsidRPr="00B34EF4">
              <w:rPr>
                <w:rFonts w:ascii="Calibri" w:eastAsia="Times New Roman" w:hAnsi="Calibri" w:cs="Calibri"/>
                <w:b/>
                <w:bCs/>
                <w:sz w:val="18"/>
                <w:szCs w:val="18"/>
                <w:lang w:val="en-GB" w:eastAsia="en-GB"/>
              </w:rPr>
              <w:t>FINANCIJSKI  I</w:t>
            </w:r>
            <w:proofErr w:type="gramEnd"/>
            <w:r w:rsidRPr="00B34EF4">
              <w:rPr>
                <w:rFonts w:ascii="Calibri" w:eastAsia="Times New Roman" w:hAnsi="Calibri" w:cs="Calibri"/>
                <w:b/>
                <w:bCs/>
                <w:sz w:val="18"/>
                <w:szCs w:val="18"/>
                <w:lang w:val="en-GB" w:eastAsia="en-GB"/>
              </w:rPr>
              <w:t xml:space="preserve"> OSTALI RASHODI</w:t>
            </w:r>
          </w:p>
        </w:tc>
        <w:tc>
          <w:tcPr>
            <w:tcW w:w="1134" w:type="dxa"/>
            <w:tcBorders>
              <w:top w:val="nil"/>
              <w:left w:val="nil"/>
              <w:bottom w:val="single" w:sz="4" w:space="0" w:color="auto"/>
              <w:right w:val="single" w:sz="4" w:space="0" w:color="auto"/>
            </w:tcBorders>
            <w:shd w:val="clear" w:color="000000" w:fill="BFBFBF"/>
            <w:vAlign w:val="center"/>
            <w:hideMark/>
          </w:tcPr>
          <w:p w14:paraId="54E134F8"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605,599</w:t>
            </w:r>
          </w:p>
        </w:tc>
        <w:tc>
          <w:tcPr>
            <w:tcW w:w="993" w:type="dxa"/>
            <w:tcBorders>
              <w:top w:val="nil"/>
              <w:left w:val="nil"/>
              <w:bottom w:val="single" w:sz="4" w:space="0" w:color="auto"/>
              <w:right w:val="single" w:sz="4" w:space="0" w:color="auto"/>
            </w:tcBorders>
            <w:shd w:val="clear" w:color="000000" w:fill="BFBFBF"/>
            <w:vAlign w:val="center"/>
            <w:hideMark/>
          </w:tcPr>
          <w:p w14:paraId="5EB9E0BD"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568,493</w:t>
            </w:r>
          </w:p>
        </w:tc>
        <w:tc>
          <w:tcPr>
            <w:tcW w:w="1134" w:type="dxa"/>
            <w:tcBorders>
              <w:top w:val="nil"/>
              <w:left w:val="nil"/>
              <w:bottom w:val="single" w:sz="4" w:space="0" w:color="auto"/>
              <w:right w:val="single" w:sz="4" w:space="0" w:color="auto"/>
            </w:tcBorders>
            <w:shd w:val="clear" w:color="000000" w:fill="BFBFBF"/>
            <w:vAlign w:val="center"/>
            <w:hideMark/>
          </w:tcPr>
          <w:p w14:paraId="1BEF99EA"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531,925</w:t>
            </w:r>
          </w:p>
        </w:tc>
        <w:tc>
          <w:tcPr>
            <w:tcW w:w="1036" w:type="dxa"/>
            <w:tcBorders>
              <w:top w:val="nil"/>
              <w:left w:val="nil"/>
              <w:bottom w:val="single" w:sz="4" w:space="0" w:color="000000"/>
              <w:right w:val="single" w:sz="4" w:space="0" w:color="auto"/>
            </w:tcBorders>
            <w:shd w:val="clear" w:color="000000" w:fill="BFBFBF"/>
            <w:noWrap/>
            <w:vAlign w:val="center"/>
            <w:hideMark/>
          </w:tcPr>
          <w:p w14:paraId="51F06506" w14:textId="77777777" w:rsidR="00B34EF4" w:rsidRPr="00B34EF4" w:rsidRDefault="00B34EF4" w:rsidP="00B34EF4">
            <w:pPr>
              <w:spacing w:after="0" w:line="240" w:lineRule="auto"/>
              <w:jc w:val="right"/>
              <w:rPr>
                <w:rFonts w:ascii="Calibri" w:eastAsia="Times New Roman" w:hAnsi="Calibri" w:cs="Calibri"/>
                <w:b/>
                <w:bCs/>
                <w:color w:val="000000"/>
                <w:sz w:val="16"/>
                <w:szCs w:val="16"/>
                <w:lang w:val="en-GB" w:eastAsia="en-GB"/>
              </w:rPr>
            </w:pPr>
            <w:r w:rsidRPr="00B34EF4">
              <w:rPr>
                <w:rFonts w:ascii="Calibri" w:eastAsia="Times New Roman" w:hAnsi="Calibri" w:cs="Calibri"/>
                <w:b/>
                <w:bCs/>
                <w:color w:val="000000"/>
                <w:sz w:val="16"/>
                <w:szCs w:val="16"/>
                <w:lang w:val="en-GB" w:eastAsia="en-GB"/>
              </w:rPr>
              <w:t>550,000</w:t>
            </w:r>
          </w:p>
        </w:tc>
        <w:tc>
          <w:tcPr>
            <w:tcW w:w="948" w:type="dxa"/>
            <w:tcBorders>
              <w:top w:val="nil"/>
              <w:left w:val="nil"/>
              <w:bottom w:val="single" w:sz="4" w:space="0" w:color="000000"/>
              <w:right w:val="single" w:sz="4" w:space="0" w:color="000000"/>
            </w:tcBorders>
            <w:shd w:val="clear" w:color="000000" w:fill="BFBFBF"/>
            <w:noWrap/>
            <w:vAlign w:val="center"/>
            <w:hideMark/>
          </w:tcPr>
          <w:p w14:paraId="0E6067CE" w14:textId="77777777" w:rsidR="00B34EF4" w:rsidRPr="00B34EF4" w:rsidRDefault="00B34EF4" w:rsidP="00B34EF4">
            <w:pPr>
              <w:spacing w:after="0" w:line="240" w:lineRule="auto"/>
              <w:jc w:val="right"/>
              <w:rPr>
                <w:rFonts w:ascii="Calibri" w:eastAsia="Times New Roman" w:hAnsi="Calibri" w:cs="Calibri"/>
                <w:b/>
                <w:bCs/>
                <w:color w:val="000000"/>
                <w:sz w:val="16"/>
                <w:szCs w:val="16"/>
                <w:lang w:val="en-GB" w:eastAsia="en-GB"/>
              </w:rPr>
            </w:pPr>
            <w:r w:rsidRPr="00B34EF4">
              <w:rPr>
                <w:rFonts w:ascii="Calibri" w:eastAsia="Times New Roman" w:hAnsi="Calibri" w:cs="Calibri"/>
                <w:b/>
                <w:bCs/>
                <w:color w:val="000000"/>
                <w:sz w:val="16"/>
                <w:szCs w:val="16"/>
                <w:lang w:val="en-GB" w:eastAsia="en-GB"/>
              </w:rPr>
              <w:t>600,000</w:t>
            </w:r>
          </w:p>
        </w:tc>
        <w:tc>
          <w:tcPr>
            <w:tcW w:w="1276" w:type="dxa"/>
            <w:tcBorders>
              <w:top w:val="nil"/>
              <w:left w:val="nil"/>
              <w:bottom w:val="single" w:sz="4" w:space="0" w:color="000000"/>
              <w:right w:val="single" w:sz="4" w:space="0" w:color="000000"/>
            </w:tcBorders>
            <w:shd w:val="clear" w:color="000000" w:fill="BFBFBF"/>
            <w:noWrap/>
            <w:vAlign w:val="center"/>
            <w:hideMark/>
          </w:tcPr>
          <w:p w14:paraId="237B0E66" w14:textId="77777777" w:rsidR="00B34EF4" w:rsidRPr="00B34EF4" w:rsidRDefault="00B34EF4" w:rsidP="00B34EF4">
            <w:pPr>
              <w:spacing w:after="0" w:line="240" w:lineRule="auto"/>
              <w:jc w:val="right"/>
              <w:rPr>
                <w:rFonts w:ascii="Calibri" w:eastAsia="Times New Roman" w:hAnsi="Calibri" w:cs="Calibri"/>
                <w:b/>
                <w:bCs/>
                <w:color w:val="000000"/>
                <w:sz w:val="16"/>
                <w:szCs w:val="16"/>
                <w:lang w:val="en-GB" w:eastAsia="en-GB"/>
              </w:rPr>
            </w:pPr>
            <w:r w:rsidRPr="00B34EF4">
              <w:rPr>
                <w:rFonts w:ascii="Calibri" w:eastAsia="Times New Roman" w:hAnsi="Calibri" w:cs="Calibri"/>
                <w:b/>
                <w:bCs/>
                <w:color w:val="000000"/>
                <w:sz w:val="16"/>
                <w:szCs w:val="16"/>
                <w:lang w:val="en-GB" w:eastAsia="en-GB"/>
              </w:rPr>
              <w:t>630,000</w:t>
            </w:r>
          </w:p>
        </w:tc>
      </w:tr>
      <w:tr w:rsidR="00B34EF4" w:rsidRPr="00B34EF4" w14:paraId="2D0FB654" w14:textId="77777777" w:rsidTr="000129BC">
        <w:trPr>
          <w:trHeight w:val="510"/>
        </w:trPr>
        <w:tc>
          <w:tcPr>
            <w:tcW w:w="421" w:type="dxa"/>
            <w:tcBorders>
              <w:top w:val="nil"/>
              <w:left w:val="single" w:sz="4" w:space="0" w:color="auto"/>
              <w:bottom w:val="single" w:sz="4" w:space="0" w:color="auto"/>
              <w:right w:val="single" w:sz="4" w:space="0" w:color="auto"/>
            </w:tcBorders>
            <w:shd w:val="clear" w:color="000000" w:fill="BFBFBF"/>
            <w:vAlign w:val="center"/>
            <w:hideMark/>
          </w:tcPr>
          <w:p w14:paraId="43CFCFC2" w14:textId="77777777" w:rsidR="00B34EF4" w:rsidRPr="00B34EF4" w:rsidRDefault="00B34EF4" w:rsidP="00B34EF4">
            <w:pPr>
              <w:spacing w:after="0" w:line="240" w:lineRule="auto"/>
              <w:jc w:val="center"/>
              <w:rPr>
                <w:rFonts w:ascii="Calibri" w:eastAsia="Times New Roman" w:hAnsi="Calibri" w:cs="Calibri"/>
                <w:b/>
                <w:bCs/>
                <w:sz w:val="18"/>
                <w:szCs w:val="18"/>
                <w:lang w:val="en-GB" w:eastAsia="en-GB"/>
              </w:rPr>
            </w:pPr>
            <w:r w:rsidRPr="00B34EF4">
              <w:rPr>
                <w:rFonts w:ascii="Calibri" w:eastAsia="Times New Roman" w:hAnsi="Calibri" w:cs="Calibri"/>
                <w:b/>
                <w:bCs/>
                <w:sz w:val="18"/>
                <w:szCs w:val="18"/>
                <w:lang w:val="en-GB" w:eastAsia="en-GB"/>
              </w:rPr>
              <w:t>C)</w:t>
            </w:r>
          </w:p>
        </w:tc>
        <w:tc>
          <w:tcPr>
            <w:tcW w:w="2409" w:type="dxa"/>
            <w:tcBorders>
              <w:top w:val="nil"/>
              <w:left w:val="nil"/>
              <w:bottom w:val="single" w:sz="4" w:space="0" w:color="auto"/>
              <w:right w:val="single" w:sz="4" w:space="0" w:color="auto"/>
            </w:tcBorders>
            <w:shd w:val="clear" w:color="000000" w:fill="BFBFBF"/>
            <w:vAlign w:val="center"/>
            <w:hideMark/>
          </w:tcPr>
          <w:p w14:paraId="16621C65" w14:textId="77777777" w:rsidR="00B34EF4" w:rsidRPr="00B34EF4" w:rsidRDefault="00B34EF4" w:rsidP="00B34EF4">
            <w:pPr>
              <w:spacing w:after="0" w:line="240" w:lineRule="auto"/>
              <w:rPr>
                <w:rFonts w:ascii="Calibri" w:eastAsia="Times New Roman" w:hAnsi="Calibri" w:cs="Calibri"/>
                <w:b/>
                <w:bCs/>
                <w:sz w:val="18"/>
                <w:szCs w:val="18"/>
                <w:lang w:val="en-GB" w:eastAsia="en-GB"/>
              </w:rPr>
            </w:pPr>
            <w:r w:rsidRPr="00B34EF4">
              <w:rPr>
                <w:rFonts w:ascii="Calibri" w:eastAsia="Times New Roman" w:hAnsi="Calibri" w:cs="Calibri"/>
                <w:b/>
                <w:bCs/>
                <w:sz w:val="18"/>
                <w:szCs w:val="18"/>
                <w:lang w:val="en-GB" w:eastAsia="en-GB"/>
              </w:rPr>
              <w:t>SVEUKUPNO RASHODI</w:t>
            </w:r>
          </w:p>
        </w:tc>
        <w:tc>
          <w:tcPr>
            <w:tcW w:w="1134" w:type="dxa"/>
            <w:tcBorders>
              <w:top w:val="nil"/>
              <w:left w:val="nil"/>
              <w:bottom w:val="single" w:sz="4" w:space="0" w:color="auto"/>
              <w:right w:val="single" w:sz="4" w:space="0" w:color="auto"/>
            </w:tcBorders>
            <w:shd w:val="clear" w:color="000000" w:fill="BFBFBF"/>
            <w:vAlign w:val="center"/>
            <w:hideMark/>
          </w:tcPr>
          <w:p w14:paraId="4CE81D24"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15,364,690</w:t>
            </w:r>
          </w:p>
        </w:tc>
        <w:tc>
          <w:tcPr>
            <w:tcW w:w="993" w:type="dxa"/>
            <w:tcBorders>
              <w:top w:val="nil"/>
              <w:left w:val="nil"/>
              <w:bottom w:val="single" w:sz="4" w:space="0" w:color="auto"/>
              <w:right w:val="single" w:sz="4" w:space="0" w:color="auto"/>
            </w:tcBorders>
            <w:shd w:val="clear" w:color="000000" w:fill="BFBFBF"/>
            <w:vAlign w:val="center"/>
            <w:hideMark/>
          </w:tcPr>
          <w:p w14:paraId="7FB2CEBB"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12,964,282</w:t>
            </w:r>
          </w:p>
        </w:tc>
        <w:tc>
          <w:tcPr>
            <w:tcW w:w="1134" w:type="dxa"/>
            <w:tcBorders>
              <w:top w:val="nil"/>
              <w:left w:val="nil"/>
              <w:bottom w:val="single" w:sz="4" w:space="0" w:color="auto"/>
              <w:right w:val="single" w:sz="4" w:space="0" w:color="auto"/>
            </w:tcBorders>
            <w:shd w:val="clear" w:color="000000" w:fill="BFBFBF"/>
            <w:vAlign w:val="center"/>
            <w:hideMark/>
          </w:tcPr>
          <w:p w14:paraId="09B1E847"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12,647,309</w:t>
            </w:r>
          </w:p>
        </w:tc>
        <w:tc>
          <w:tcPr>
            <w:tcW w:w="1036" w:type="dxa"/>
            <w:tcBorders>
              <w:top w:val="nil"/>
              <w:left w:val="nil"/>
              <w:bottom w:val="single" w:sz="4" w:space="0" w:color="auto"/>
              <w:right w:val="single" w:sz="4" w:space="0" w:color="auto"/>
            </w:tcBorders>
            <w:shd w:val="clear" w:color="000000" w:fill="BFBFBF"/>
            <w:noWrap/>
            <w:vAlign w:val="center"/>
            <w:hideMark/>
          </w:tcPr>
          <w:p w14:paraId="0928A784" w14:textId="77777777" w:rsidR="00B34EF4" w:rsidRPr="00B34EF4" w:rsidRDefault="00B34EF4" w:rsidP="00B34EF4">
            <w:pPr>
              <w:spacing w:after="0" w:line="240" w:lineRule="auto"/>
              <w:jc w:val="right"/>
              <w:rPr>
                <w:rFonts w:ascii="Calibri" w:eastAsia="Times New Roman" w:hAnsi="Calibri" w:cs="Calibri"/>
                <w:b/>
                <w:bCs/>
                <w:color w:val="000000"/>
                <w:sz w:val="16"/>
                <w:szCs w:val="16"/>
                <w:lang w:val="en-GB" w:eastAsia="en-GB"/>
              </w:rPr>
            </w:pPr>
            <w:r w:rsidRPr="00B34EF4">
              <w:rPr>
                <w:rFonts w:ascii="Calibri" w:eastAsia="Times New Roman" w:hAnsi="Calibri" w:cs="Calibri"/>
                <w:b/>
                <w:bCs/>
                <w:color w:val="000000"/>
                <w:sz w:val="16"/>
                <w:szCs w:val="16"/>
                <w:lang w:val="en-GB" w:eastAsia="en-GB"/>
              </w:rPr>
              <w:t>15,077,200</w:t>
            </w:r>
          </w:p>
        </w:tc>
        <w:tc>
          <w:tcPr>
            <w:tcW w:w="948" w:type="dxa"/>
            <w:tcBorders>
              <w:top w:val="nil"/>
              <w:left w:val="nil"/>
              <w:bottom w:val="single" w:sz="4" w:space="0" w:color="000000"/>
              <w:right w:val="single" w:sz="4" w:space="0" w:color="000000"/>
            </w:tcBorders>
            <w:shd w:val="clear" w:color="000000" w:fill="BFBFBF"/>
            <w:noWrap/>
            <w:vAlign w:val="center"/>
            <w:hideMark/>
          </w:tcPr>
          <w:p w14:paraId="77AF1D82" w14:textId="77777777" w:rsidR="00B34EF4" w:rsidRPr="00B34EF4" w:rsidRDefault="00B34EF4" w:rsidP="00B34EF4">
            <w:pPr>
              <w:spacing w:after="0" w:line="240" w:lineRule="auto"/>
              <w:jc w:val="right"/>
              <w:rPr>
                <w:rFonts w:ascii="Calibri" w:eastAsia="Times New Roman" w:hAnsi="Calibri" w:cs="Calibri"/>
                <w:b/>
                <w:bCs/>
                <w:color w:val="000000"/>
                <w:sz w:val="16"/>
                <w:szCs w:val="16"/>
                <w:lang w:val="en-GB" w:eastAsia="en-GB"/>
              </w:rPr>
            </w:pPr>
            <w:r w:rsidRPr="00B34EF4">
              <w:rPr>
                <w:rFonts w:ascii="Calibri" w:eastAsia="Times New Roman" w:hAnsi="Calibri" w:cs="Calibri"/>
                <w:b/>
                <w:bCs/>
                <w:color w:val="000000"/>
                <w:sz w:val="16"/>
                <w:szCs w:val="16"/>
                <w:lang w:val="en-GB" w:eastAsia="en-GB"/>
              </w:rPr>
              <w:t>16,587,000</w:t>
            </w:r>
          </w:p>
        </w:tc>
        <w:tc>
          <w:tcPr>
            <w:tcW w:w="1276" w:type="dxa"/>
            <w:tcBorders>
              <w:top w:val="nil"/>
              <w:left w:val="nil"/>
              <w:bottom w:val="single" w:sz="4" w:space="0" w:color="000000"/>
              <w:right w:val="single" w:sz="4" w:space="0" w:color="000000"/>
            </w:tcBorders>
            <w:shd w:val="clear" w:color="000000" w:fill="BFBFBF"/>
            <w:noWrap/>
            <w:vAlign w:val="center"/>
            <w:hideMark/>
          </w:tcPr>
          <w:p w14:paraId="140C0B07" w14:textId="77777777" w:rsidR="00B34EF4" w:rsidRPr="00B34EF4" w:rsidRDefault="00B34EF4" w:rsidP="00B34EF4">
            <w:pPr>
              <w:spacing w:after="0" w:line="240" w:lineRule="auto"/>
              <w:jc w:val="right"/>
              <w:rPr>
                <w:rFonts w:ascii="Calibri" w:eastAsia="Times New Roman" w:hAnsi="Calibri" w:cs="Calibri"/>
                <w:b/>
                <w:bCs/>
                <w:color w:val="000000"/>
                <w:sz w:val="16"/>
                <w:szCs w:val="16"/>
                <w:lang w:val="en-GB" w:eastAsia="en-GB"/>
              </w:rPr>
            </w:pPr>
            <w:r w:rsidRPr="00B34EF4">
              <w:rPr>
                <w:rFonts w:ascii="Calibri" w:eastAsia="Times New Roman" w:hAnsi="Calibri" w:cs="Calibri"/>
                <w:b/>
                <w:bCs/>
                <w:color w:val="000000"/>
                <w:sz w:val="16"/>
                <w:szCs w:val="16"/>
                <w:lang w:val="en-GB" w:eastAsia="en-GB"/>
              </w:rPr>
              <w:t>18,016,360</w:t>
            </w:r>
          </w:p>
        </w:tc>
      </w:tr>
    </w:tbl>
    <w:p w14:paraId="086A4012" w14:textId="2D8B6066" w:rsidR="00DF542B" w:rsidRPr="00071DD0" w:rsidRDefault="00DF542B" w:rsidP="00071DD0">
      <w:pPr>
        <w:rPr>
          <w:rFonts w:eastAsia="Calibri" w:cstheme="minorHAnsi"/>
          <w:b/>
        </w:rPr>
      </w:pPr>
    </w:p>
    <w:p w14:paraId="6F28B60C" w14:textId="13EE223D" w:rsidR="00071DD0" w:rsidRPr="00071DD0" w:rsidRDefault="00071DD0" w:rsidP="00071DD0">
      <w:pPr>
        <w:rPr>
          <w:rFonts w:eastAsia="Calibri" w:cstheme="minorHAnsi"/>
          <w:b/>
        </w:rPr>
      </w:pPr>
      <w:r w:rsidRPr="00071DD0">
        <w:rPr>
          <w:rFonts w:eastAsia="Calibri" w:cstheme="minorHAnsi"/>
          <w:b/>
        </w:rPr>
        <w:t>III REZULTAT</w:t>
      </w:r>
    </w:p>
    <w:p w14:paraId="07DCDD74" w14:textId="13A080B0" w:rsidR="001B571A" w:rsidRDefault="00071DD0" w:rsidP="0075773C">
      <w:pPr>
        <w:spacing w:after="0"/>
        <w:rPr>
          <w:rFonts w:eastAsia="Calibri" w:cstheme="minorHAnsi"/>
          <w:b/>
        </w:rPr>
      </w:pPr>
      <w:r w:rsidRPr="00071DD0">
        <w:rPr>
          <w:rFonts w:eastAsia="Calibri" w:cstheme="minorHAnsi"/>
          <w:b/>
        </w:rPr>
        <w:t xml:space="preserve">PLANIRANI POSLOVNI REZULTAT </w:t>
      </w:r>
    </w:p>
    <w:tbl>
      <w:tblPr>
        <w:tblW w:w="9351" w:type="dxa"/>
        <w:tblLook w:val="04A0" w:firstRow="1" w:lastRow="0" w:firstColumn="1" w:lastColumn="0" w:noHBand="0" w:noVBand="1"/>
      </w:tblPr>
      <w:tblGrid>
        <w:gridCol w:w="421"/>
        <w:gridCol w:w="2409"/>
        <w:gridCol w:w="1134"/>
        <w:gridCol w:w="993"/>
        <w:gridCol w:w="1134"/>
        <w:gridCol w:w="992"/>
        <w:gridCol w:w="992"/>
        <w:gridCol w:w="1276"/>
      </w:tblGrid>
      <w:tr w:rsidR="00B34EF4" w:rsidRPr="00B34EF4" w14:paraId="3BD45E7C" w14:textId="77777777" w:rsidTr="000129BC">
        <w:trPr>
          <w:trHeight w:val="510"/>
        </w:trPr>
        <w:tc>
          <w:tcPr>
            <w:tcW w:w="421"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8B09559" w14:textId="77777777" w:rsidR="00B34EF4" w:rsidRPr="00B34EF4" w:rsidRDefault="00B34EF4" w:rsidP="00B34EF4">
            <w:pPr>
              <w:spacing w:after="0" w:line="240" w:lineRule="auto"/>
              <w:rPr>
                <w:rFonts w:ascii="Calibri" w:eastAsia="Times New Roman" w:hAnsi="Calibri" w:cs="Calibri"/>
                <w:color w:val="000000"/>
                <w:sz w:val="20"/>
                <w:szCs w:val="20"/>
                <w:lang w:val="en-GB" w:eastAsia="en-GB"/>
              </w:rPr>
            </w:pPr>
            <w:r w:rsidRPr="00B34EF4">
              <w:rPr>
                <w:rFonts w:ascii="Calibri" w:eastAsia="Times New Roman" w:hAnsi="Calibri" w:cs="Calibri"/>
                <w:color w:val="000000"/>
                <w:sz w:val="20"/>
                <w:szCs w:val="20"/>
                <w:lang w:val="en-GB" w:eastAsia="en-GB"/>
              </w:rPr>
              <w:t> </w:t>
            </w:r>
          </w:p>
        </w:tc>
        <w:tc>
          <w:tcPr>
            <w:tcW w:w="2409" w:type="dxa"/>
            <w:tcBorders>
              <w:top w:val="single" w:sz="4" w:space="0" w:color="auto"/>
              <w:left w:val="nil"/>
              <w:bottom w:val="single" w:sz="4" w:space="0" w:color="auto"/>
              <w:right w:val="single" w:sz="4" w:space="0" w:color="auto"/>
            </w:tcBorders>
            <w:shd w:val="clear" w:color="000000" w:fill="8DB4E2"/>
            <w:vAlign w:val="center"/>
            <w:hideMark/>
          </w:tcPr>
          <w:p w14:paraId="295E6481" w14:textId="73623E50" w:rsidR="00B34EF4" w:rsidRPr="00B34EF4" w:rsidRDefault="00B34EF4" w:rsidP="00B34EF4">
            <w:pPr>
              <w:spacing w:after="0" w:line="240" w:lineRule="auto"/>
              <w:jc w:val="center"/>
              <w:rPr>
                <w:rFonts w:ascii="Calibri" w:eastAsia="Times New Roman" w:hAnsi="Calibri" w:cs="Calibri"/>
                <w:b/>
                <w:bCs/>
                <w:sz w:val="18"/>
                <w:szCs w:val="18"/>
                <w:lang w:val="en-GB" w:eastAsia="en-GB"/>
              </w:rPr>
            </w:pPr>
            <w:r w:rsidRPr="00B34EF4">
              <w:rPr>
                <w:rFonts w:ascii="Calibri" w:eastAsia="Times New Roman" w:hAnsi="Calibri" w:cs="Calibri"/>
                <w:b/>
                <w:bCs/>
                <w:color w:val="002060"/>
                <w:sz w:val="18"/>
                <w:szCs w:val="18"/>
                <w:lang w:val="en-GB" w:eastAsia="en-GB"/>
              </w:rPr>
              <w:t>POSLOVNI REZULTAT</w:t>
            </w:r>
            <w:r w:rsidRPr="00B34EF4">
              <w:rPr>
                <w:rFonts w:ascii="Calibri" w:eastAsia="Times New Roman" w:hAnsi="Calibri" w:cs="Calibri"/>
                <w:b/>
                <w:bCs/>
                <w:sz w:val="18"/>
                <w:szCs w:val="18"/>
                <w:lang w:val="en-GB" w:eastAsia="en-GB"/>
              </w:rPr>
              <w:t>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2542755E" w14:textId="77777777" w:rsidR="00B34EF4" w:rsidRPr="00B34EF4" w:rsidRDefault="00B34EF4" w:rsidP="00B34EF4">
            <w:pPr>
              <w:spacing w:after="0" w:line="240" w:lineRule="auto"/>
              <w:jc w:val="center"/>
              <w:rPr>
                <w:rFonts w:ascii="Calibri" w:eastAsia="Times New Roman" w:hAnsi="Calibri" w:cs="Calibri"/>
                <w:b/>
                <w:bCs/>
                <w:sz w:val="14"/>
                <w:szCs w:val="14"/>
                <w:lang w:val="en-GB" w:eastAsia="en-GB"/>
              </w:rPr>
            </w:pPr>
            <w:r w:rsidRPr="00B34EF4">
              <w:rPr>
                <w:rFonts w:ascii="Calibri" w:eastAsia="Times New Roman" w:hAnsi="Calibri" w:cs="Calibri"/>
                <w:b/>
                <w:bCs/>
                <w:sz w:val="14"/>
                <w:szCs w:val="14"/>
                <w:lang w:val="en-GB" w:eastAsia="en-GB"/>
              </w:rPr>
              <w:t>OSTVARENO 2019.</w:t>
            </w:r>
          </w:p>
        </w:tc>
        <w:tc>
          <w:tcPr>
            <w:tcW w:w="993" w:type="dxa"/>
            <w:tcBorders>
              <w:top w:val="single" w:sz="4" w:space="0" w:color="auto"/>
              <w:left w:val="nil"/>
              <w:bottom w:val="single" w:sz="4" w:space="0" w:color="auto"/>
              <w:right w:val="single" w:sz="4" w:space="0" w:color="auto"/>
            </w:tcBorders>
            <w:shd w:val="clear" w:color="000000" w:fill="8DB4E2"/>
            <w:vAlign w:val="center"/>
            <w:hideMark/>
          </w:tcPr>
          <w:p w14:paraId="019D5C16" w14:textId="77777777" w:rsidR="00B34EF4" w:rsidRPr="00B34EF4" w:rsidRDefault="00B34EF4" w:rsidP="00B34EF4">
            <w:pPr>
              <w:spacing w:after="0" w:line="240" w:lineRule="auto"/>
              <w:jc w:val="center"/>
              <w:rPr>
                <w:rFonts w:ascii="Calibri" w:eastAsia="Times New Roman" w:hAnsi="Calibri" w:cs="Calibri"/>
                <w:b/>
                <w:bCs/>
                <w:sz w:val="14"/>
                <w:szCs w:val="14"/>
                <w:lang w:val="en-GB" w:eastAsia="en-GB"/>
              </w:rPr>
            </w:pPr>
            <w:r w:rsidRPr="00B34EF4">
              <w:rPr>
                <w:rFonts w:ascii="Calibri" w:eastAsia="Times New Roman" w:hAnsi="Calibri" w:cs="Calibri"/>
                <w:b/>
                <w:bCs/>
                <w:sz w:val="14"/>
                <w:szCs w:val="14"/>
                <w:lang w:val="en-GB" w:eastAsia="en-GB"/>
              </w:rPr>
              <w:t>OSTVARENO 2020.</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0CE26FAB" w14:textId="77777777" w:rsidR="00B34EF4" w:rsidRPr="00B34EF4" w:rsidRDefault="00B34EF4" w:rsidP="00B34EF4">
            <w:pPr>
              <w:spacing w:after="0" w:line="240" w:lineRule="auto"/>
              <w:jc w:val="center"/>
              <w:rPr>
                <w:rFonts w:ascii="Calibri" w:eastAsia="Times New Roman" w:hAnsi="Calibri" w:cs="Calibri"/>
                <w:b/>
                <w:bCs/>
                <w:sz w:val="14"/>
                <w:szCs w:val="14"/>
                <w:lang w:val="en-GB" w:eastAsia="en-GB"/>
              </w:rPr>
            </w:pPr>
            <w:r w:rsidRPr="00B34EF4">
              <w:rPr>
                <w:rFonts w:ascii="Calibri" w:eastAsia="Times New Roman" w:hAnsi="Calibri" w:cs="Calibri"/>
                <w:b/>
                <w:bCs/>
                <w:sz w:val="14"/>
                <w:szCs w:val="14"/>
                <w:lang w:val="en-GB" w:eastAsia="en-GB"/>
              </w:rPr>
              <w:t>PROCJENA 2021.</w:t>
            </w:r>
          </w:p>
        </w:tc>
        <w:tc>
          <w:tcPr>
            <w:tcW w:w="992" w:type="dxa"/>
            <w:tcBorders>
              <w:top w:val="single" w:sz="4" w:space="0" w:color="000000"/>
              <w:left w:val="nil"/>
              <w:bottom w:val="nil"/>
              <w:right w:val="single" w:sz="4" w:space="0" w:color="000000"/>
            </w:tcBorders>
            <w:shd w:val="clear" w:color="000000" w:fill="8DB4E2"/>
            <w:vAlign w:val="center"/>
            <w:hideMark/>
          </w:tcPr>
          <w:p w14:paraId="65E2A506" w14:textId="77777777" w:rsidR="00B34EF4" w:rsidRPr="00B34EF4" w:rsidRDefault="00B34EF4" w:rsidP="00B34EF4">
            <w:pPr>
              <w:spacing w:after="0" w:line="240" w:lineRule="auto"/>
              <w:jc w:val="center"/>
              <w:rPr>
                <w:rFonts w:ascii="Calibri" w:eastAsia="Times New Roman" w:hAnsi="Calibri" w:cs="Calibri"/>
                <w:b/>
                <w:bCs/>
                <w:sz w:val="14"/>
                <w:szCs w:val="14"/>
                <w:lang w:val="en-GB" w:eastAsia="en-GB"/>
              </w:rPr>
            </w:pPr>
            <w:r w:rsidRPr="00B34EF4">
              <w:rPr>
                <w:rFonts w:ascii="Calibri" w:eastAsia="Times New Roman" w:hAnsi="Calibri" w:cs="Calibri"/>
                <w:b/>
                <w:bCs/>
                <w:sz w:val="14"/>
                <w:szCs w:val="14"/>
                <w:lang w:val="en-GB" w:eastAsia="en-GB"/>
              </w:rPr>
              <w:t>PLAN 2022.</w:t>
            </w:r>
          </w:p>
        </w:tc>
        <w:tc>
          <w:tcPr>
            <w:tcW w:w="992" w:type="dxa"/>
            <w:tcBorders>
              <w:top w:val="single" w:sz="4" w:space="0" w:color="000000"/>
              <w:left w:val="nil"/>
              <w:bottom w:val="nil"/>
              <w:right w:val="single" w:sz="4" w:space="0" w:color="000000"/>
            </w:tcBorders>
            <w:shd w:val="clear" w:color="000000" w:fill="8DB4E2"/>
            <w:vAlign w:val="center"/>
            <w:hideMark/>
          </w:tcPr>
          <w:p w14:paraId="42E1BB79" w14:textId="77777777" w:rsidR="00B34EF4" w:rsidRPr="00B34EF4" w:rsidRDefault="00B34EF4" w:rsidP="00B34EF4">
            <w:pPr>
              <w:spacing w:after="0" w:line="240" w:lineRule="auto"/>
              <w:jc w:val="center"/>
              <w:rPr>
                <w:rFonts w:ascii="Calibri" w:eastAsia="Times New Roman" w:hAnsi="Calibri" w:cs="Calibri"/>
                <w:b/>
                <w:bCs/>
                <w:sz w:val="14"/>
                <w:szCs w:val="14"/>
                <w:lang w:val="en-GB" w:eastAsia="en-GB"/>
              </w:rPr>
            </w:pPr>
            <w:r w:rsidRPr="00B34EF4">
              <w:rPr>
                <w:rFonts w:ascii="Calibri" w:eastAsia="Times New Roman" w:hAnsi="Calibri" w:cs="Calibri"/>
                <w:b/>
                <w:bCs/>
                <w:sz w:val="14"/>
                <w:szCs w:val="14"/>
                <w:lang w:val="en-GB" w:eastAsia="en-GB"/>
              </w:rPr>
              <w:t>PLAN 2023.</w:t>
            </w:r>
          </w:p>
        </w:tc>
        <w:tc>
          <w:tcPr>
            <w:tcW w:w="1276" w:type="dxa"/>
            <w:tcBorders>
              <w:top w:val="single" w:sz="4" w:space="0" w:color="000000"/>
              <w:left w:val="nil"/>
              <w:bottom w:val="nil"/>
              <w:right w:val="single" w:sz="4" w:space="0" w:color="000000"/>
            </w:tcBorders>
            <w:shd w:val="clear" w:color="000000" w:fill="8DB4E2"/>
            <w:vAlign w:val="center"/>
            <w:hideMark/>
          </w:tcPr>
          <w:p w14:paraId="68E1DC7C" w14:textId="77777777" w:rsidR="00B34EF4" w:rsidRPr="00B34EF4" w:rsidRDefault="00B34EF4" w:rsidP="00B34EF4">
            <w:pPr>
              <w:spacing w:after="0" w:line="240" w:lineRule="auto"/>
              <w:jc w:val="center"/>
              <w:rPr>
                <w:rFonts w:ascii="Calibri" w:eastAsia="Times New Roman" w:hAnsi="Calibri" w:cs="Calibri"/>
                <w:b/>
                <w:bCs/>
                <w:sz w:val="14"/>
                <w:szCs w:val="14"/>
                <w:lang w:val="en-GB" w:eastAsia="en-GB"/>
              </w:rPr>
            </w:pPr>
            <w:r w:rsidRPr="00B34EF4">
              <w:rPr>
                <w:rFonts w:ascii="Calibri" w:eastAsia="Times New Roman" w:hAnsi="Calibri" w:cs="Calibri"/>
                <w:b/>
                <w:bCs/>
                <w:sz w:val="14"/>
                <w:szCs w:val="14"/>
                <w:lang w:val="en-GB" w:eastAsia="en-GB"/>
              </w:rPr>
              <w:t>PLAN 2024.</w:t>
            </w:r>
          </w:p>
        </w:tc>
      </w:tr>
      <w:tr w:rsidR="00B34EF4" w:rsidRPr="00B34EF4" w14:paraId="30A1C054" w14:textId="77777777" w:rsidTr="000129BC">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0CF783" w14:textId="77777777" w:rsidR="00B34EF4" w:rsidRPr="00B34EF4" w:rsidRDefault="00B34EF4" w:rsidP="00B34EF4">
            <w:pPr>
              <w:spacing w:after="0" w:line="240" w:lineRule="auto"/>
              <w:jc w:val="center"/>
              <w:rPr>
                <w:rFonts w:ascii="Calibri" w:eastAsia="Times New Roman" w:hAnsi="Calibri" w:cs="Calibri"/>
                <w:color w:val="000000"/>
                <w:sz w:val="18"/>
                <w:szCs w:val="18"/>
                <w:lang w:val="en-GB" w:eastAsia="en-GB"/>
              </w:rPr>
            </w:pPr>
            <w:r w:rsidRPr="00B34EF4">
              <w:rPr>
                <w:rFonts w:ascii="Calibri" w:eastAsia="Times New Roman" w:hAnsi="Calibri" w:cs="Calibri"/>
                <w:color w:val="000000"/>
                <w:sz w:val="18"/>
                <w:szCs w:val="18"/>
                <w:lang w:val="en-GB" w:eastAsia="en-GB"/>
              </w:rPr>
              <w:t>1.</w:t>
            </w:r>
          </w:p>
        </w:tc>
        <w:tc>
          <w:tcPr>
            <w:tcW w:w="2409" w:type="dxa"/>
            <w:tcBorders>
              <w:top w:val="nil"/>
              <w:left w:val="nil"/>
              <w:bottom w:val="single" w:sz="4" w:space="0" w:color="auto"/>
              <w:right w:val="single" w:sz="4" w:space="0" w:color="auto"/>
            </w:tcBorders>
            <w:shd w:val="clear" w:color="auto" w:fill="auto"/>
            <w:vAlign w:val="center"/>
            <w:hideMark/>
          </w:tcPr>
          <w:p w14:paraId="49804DCE" w14:textId="77777777" w:rsidR="00B34EF4" w:rsidRPr="00B34EF4" w:rsidRDefault="00B34EF4" w:rsidP="00B34EF4">
            <w:pPr>
              <w:spacing w:after="0" w:line="240" w:lineRule="auto"/>
              <w:rPr>
                <w:rFonts w:ascii="Calibri" w:eastAsia="Times New Roman" w:hAnsi="Calibri" w:cs="Calibri"/>
                <w:sz w:val="18"/>
                <w:szCs w:val="18"/>
                <w:lang w:val="en-GB" w:eastAsia="en-GB"/>
              </w:rPr>
            </w:pPr>
            <w:r w:rsidRPr="00B34EF4">
              <w:rPr>
                <w:rFonts w:ascii="Calibri" w:eastAsia="Times New Roman" w:hAnsi="Calibri" w:cs="Calibri"/>
                <w:sz w:val="18"/>
                <w:szCs w:val="18"/>
                <w:lang w:val="en-GB" w:eastAsia="en-GB"/>
              </w:rPr>
              <w:t>UKUPNI PRIHODI</w:t>
            </w:r>
          </w:p>
        </w:tc>
        <w:tc>
          <w:tcPr>
            <w:tcW w:w="1134" w:type="dxa"/>
            <w:tcBorders>
              <w:top w:val="nil"/>
              <w:left w:val="nil"/>
              <w:bottom w:val="single" w:sz="4" w:space="0" w:color="auto"/>
              <w:right w:val="single" w:sz="4" w:space="0" w:color="auto"/>
            </w:tcBorders>
            <w:shd w:val="clear" w:color="auto" w:fill="auto"/>
            <w:vAlign w:val="center"/>
            <w:hideMark/>
          </w:tcPr>
          <w:p w14:paraId="5A35C348"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15,934,071</w:t>
            </w:r>
          </w:p>
        </w:tc>
        <w:tc>
          <w:tcPr>
            <w:tcW w:w="993" w:type="dxa"/>
            <w:tcBorders>
              <w:top w:val="nil"/>
              <w:left w:val="nil"/>
              <w:bottom w:val="single" w:sz="4" w:space="0" w:color="auto"/>
              <w:right w:val="single" w:sz="4" w:space="0" w:color="auto"/>
            </w:tcBorders>
            <w:shd w:val="clear" w:color="auto" w:fill="auto"/>
            <w:vAlign w:val="center"/>
            <w:hideMark/>
          </w:tcPr>
          <w:p w14:paraId="5B918D20"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11,923,580</w:t>
            </w:r>
          </w:p>
        </w:tc>
        <w:tc>
          <w:tcPr>
            <w:tcW w:w="1134" w:type="dxa"/>
            <w:tcBorders>
              <w:top w:val="nil"/>
              <w:left w:val="nil"/>
              <w:bottom w:val="single" w:sz="4" w:space="0" w:color="auto"/>
              <w:right w:val="single" w:sz="4" w:space="0" w:color="auto"/>
            </w:tcBorders>
            <w:shd w:val="clear" w:color="auto" w:fill="auto"/>
            <w:vAlign w:val="center"/>
            <w:hideMark/>
          </w:tcPr>
          <w:p w14:paraId="79DFFB02"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12,721,586</w:t>
            </w:r>
          </w:p>
        </w:tc>
        <w:tc>
          <w:tcPr>
            <w:tcW w:w="992" w:type="dxa"/>
            <w:tcBorders>
              <w:top w:val="nil"/>
              <w:left w:val="nil"/>
              <w:bottom w:val="single" w:sz="4" w:space="0" w:color="000000"/>
              <w:right w:val="single" w:sz="4" w:space="0" w:color="auto"/>
            </w:tcBorders>
            <w:shd w:val="clear" w:color="auto" w:fill="auto"/>
            <w:vAlign w:val="center"/>
            <w:hideMark/>
          </w:tcPr>
          <w:p w14:paraId="20AD7BA2"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15,165,092</w:t>
            </w:r>
          </w:p>
        </w:tc>
        <w:tc>
          <w:tcPr>
            <w:tcW w:w="992" w:type="dxa"/>
            <w:tcBorders>
              <w:top w:val="nil"/>
              <w:left w:val="nil"/>
              <w:bottom w:val="single" w:sz="4" w:space="0" w:color="auto"/>
              <w:right w:val="single" w:sz="4" w:space="0" w:color="auto"/>
            </w:tcBorders>
            <w:shd w:val="clear" w:color="auto" w:fill="auto"/>
            <w:vAlign w:val="center"/>
            <w:hideMark/>
          </w:tcPr>
          <w:p w14:paraId="3A6CABBA"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16,745,030</w:t>
            </w:r>
          </w:p>
        </w:tc>
        <w:tc>
          <w:tcPr>
            <w:tcW w:w="1276" w:type="dxa"/>
            <w:tcBorders>
              <w:top w:val="nil"/>
              <w:left w:val="nil"/>
              <w:bottom w:val="single" w:sz="4" w:space="0" w:color="auto"/>
              <w:right w:val="single" w:sz="4" w:space="0" w:color="auto"/>
            </w:tcBorders>
            <w:shd w:val="clear" w:color="auto" w:fill="auto"/>
            <w:vAlign w:val="center"/>
            <w:hideMark/>
          </w:tcPr>
          <w:p w14:paraId="7604C90C"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18,207,946</w:t>
            </w:r>
          </w:p>
        </w:tc>
      </w:tr>
      <w:tr w:rsidR="00B34EF4" w:rsidRPr="00B34EF4" w14:paraId="22EEA8A6" w14:textId="77777777" w:rsidTr="000129BC">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85C30CE" w14:textId="77777777" w:rsidR="00B34EF4" w:rsidRPr="00B34EF4" w:rsidRDefault="00B34EF4" w:rsidP="00B34EF4">
            <w:pPr>
              <w:spacing w:after="0" w:line="240" w:lineRule="auto"/>
              <w:jc w:val="center"/>
              <w:rPr>
                <w:rFonts w:ascii="Calibri" w:eastAsia="Times New Roman" w:hAnsi="Calibri" w:cs="Calibri"/>
                <w:color w:val="000000"/>
                <w:sz w:val="18"/>
                <w:szCs w:val="18"/>
                <w:lang w:val="en-GB" w:eastAsia="en-GB"/>
              </w:rPr>
            </w:pPr>
            <w:r w:rsidRPr="00B34EF4">
              <w:rPr>
                <w:rFonts w:ascii="Calibri" w:eastAsia="Times New Roman" w:hAnsi="Calibri" w:cs="Calibri"/>
                <w:color w:val="000000"/>
                <w:sz w:val="18"/>
                <w:szCs w:val="18"/>
                <w:lang w:val="en-GB" w:eastAsia="en-GB"/>
              </w:rPr>
              <w:t>2.</w:t>
            </w:r>
          </w:p>
        </w:tc>
        <w:tc>
          <w:tcPr>
            <w:tcW w:w="2409" w:type="dxa"/>
            <w:tcBorders>
              <w:top w:val="nil"/>
              <w:left w:val="nil"/>
              <w:bottom w:val="single" w:sz="4" w:space="0" w:color="auto"/>
              <w:right w:val="single" w:sz="4" w:space="0" w:color="auto"/>
            </w:tcBorders>
            <w:shd w:val="clear" w:color="auto" w:fill="auto"/>
            <w:vAlign w:val="center"/>
            <w:hideMark/>
          </w:tcPr>
          <w:p w14:paraId="13C923F5" w14:textId="77777777" w:rsidR="00B34EF4" w:rsidRPr="00B34EF4" w:rsidRDefault="00B34EF4" w:rsidP="00B34EF4">
            <w:pPr>
              <w:spacing w:after="0" w:line="240" w:lineRule="auto"/>
              <w:rPr>
                <w:rFonts w:ascii="Calibri" w:eastAsia="Times New Roman" w:hAnsi="Calibri" w:cs="Calibri"/>
                <w:sz w:val="18"/>
                <w:szCs w:val="18"/>
                <w:lang w:val="en-GB" w:eastAsia="en-GB"/>
              </w:rPr>
            </w:pPr>
            <w:r w:rsidRPr="00B34EF4">
              <w:rPr>
                <w:rFonts w:ascii="Calibri" w:eastAsia="Times New Roman" w:hAnsi="Calibri" w:cs="Calibri"/>
                <w:sz w:val="18"/>
                <w:szCs w:val="18"/>
                <w:lang w:val="en-GB" w:eastAsia="en-GB"/>
              </w:rPr>
              <w:t>UKUPNI RASHODI</w:t>
            </w:r>
          </w:p>
        </w:tc>
        <w:tc>
          <w:tcPr>
            <w:tcW w:w="1134" w:type="dxa"/>
            <w:tcBorders>
              <w:top w:val="nil"/>
              <w:left w:val="nil"/>
              <w:bottom w:val="single" w:sz="4" w:space="0" w:color="auto"/>
              <w:right w:val="single" w:sz="4" w:space="0" w:color="auto"/>
            </w:tcBorders>
            <w:shd w:val="clear" w:color="auto" w:fill="auto"/>
            <w:vAlign w:val="center"/>
            <w:hideMark/>
          </w:tcPr>
          <w:p w14:paraId="26752EAB"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15,364,690</w:t>
            </w:r>
          </w:p>
        </w:tc>
        <w:tc>
          <w:tcPr>
            <w:tcW w:w="993" w:type="dxa"/>
            <w:tcBorders>
              <w:top w:val="nil"/>
              <w:left w:val="nil"/>
              <w:bottom w:val="single" w:sz="4" w:space="0" w:color="auto"/>
              <w:right w:val="single" w:sz="4" w:space="0" w:color="auto"/>
            </w:tcBorders>
            <w:shd w:val="clear" w:color="auto" w:fill="auto"/>
            <w:vAlign w:val="center"/>
            <w:hideMark/>
          </w:tcPr>
          <w:p w14:paraId="788C2697"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12,964,282</w:t>
            </w:r>
          </w:p>
        </w:tc>
        <w:tc>
          <w:tcPr>
            <w:tcW w:w="1134" w:type="dxa"/>
            <w:tcBorders>
              <w:top w:val="nil"/>
              <w:left w:val="nil"/>
              <w:bottom w:val="single" w:sz="4" w:space="0" w:color="auto"/>
              <w:right w:val="single" w:sz="4" w:space="0" w:color="auto"/>
            </w:tcBorders>
            <w:shd w:val="clear" w:color="auto" w:fill="auto"/>
            <w:vAlign w:val="center"/>
            <w:hideMark/>
          </w:tcPr>
          <w:p w14:paraId="33B17235"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12,647,309</w:t>
            </w:r>
          </w:p>
        </w:tc>
        <w:tc>
          <w:tcPr>
            <w:tcW w:w="992" w:type="dxa"/>
            <w:tcBorders>
              <w:top w:val="nil"/>
              <w:left w:val="nil"/>
              <w:bottom w:val="nil"/>
              <w:right w:val="single" w:sz="4" w:space="0" w:color="auto"/>
            </w:tcBorders>
            <w:shd w:val="clear" w:color="auto" w:fill="auto"/>
            <w:vAlign w:val="center"/>
            <w:hideMark/>
          </w:tcPr>
          <w:p w14:paraId="39771EC4"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15,077,200</w:t>
            </w:r>
          </w:p>
        </w:tc>
        <w:tc>
          <w:tcPr>
            <w:tcW w:w="992" w:type="dxa"/>
            <w:tcBorders>
              <w:top w:val="nil"/>
              <w:left w:val="nil"/>
              <w:bottom w:val="single" w:sz="4" w:space="0" w:color="auto"/>
              <w:right w:val="single" w:sz="4" w:space="0" w:color="auto"/>
            </w:tcBorders>
            <w:shd w:val="clear" w:color="auto" w:fill="auto"/>
            <w:vAlign w:val="center"/>
            <w:hideMark/>
          </w:tcPr>
          <w:p w14:paraId="29E411EE"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16,587,000</w:t>
            </w:r>
          </w:p>
        </w:tc>
        <w:tc>
          <w:tcPr>
            <w:tcW w:w="1276" w:type="dxa"/>
            <w:tcBorders>
              <w:top w:val="nil"/>
              <w:left w:val="nil"/>
              <w:bottom w:val="single" w:sz="4" w:space="0" w:color="auto"/>
              <w:right w:val="single" w:sz="4" w:space="0" w:color="auto"/>
            </w:tcBorders>
            <w:shd w:val="clear" w:color="auto" w:fill="auto"/>
            <w:vAlign w:val="center"/>
            <w:hideMark/>
          </w:tcPr>
          <w:p w14:paraId="2D90B14D" w14:textId="77777777" w:rsidR="00B34EF4" w:rsidRPr="00B34EF4" w:rsidRDefault="00B34EF4" w:rsidP="00B34EF4">
            <w:pPr>
              <w:spacing w:after="0" w:line="240" w:lineRule="auto"/>
              <w:jc w:val="right"/>
              <w:rPr>
                <w:rFonts w:ascii="Calibri" w:eastAsia="Times New Roman" w:hAnsi="Calibri" w:cs="Calibri"/>
                <w:sz w:val="16"/>
                <w:szCs w:val="16"/>
                <w:lang w:val="en-GB" w:eastAsia="en-GB"/>
              </w:rPr>
            </w:pPr>
            <w:r w:rsidRPr="00B34EF4">
              <w:rPr>
                <w:rFonts w:ascii="Calibri" w:eastAsia="Times New Roman" w:hAnsi="Calibri" w:cs="Calibri"/>
                <w:sz w:val="16"/>
                <w:szCs w:val="16"/>
                <w:lang w:val="en-GB" w:eastAsia="en-GB"/>
              </w:rPr>
              <w:t>18,016,360</w:t>
            </w:r>
          </w:p>
        </w:tc>
      </w:tr>
      <w:tr w:rsidR="00B34EF4" w:rsidRPr="00B34EF4" w14:paraId="28E260B4" w14:textId="77777777" w:rsidTr="000129BC">
        <w:trPr>
          <w:trHeight w:val="510"/>
        </w:trPr>
        <w:tc>
          <w:tcPr>
            <w:tcW w:w="421" w:type="dxa"/>
            <w:tcBorders>
              <w:top w:val="nil"/>
              <w:left w:val="single" w:sz="4" w:space="0" w:color="auto"/>
              <w:bottom w:val="single" w:sz="4" w:space="0" w:color="auto"/>
              <w:right w:val="single" w:sz="4" w:space="0" w:color="auto"/>
            </w:tcBorders>
            <w:shd w:val="clear" w:color="000000" w:fill="8DB4E2"/>
            <w:vAlign w:val="center"/>
            <w:hideMark/>
          </w:tcPr>
          <w:p w14:paraId="38C89B55" w14:textId="77777777" w:rsidR="00B34EF4" w:rsidRPr="00B34EF4" w:rsidRDefault="00B34EF4" w:rsidP="00B34EF4">
            <w:pPr>
              <w:spacing w:after="0" w:line="240" w:lineRule="auto"/>
              <w:rPr>
                <w:rFonts w:ascii="Calibri" w:eastAsia="Times New Roman" w:hAnsi="Calibri" w:cs="Calibri"/>
                <w:color w:val="000000"/>
                <w:sz w:val="20"/>
                <w:szCs w:val="20"/>
                <w:lang w:val="en-GB" w:eastAsia="en-GB"/>
              </w:rPr>
            </w:pPr>
            <w:r w:rsidRPr="00B34EF4">
              <w:rPr>
                <w:rFonts w:ascii="Calibri" w:eastAsia="Times New Roman" w:hAnsi="Calibri" w:cs="Calibri"/>
                <w:color w:val="000000"/>
                <w:sz w:val="20"/>
                <w:szCs w:val="20"/>
                <w:lang w:val="en-GB" w:eastAsia="en-GB"/>
              </w:rPr>
              <w:t> </w:t>
            </w:r>
          </w:p>
        </w:tc>
        <w:tc>
          <w:tcPr>
            <w:tcW w:w="2409" w:type="dxa"/>
            <w:tcBorders>
              <w:top w:val="nil"/>
              <w:left w:val="nil"/>
              <w:bottom w:val="single" w:sz="4" w:space="0" w:color="auto"/>
              <w:right w:val="single" w:sz="4" w:space="0" w:color="auto"/>
            </w:tcBorders>
            <w:shd w:val="clear" w:color="000000" w:fill="8DB4E2"/>
            <w:vAlign w:val="center"/>
            <w:hideMark/>
          </w:tcPr>
          <w:p w14:paraId="02FBDA1C" w14:textId="77777777" w:rsidR="00B34EF4" w:rsidRPr="00B34EF4" w:rsidRDefault="00B34EF4" w:rsidP="00B34EF4">
            <w:pPr>
              <w:spacing w:after="0" w:line="240" w:lineRule="auto"/>
              <w:rPr>
                <w:rFonts w:ascii="Calibri" w:eastAsia="Times New Roman" w:hAnsi="Calibri" w:cs="Calibri"/>
                <w:b/>
                <w:bCs/>
                <w:sz w:val="18"/>
                <w:szCs w:val="18"/>
                <w:lang w:val="en-GB" w:eastAsia="en-GB"/>
              </w:rPr>
            </w:pPr>
            <w:r w:rsidRPr="00B34EF4">
              <w:rPr>
                <w:rFonts w:ascii="Calibri" w:eastAsia="Times New Roman" w:hAnsi="Calibri" w:cs="Calibri"/>
                <w:b/>
                <w:bCs/>
                <w:sz w:val="18"/>
                <w:szCs w:val="18"/>
                <w:lang w:val="en-GB" w:eastAsia="en-GB"/>
              </w:rPr>
              <w:t>POSLOVNI REZULTAT</w:t>
            </w:r>
          </w:p>
        </w:tc>
        <w:tc>
          <w:tcPr>
            <w:tcW w:w="1134" w:type="dxa"/>
            <w:tcBorders>
              <w:top w:val="nil"/>
              <w:left w:val="nil"/>
              <w:bottom w:val="single" w:sz="4" w:space="0" w:color="auto"/>
              <w:right w:val="single" w:sz="4" w:space="0" w:color="auto"/>
            </w:tcBorders>
            <w:shd w:val="clear" w:color="000000" w:fill="8DB4E2"/>
            <w:vAlign w:val="center"/>
            <w:hideMark/>
          </w:tcPr>
          <w:p w14:paraId="12EB0990"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569,381</w:t>
            </w:r>
          </w:p>
        </w:tc>
        <w:tc>
          <w:tcPr>
            <w:tcW w:w="993" w:type="dxa"/>
            <w:tcBorders>
              <w:top w:val="nil"/>
              <w:left w:val="nil"/>
              <w:bottom w:val="single" w:sz="4" w:space="0" w:color="auto"/>
              <w:right w:val="single" w:sz="4" w:space="0" w:color="auto"/>
            </w:tcBorders>
            <w:shd w:val="clear" w:color="000000" w:fill="8DB4E2"/>
            <w:vAlign w:val="center"/>
            <w:hideMark/>
          </w:tcPr>
          <w:p w14:paraId="5DDAA54A"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-1,040,702</w:t>
            </w:r>
          </w:p>
        </w:tc>
        <w:tc>
          <w:tcPr>
            <w:tcW w:w="1134" w:type="dxa"/>
            <w:tcBorders>
              <w:top w:val="nil"/>
              <w:left w:val="nil"/>
              <w:bottom w:val="single" w:sz="4" w:space="0" w:color="auto"/>
              <w:right w:val="single" w:sz="4" w:space="0" w:color="auto"/>
            </w:tcBorders>
            <w:shd w:val="clear" w:color="000000" w:fill="8DB4E2"/>
            <w:vAlign w:val="center"/>
            <w:hideMark/>
          </w:tcPr>
          <w:p w14:paraId="2803FFC5"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74,277</w:t>
            </w:r>
          </w:p>
        </w:tc>
        <w:tc>
          <w:tcPr>
            <w:tcW w:w="992" w:type="dxa"/>
            <w:tcBorders>
              <w:top w:val="single" w:sz="4" w:space="0" w:color="auto"/>
              <w:left w:val="nil"/>
              <w:bottom w:val="single" w:sz="4" w:space="0" w:color="auto"/>
              <w:right w:val="single" w:sz="4" w:space="0" w:color="auto"/>
            </w:tcBorders>
            <w:shd w:val="clear" w:color="000000" w:fill="8DB4E2"/>
            <w:vAlign w:val="center"/>
            <w:hideMark/>
          </w:tcPr>
          <w:p w14:paraId="3C77F405"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87,892</w:t>
            </w:r>
          </w:p>
        </w:tc>
        <w:tc>
          <w:tcPr>
            <w:tcW w:w="992" w:type="dxa"/>
            <w:tcBorders>
              <w:top w:val="nil"/>
              <w:left w:val="nil"/>
              <w:bottom w:val="single" w:sz="4" w:space="0" w:color="auto"/>
              <w:right w:val="single" w:sz="4" w:space="0" w:color="auto"/>
            </w:tcBorders>
            <w:shd w:val="clear" w:color="000000" w:fill="8DB4E2"/>
            <w:vAlign w:val="center"/>
            <w:hideMark/>
          </w:tcPr>
          <w:p w14:paraId="60D93A48"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158,030</w:t>
            </w:r>
          </w:p>
        </w:tc>
        <w:tc>
          <w:tcPr>
            <w:tcW w:w="1276" w:type="dxa"/>
            <w:tcBorders>
              <w:top w:val="nil"/>
              <w:left w:val="nil"/>
              <w:bottom w:val="single" w:sz="4" w:space="0" w:color="auto"/>
              <w:right w:val="single" w:sz="4" w:space="0" w:color="auto"/>
            </w:tcBorders>
            <w:shd w:val="clear" w:color="000000" w:fill="8DB4E2"/>
            <w:vAlign w:val="center"/>
            <w:hideMark/>
          </w:tcPr>
          <w:p w14:paraId="089DCD87" w14:textId="77777777" w:rsidR="00B34EF4" w:rsidRPr="00B34EF4" w:rsidRDefault="00B34EF4" w:rsidP="00B34EF4">
            <w:pPr>
              <w:spacing w:after="0" w:line="240" w:lineRule="auto"/>
              <w:jc w:val="right"/>
              <w:rPr>
                <w:rFonts w:ascii="Calibri" w:eastAsia="Times New Roman" w:hAnsi="Calibri" w:cs="Calibri"/>
                <w:b/>
                <w:bCs/>
                <w:sz w:val="16"/>
                <w:szCs w:val="16"/>
                <w:lang w:val="en-GB" w:eastAsia="en-GB"/>
              </w:rPr>
            </w:pPr>
            <w:r w:rsidRPr="00B34EF4">
              <w:rPr>
                <w:rFonts w:ascii="Calibri" w:eastAsia="Times New Roman" w:hAnsi="Calibri" w:cs="Calibri"/>
                <w:b/>
                <w:bCs/>
                <w:sz w:val="16"/>
                <w:szCs w:val="16"/>
                <w:lang w:val="en-GB" w:eastAsia="en-GB"/>
              </w:rPr>
              <w:t>191,586</w:t>
            </w:r>
          </w:p>
        </w:tc>
      </w:tr>
    </w:tbl>
    <w:p w14:paraId="0AC2A513" w14:textId="3AD0B670" w:rsidR="00071DD0" w:rsidRDefault="0027589A" w:rsidP="00071DD0">
      <w:pPr>
        <w:rPr>
          <w:rFonts w:eastAsia="Calibri" w:cstheme="minorHAnsi"/>
          <w:i/>
        </w:rPr>
      </w:pPr>
      <w:r w:rsidRPr="0027589A">
        <w:rPr>
          <w:rFonts w:eastAsia="Calibri" w:cstheme="minorHAnsi"/>
          <w:i/>
        </w:rPr>
        <w:t xml:space="preserve">Tabela </w:t>
      </w:r>
      <w:r w:rsidR="008A2CA2">
        <w:rPr>
          <w:rFonts w:eastAsia="Calibri" w:cstheme="minorHAnsi"/>
          <w:i/>
        </w:rPr>
        <w:t>6</w:t>
      </w:r>
      <w:r w:rsidRPr="0027589A">
        <w:rPr>
          <w:rFonts w:eastAsia="Calibri" w:cstheme="minorHAnsi"/>
          <w:i/>
        </w:rPr>
        <w:t xml:space="preserve">. </w:t>
      </w:r>
      <w:r w:rsidR="00AF71E9">
        <w:rPr>
          <w:rFonts w:eastAsia="Calibri" w:cstheme="minorHAnsi"/>
          <w:i/>
        </w:rPr>
        <w:t>Prihodi, rashodi i poslovni rezultat</w:t>
      </w:r>
    </w:p>
    <w:p w14:paraId="3AE40542" w14:textId="58AA9675" w:rsidR="003E52CB" w:rsidRDefault="003E52CB" w:rsidP="00071DD0">
      <w:pPr>
        <w:rPr>
          <w:rFonts w:eastAsia="Calibri" w:cstheme="minorHAnsi"/>
          <w:i/>
        </w:rPr>
      </w:pPr>
    </w:p>
    <w:p w14:paraId="235AEC69" w14:textId="722C2CD1" w:rsidR="003E52CB" w:rsidRDefault="003E52CB" w:rsidP="00071DD0">
      <w:pPr>
        <w:rPr>
          <w:rFonts w:eastAsia="Calibri" w:cstheme="minorHAnsi"/>
          <w:i/>
        </w:rPr>
      </w:pPr>
    </w:p>
    <w:p w14:paraId="23C0425E" w14:textId="21BECE1E" w:rsidR="003E52CB" w:rsidRDefault="003E52CB" w:rsidP="00071DD0">
      <w:pPr>
        <w:rPr>
          <w:rFonts w:eastAsia="Calibri" w:cstheme="minorHAnsi"/>
          <w:i/>
        </w:rPr>
      </w:pPr>
    </w:p>
    <w:p w14:paraId="2FF610B1" w14:textId="0DEB2E32" w:rsidR="003E52CB" w:rsidRDefault="003E52CB" w:rsidP="00071DD0">
      <w:pPr>
        <w:rPr>
          <w:rFonts w:eastAsia="Calibri" w:cstheme="minorHAnsi"/>
          <w:i/>
        </w:rPr>
      </w:pPr>
    </w:p>
    <w:p w14:paraId="1257EA1E" w14:textId="51BD2BFB" w:rsidR="003E52CB" w:rsidRDefault="003E52CB" w:rsidP="00071DD0">
      <w:pPr>
        <w:rPr>
          <w:rFonts w:eastAsia="Calibri" w:cstheme="minorHAnsi"/>
          <w:i/>
        </w:rPr>
      </w:pPr>
    </w:p>
    <w:p w14:paraId="614D2708" w14:textId="67DF387E" w:rsidR="003E52CB" w:rsidRDefault="003E52CB" w:rsidP="00071DD0">
      <w:pPr>
        <w:rPr>
          <w:rFonts w:eastAsia="Calibri" w:cstheme="minorHAnsi"/>
          <w:i/>
        </w:rPr>
      </w:pPr>
    </w:p>
    <w:p w14:paraId="79872AC3" w14:textId="20A6AE8E" w:rsidR="003E52CB" w:rsidRDefault="003E52CB" w:rsidP="00071DD0">
      <w:pPr>
        <w:rPr>
          <w:rFonts w:eastAsia="Calibri" w:cstheme="minorHAnsi"/>
          <w:i/>
        </w:rPr>
      </w:pPr>
    </w:p>
    <w:p w14:paraId="358335C8" w14:textId="77777777" w:rsidR="008A2CA2" w:rsidRDefault="008A2CA2" w:rsidP="00071DD0">
      <w:pPr>
        <w:rPr>
          <w:rFonts w:eastAsia="Calibri" w:cstheme="minorHAnsi"/>
          <w:i/>
        </w:rPr>
      </w:pPr>
    </w:p>
    <w:p w14:paraId="487EAC6F" w14:textId="77777777" w:rsidR="003E52CB" w:rsidRPr="0027589A" w:rsidRDefault="003E52CB" w:rsidP="00071DD0">
      <w:pPr>
        <w:rPr>
          <w:rFonts w:eastAsia="Calibri" w:cstheme="minorHAnsi"/>
          <w:i/>
        </w:rPr>
      </w:pPr>
    </w:p>
    <w:p w14:paraId="611B1FB0" w14:textId="407F9A5E" w:rsidR="009A42A0" w:rsidRPr="00F46B7A" w:rsidRDefault="009A42A0" w:rsidP="009A42A0">
      <w:pPr>
        <w:pStyle w:val="ListParagraph"/>
        <w:numPr>
          <w:ilvl w:val="1"/>
          <w:numId w:val="3"/>
        </w:numPr>
        <w:jc w:val="both"/>
        <w:rPr>
          <w:rFonts w:eastAsia="Calibri" w:cstheme="minorHAnsi"/>
        </w:rPr>
      </w:pPr>
      <w:r w:rsidRPr="00F46B7A">
        <w:rPr>
          <w:rFonts w:eastAsia="Calibri" w:cstheme="minorHAnsi"/>
        </w:rPr>
        <w:lastRenderedPageBreak/>
        <w:t>Plan bilance stanja za</w:t>
      </w:r>
      <w:r w:rsidR="005B1CBD">
        <w:rPr>
          <w:rFonts w:eastAsia="Calibri" w:cstheme="minorHAnsi"/>
        </w:rPr>
        <w:t xml:space="preserve"> razdoblje od</w:t>
      </w:r>
      <w:r w:rsidRPr="00F46B7A">
        <w:rPr>
          <w:rFonts w:eastAsia="Calibri" w:cstheme="minorHAnsi"/>
        </w:rPr>
        <w:t xml:space="preserve"> 20</w:t>
      </w:r>
      <w:r w:rsidR="002D4EB0">
        <w:rPr>
          <w:rFonts w:eastAsia="Calibri" w:cstheme="minorHAnsi"/>
        </w:rPr>
        <w:t>2</w:t>
      </w:r>
      <w:r w:rsidR="00D14117">
        <w:rPr>
          <w:rFonts w:eastAsia="Calibri" w:cstheme="minorHAnsi"/>
        </w:rPr>
        <w:t>2</w:t>
      </w:r>
      <w:r w:rsidRPr="00F46B7A">
        <w:rPr>
          <w:rFonts w:eastAsia="Calibri" w:cstheme="minorHAnsi"/>
        </w:rPr>
        <w:t xml:space="preserve">. </w:t>
      </w:r>
      <w:r w:rsidR="005B1CBD">
        <w:rPr>
          <w:rFonts w:eastAsia="Calibri" w:cstheme="minorHAnsi"/>
        </w:rPr>
        <w:t>do 202</w:t>
      </w:r>
      <w:r w:rsidR="00D14117">
        <w:rPr>
          <w:rFonts w:eastAsia="Calibri" w:cstheme="minorHAnsi"/>
        </w:rPr>
        <w:t>4</w:t>
      </w:r>
      <w:r w:rsidR="005B1CBD">
        <w:rPr>
          <w:rFonts w:eastAsia="Calibri" w:cstheme="minorHAnsi"/>
        </w:rPr>
        <w:t xml:space="preserve">. </w:t>
      </w:r>
      <w:r w:rsidRPr="00F46B7A">
        <w:rPr>
          <w:rFonts w:eastAsia="Calibri" w:cstheme="minorHAnsi"/>
        </w:rPr>
        <w:t>godin</w:t>
      </w:r>
      <w:r w:rsidR="005B1CBD">
        <w:rPr>
          <w:rFonts w:eastAsia="Calibri" w:cstheme="minorHAnsi"/>
        </w:rPr>
        <w:t>e</w:t>
      </w:r>
    </w:p>
    <w:p w14:paraId="689B9547" w14:textId="54B85E3D" w:rsidR="00071DD0" w:rsidRDefault="000A7FCC" w:rsidP="009A42A0">
      <w:pPr>
        <w:contextualSpacing/>
        <w:jc w:val="both"/>
        <w:rPr>
          <w:rFonts w:eastAsia="Calibri" w:cstheme="minorHAnsi"/>
          <w:b/>
        </w:rPr>
      </w:pPr>
      <w:r w:rsidRPr="009A42A0">
        <w:rPr>
          <w:rFonts w:eastAsia="Calibri" w:cstheme="minorHAnsi"/>
          <w:b/>
        </w:rPr>
        <w:t xml:space="preserve">PLAN BILANCE STANJA ZA </w:t>
      </w:r>
      <w:r w:rsidR="005B1CBD">
        <w:rPr>
          <w:rFonts w:eastAsia="Calibri" w:cstheme="minorHAnsi"/>
          <w:b/>
        </w:rPr>
        <w:t xml:space="preserve">RAZDOBLJE OD </w:t>
      </w:r>
      <w:r w:rsidR="00071DD0" w:rsidRPr="009A42A0">
        <w:rPr>
          <w:rFonts w:eastAsia="Calibri" w:cstheme="minorHAnsi"/>
          <w:b/>
        </w:rPr>
        <w:t>20</w:t>
      </w:r>
      <w:r w:rsidR="002D4EB0">
        <w:rPr>
          <w:rFonts w:eastAsia="Calibri" w:cstheme="minorHAnsi"/>
          <w:b/>
        </w:rPr>
        <w:t>2</w:t>
      </w:r>
      <w:r w:rsidR="00D14117">
        <w:rPr>
          <w:rFonts w:eastAsia="Calibri" w:cstheme="minorHAnsi"/>
          <w:b/>
        </w:rPr>
        <w:t>2</w:t>
      </w:r>
      <w:r w:rsidR="00071DD0" w:rsidRPr="009A42A0">
        <w:rPr>
          <w:rFonts w:eastAsia="Calibri" w:cstheme="minorHAnsi"/>
          <w:b/>
        </w:rPr>
        <w:t xml:space="preserve">. </w:t>
      </w:r>
      <w:r w:rsidR="005B1CBD">
        <w:rPr>
          <w:rFonts w:eastAsia="Calibri" w:cstheme="minorHAnsi"/>
          <w:b/>
        </w:rPr>
        <w:t>DO 202</w:t>
      </w:r>
      <w:r w:rsidR="00D14117">
        <w:rPr>
          <w:rFonts w:eastAsia="Calibri" w:cstheme="minorHAnsi"/>
          <w:b/>
        </w:rPr>
        <w:t>4</w:t>
      </w:r>
      <w:r w:rsidR="005B1CBD">
        <w:rPr>
          <w:rFonts w:eastAsia="Calibri" w:cstheme="minorHAnsi"/>
          <w:b/>
        </w:rPr>
        <w:t xml:space="preserve">. </w:t>
      </w:r>
      <w:r w:rsidR="00071DD0" w:rsidRPr="009A42A0">
        <w:rPr>
          <w:rFonts w:eastAsia="Calibri" w:cstheme="minorHAnsi"/>
          <w:b/>
        </w:rPr>
        <w:t>GODIN</w:t>
      </w:r>
      <w:r w:rsidR="005B1CBD">
        <w:rPr>
          <w:rFonts w:eastAsia="Calibri" w:cstheme="minorHAnsi"/>
          <w:b/>
        </w:rPr>
        <w:t>E</w:t>
      </w:r>
    </w:p>
    <w:tbl>
      <w:tblPr>
        <w:tblW w:w="9351" w:type="dxa"/>
        <w:tblLook w:val="04A0" w:firstRow="1" w:lastRow="0" w:firstColumn="1" w:lastColumn="0" w:noHBand="0" w:noVBand="1"/>
      </w:tblPr>
      <w:tblGrid>
        <w:gridCol w:w="2720"/>
        <w:gridCol w:w="1134"/>
        <w:gridCol w:w="1134"/>
        <w:gridCol w:w="1029"/>
        <w:gridCol w:w="1029"/>
        <w:gridCol w:w="1171"/>
        <w:gridCol w:w="1134"/>
      </w:tblGrid>
      <w:tr w:rsidR="00C22851" w:rsidRPr="00C22851" w14:paraId="0F25F059" w14:textId="77777777" w:rsidTr="00A60052">
        <w:trPr>
          <w:trHeight w:val="795"/>
        </w:trPr>
        <w:tc>
          <w:tcPr>
            <w:tcW w:w="2720" w:type="dxa"/>
            <w:tcBorders>
              <w:top w:val="single" w:sz="4" w:space="0" w:color="auto"/>
              <w:left w:val="single" w:sz="4" w:space="0" w:color="auto"/>
              <w:bottom w:val="single" w:sz="4" w:space="0" w:color="000000"/>
              <w:right w:val="nil"/>
            </w:tcBorders>
            <w:shd w:val="clear" w:color="000000" w:fill="DCE6F1"/>
            <w:vAlign w:val="center"/>
            <w:hideMark/>
          </w:tcPr>
          <w:p w14:paraId="4A792509" w14:textId="77777777" w:rsidR="00C22851" w:rsidRPr="00C22851" w:rsidRDefault="00C22851" w:rsidP="00C22851">
            <w:pPr>
              <w:spacing w:after="0" w:line="240" w:lineRule="auto"/>
              <w:jc w:val="center"/>
              <w:rPr>
                <w:rFonts w:ascii="Calibri" w:eastAsia="Times New Roman" w:hAnsi="Calibri" w:cs="Calibri"/>
                <w:b/>
                <w:bCs/>
                <w:sz w:val="18"/>
                <w:szCs w:val="18"/>
                <w:lang w:val="en-GB" w:eastAsia="en-GB"/>
              </w:rPr>
            </w:pPr>
            <w:r w:rsidRPr="00C22851">
              <w:rPr>
                <w:rFonts w:ascii="Calibri" w:eastAsia="Times New Roman" w:hAnsi="Calibri" w:cs="Calibri"/>
                <w:b/>
                <w:bCs/>
                <w:sz w:val="18"/>
                <w:szCs w:val="18"/>
                <w:lang w:val="en-GB" w:eastAsia="en-GB"/>
              </w:rPr>
              <w:t>A    K   T    I   V    A</w:t>
            </w:r>
          </w:p>
        </w:tc>
        <w:tc>
          <w:tcPr>
            <w:tcW w:w="1134" w:type="dxa"/>
            <w:tcBorders>
              <w:top w:val="single" w:sz="4" w:space="0" w:color="auto"/>
              <w:left w:val="single" w:sz="4" w:space="0" w:color="auto"/>
              <w:bottom w:val="single" w:sz="4" w:space="0" w:color="auto"/>
              <w:right w:val="nil"/>
            </w:tcBorders>
            <w:shd w:val="clear" w:color="000000" w:fill="DCE6F1"/>
            <w:vAlign w:val="center"/>
            <w:hideMark/>
          </w:tcPr>
          <w:p w14:paraId="248EB44C" w14:textId="77777777" w:rsidR="00C22851" w:rsidRPr="00C22851" w:rsidRDefault="00C22851" w:rsidP="00C22851">
            <w:pPr>
              <w:spacing w:after="0" w:line="240" w:lineRule="auto"/>
              <w:jc w:val="center"/>
              <w:rPr>
                <w:rFonts w:ascii="Calibri" w:eastAsia="Times New Roman" w:hAnsi="Calibri" w:cs="Calibri"/>
                <w:b/>
                <w:bCs/>
                <w:sz w:val="14"/>
                <w:szCs w:val="14"/>
                <w:lang w:val="en-GB" w:eastAsia="en-GB"/>
              </w:rPr>
            </w:pPr>
            <w:r w:rsidRPr="00C22851">
              <w:rPr>
                <w:rFonts w:ascii="Calibri" w:eastAsia="Times New Roman" w:hAnsi="Calibri" w:cs="Calibri"/>
                <w:b/>
                <w:bCs/>
                <w:sz w:val="14"/>
                <w:szCs w:val="14"/>
                <w:lang w:val="en-GB" w:eastAsia="en-GB"/>
              </w:rPr>
              <w:t>OSTVARENO 2019.</w:t>
            </w:r>
          </w:p>
        </w:tc>
        <w:tc>
          <w:tcPr>
            <w:tcW w:w="1134"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1A77BEA" w14:textId="77777777" w:rsidR="00C22851" w:rsidRPr="00C22851" w:rsidRDefault="00C22851" w:rsidP="00C22851">
            <w:pPr>
              <w:spacing w:after="0" w:line="240" w:lineRule="auto"/>
              <w:jc w:val="center"/>
              <w:rPr>
                <w:rFonts w:ascii="Calibri" w:eastAsia="Times New Roman" w:hAnsi="Calibri" w:cs="Calibri"/>
                <w:b/>
                <w:bCs/>
                <w:sz w:val="14"/>
                <w:szCs w:val="14"/>
                <w:lang w:val="en-GB" w:eastAsia="en-GB"/>
              </w:rPr>
            </w:pPr>
            <w:r w:rsidRPr="00C22851">
              <w:rPr>
                <w:rFonts w:ascii="Calibri" w:eastAsia="Times New Roman" w:hAnsi="Calibri" w:cs="Calibri"/>
                <w:b/>
                <w:bCs/>
                <w:sz w:val="14"/>
                <w:szCs w:val="14"/>
                <w:lang w:val="en-GB" w:eastAsia="en-GB"/>
              </w:rPr>
              <w:t>OSTVARENO 2020.</w:t>
            </w:r>
          </w:p>
        </w:tc>
        <w:tc>
          <w:tcPr>
            <w:tcW w:w="1029" w:type="dxa"/>
            <w:tcBorders>
              <w:top w:val="single" w:sz="4" w:space="0" w:color="auto"/>
              <w:left w:val="nil"/>
              <w:bottom w:val="single" w:sz="4" w:space="0" w:color="auto"/>
              <w:right w:val="single" w:sz="4" w:space="0" w:color="auto"/>
            </w:tcBorders>
            <w:shd w:val="clear" w:color="000000" w:fill="DCE6F1"/>
            <w:vAlign w:val="center"/>
            <w:hideMark/>
          </w:tcPr>
          <w:p w14:paraId="61496B3D" w14:textId="77777777" w:rsidR="00C22851" w:rsidRPr="00C22851" w:rsidRDefault="00C22851" w:rsidP="00C22851">
            <w:pPr>
              <w:spacing w:after="0" w:line="240" w:lineRule="auto"/>
              <w:jc w:val="center"/>
              <w:rPr>
                <w:rFonts w:ascii="Calibri" w:eastAsia="Times New Roman" w:hAnsi="Calibri" w:cs="Calibri"/>
                <w:b/>
                <w:bCs/>
                <w:sz w:val="14"/>
                <w:szCs w:val="14"/>
                <w:lang w:val="en-GB" w:eastAsia="en-GB"/>
              </w:rPr>
            </w:pPr>
            <w:r w:rsidRPr="00C22851">
              <w:rPr>
                <w:rFonts w:ascii="Calibri" w:eastAsia="Times New Roman" w:hAnsi="Calibri" w:cs="Calibri"/>
                <w:b/>
                <w:bCs/>
                <w:sz w:val="14"/>
                <w:szCs w:val="14"/>
                <w:lang w:val="en-GB" w:eastAsia="en-GB"/>
              </w:rPr>
              <w:t>PROCJENA 2021.</w:t>
            </w:r>
          </w:p>
        </w:tc>
        <w:tc>
          <w:tcPr>
            <w:tcW w:w="1029" w:type="dxa"/>
            <w:tcBorders>
              <w:top w:val="single" w:sz="4" w:space="0" w:color="000000"/>
              <w:left w:val="nil"/>
              <w:bottom w:val="single" w:sz="4" w:space="0" w:color="000000"/>
              <w:right w:val="single" w:sz="4" w:space="0" w:color="000000"/>
            </w:tcBorders>
            <w:shd w:val="clear" w:color="000000" w:fill="DCE6F1"/>
            <w:vAlign w:val="center"/>
            <w:hideMark/>
          </w:tcPr>
          <w:p w14:paraId="58A3FBF2" w14:textId="77777777" w:rsidR="00C22851" w:rsidRPr="00C22851" w:rsidRDefault="00C22851" w:rsidP="00C22851">
            <w:pPr>
              <w:spacing w:after="0" w:line="240" w:lineRule="auto"/>
              <w:jc w:val="center"/>
              <w:rPr>
                <w:rFonts w:ascii="Calibri" w:eastAsia="Times New Roman" w:hAnsi="Calibri" w:cs="Calibri"/>
                <w:b/>
                <w:bCs/>
                <w:sz w:val="14"/>
                <w:szCs w:val="14"/>
                <w:lang w:val="en-GB" w:eastAsia="en-GB"/>
              </w:rPr>
            </w:pPr>
            <w:r w:rsidRPr="00C22851">
              <w:rPr>
                <w:rFonts w:ascii="Calibri" w:eastAsia="Times New Roman" w:hAnsi="Calibri" w:cs="Calibri"/>
                <w:b/>
                <w:bCs/>
                <w:sz w:val="14"/>
                <w:szCs w:val="14"/>
                <w:lang w:val="en-GB" w:eastAsia="en-GB"/>
              </w:rPr>
              <w:t>PLAN 2022.</w:t>
            </w:r>
          </w:p>
        </w:tc>
        <w:tc>
          <w:tcPr>
            <w:tcW w:w="1171" w:type="dxa"/>
            <w:tcBorders>
              <w:top w:val="single" w:sz="4" w:space="0" w:color="000000"/>
              <w:left w:val="nil"/>
              <w:bottom w:val="single" w:sz="4" w:space="0" w:color="000000"/>
              <w:right w:val="single" w:sz="4" w:space="0" w:color="000000"/>
            </w:tcBorders>
            <w:shd w:val="clear" w:color="000000" w:fill="DCE6F1"/>
            <w:vAlign w:val="center"/>
            <w:hideMark/>
          </w:tcPr>
          <w:p w14:paraId="26054543" w14:textId="77777777" w:rsidR="00C22851" w:rsidRPr="00C22851" w:rsidRDefault="00C22851" w:rsidP="00C22851">
            <w:pPr>
              <w:spacing w:after="0" w:line="240" w:lineRule="auto"/>
              <w:jc w:val="center"/>
              <w:rPr>
                <w:rFonts w:ascii="Calibri" w:eastAsia="Times New Roman" w:hAnsi="Calibri" w:cs="Calibri"/>
                <w:b/>
                <w:bCs/>
                <w:sz w:val="14"/>
                <w:szCs w:val="14"/>
                <w:lang w:val="en-GB" w:eastAsia="en-GB"/>
              </w:rPr>
            </w:pPr>
            <w:r w:rsidRPr="00C22851">
              <w:rPr>
                <w:rFonts w:ascii="Calibri" w:eastAsia="Times New Roman" w:hAnsi="Calibri" w:cs="Calibri"/>
                <w:b/>
                <w:bCs/>
                <w:sz w:val="14"/>
                <w:szCs w:val="14"/>
                <w:lang w:val="en-GB" w:eastAsia="en-GB"/>
              </w:rPr>
              <w:t>PLAN 2023.</w:t>
            </w:r>
          </w:p>
        </w:tc>
        <w:tc>
          <w:tcPr>
            <w:tcW w:w="1134" w:type="dxa"/>
            <w:tcBorders>
              <w:top w:val="single" w:sz="4" w:space="0" w:color="000000"/>
              <w:left w:val="nil"/>
              <w:bottom w:val="single" w:sz="4" w:space="0" w:color="000000"/>
              <w:right w:val="single" w:sz="4" w:space="0" w:color="000000"/>
            </w:tcBorders>
            <w:shd w:val="clear" w:color="000000" w:fill="DCE6F1"/>
            <w:vAlign w:val="center"/>
            <w:hideMark/>
          </w:tcPr>
          <w:p w14:paraId="333EE6B8" w14:textId="77777777" w:rsidR="00C22851" w:rsidRPr="00C22851" w:rsidRDefault="00C22851" w:rsidP="00C22851">
            <w:pPr>
              <w:spacing w:after="0" w:line="240" w:lineRule="auto"/>
              <w:jc w:val="center"/>
              <w:rPr>
                <w:rFonts w:ascii="Calibri" w:eastAsia="Times New Roman" w:hAnsi="Calibri" w:cs="Calibri"/>
                <w:b/>
                <w:bCs/>
                <w:sz w:val="14"/>
                <w:szCs w:val="14"/>
                <w:lang w:val="en-GB" w:eastAsia="en-GB"/>
              </w:rPr>
            </w:pPr>
            <w:r w:rsidRPr="00C22851">
              <w:rPr>
                <w:rFonts w:ascii="Calibri" w:eastAsia="Times New Roman" w:hAnsi="Calibri" w:cs="Calibri"/>
                <w:b/>
                <w:bCs/>
                <w:sz w:val="14"/>
                <w:szCs w:val="14"/>
                <w:lang w:val="en-GB" w:eastAsia="en-GB"/>
              </w:rPr>
              <w:t>PLAN 2024.</w:t>
            </w:r>
          </w:p>
        </w:tc>
      </w:tr>
      <w:tr w:rsidR="00C22851" w:rsidRPr="00C22851" w14:paraId="36343462" w14:textId="77777777" w:rsidTr="00A60052">
        <w:trPr>
          <w:trHeight w:val="420"/>
        </w:trPr>
        <w:tc>
          <w:tcPr>
            <w:tcW w:w="2720" w:type="dxa"/>
            <w:tcBorders>
              <w:top w:val="nil"/>
              <w:left w:val="single" w:sz="4" w:space="0" w:color="auto"/>
              <w:bottom w:val="single" w:sz="4" w:space="0" w:color="000000"/>
              <w:right w:val="nil"/>
            </w:tcBorders>
            <w:shd w:val="clear" w:color="auto" w:fill="auto"/>
            <w:vAlign w:val="center"/>
            <w:hideMark/>
          </w:tcPr>
          <w:p w14:paraId="3D822F18" w14:textId="77777777" w:rsidR="00C22851" w:rsidRPr="00C22851" w:rsidRDefault="00C22851" w:rsidP="00C22851">
            <w:pPr>
              <w:spacing w:after="0" w:line="240" w:lineRule="auto"/>
              <w:rPr>
                <w:rFonts w:ascii="Calibri" w:eastAsia="Times New Roman" w:hAnsi="Calibri" w:cs="Calibri"/>
                <w:b/>
                <w:bCs/>
                <w:sz w:val="18"/>
                <w:szCs w:val="18"/>
                <w:lang w:val="en-GB" w:eastAsia="en-GB"/>
              </w:rPr>
            </w:pPr>
            <w:r w:rsidRPr="00C22851">
              <w:rPr>
                <w:rFonts w:ascii="Calibri" w:eastAsia="Times New Roman" w:hAnsi="Calibri" w:cs="Calibri"/>
                <w:b/>
                <w:bCs/>
                <w:sz w:val="18"/>
                <w:szCs w:val="18"/>
                <w:lang w:val="en-GB" w:eastAsia="en-GB"/>
              </w:rPr>
              <w:t>DUGOTRAJNA IMOVINA</w:t>
            </w:r>
          </w:p>
        </w:tc>
        <w:tc>
          <w:tcPr>
            <w:tcW w:w="1134" w:type="dxa"/>
            <w:tcBorders>
              <w:top w:val="nil"/>
              <w:left w:val="single" w:sz="4" w:space="0" w:color="auto"/>
              <w:bottom w:val="single" w:sz="4" w:space="0" w:color="000000"/>
              <w:right w:val="nil"/>
            </w:tcBorders>
            <w:shd w:val="clear" w:color="auto" w:fill="auto"/>
            <w:vAlign w:val="center"/>
            <w:hideMark/>
          </w:tcPr>
          <w:p w14:paraId="46557E5D"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91,568,930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8DD9D09"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90,641,481</w:t>
            </w:r>
          </w:p>
        </w:tc>
        <w:tc>
          <w:tcPr>
            <w:tcW w:w="1029" w:type="dxa"/>
            <w:tcBorders>
              <w:top w:val="nil"/>
              <w:left w:val="nil"/>
              <w:bottom w:val="single" w:sz="4" w:space="0" w:color="000000"/>
              <w:right w:val="single" w:sz="4" w:space="0" w:color="auto"/>
            </w:tcBorders>
            <w:shd w:val="clear" w:color="auto" w:fill="auto"/>
            <w:vAlign w:val="center"/>
            <w:hideMark/>
          </w:tcPr>
          <w:p w14:paraId="48DE47A6"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91,566,959</w:t>
            </w:r>
          </w:p>
        </w:tc>
        <w:tc>
          <w:tcPr>
            <w:tcW w:w="1029" w:type="dxa"/>
            <w:tcBorders>
              <w:top w:val="nil"/>
              <w:left w:val="nil"/>
              <w:bottom w:val="single" w:sz="4" w:space="0" w:color="000000"/>
              <w:right w:val="single" w:sz="4" w:space="0" w:color="auto"/>
            </w:tcBorders>
            <w:shd w:val="clear" w:color="auto" w:fill="auto"/>
            <w:noWrap/>
            <w:vAlign w:val="center"/>
            <w:hideMark/>
          </w:tcPr>
          <w:p w14:paraId="126F7BEE"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92,650,000</w:t>
            </w:r>
          </w:p>
        </w:tc>
        <w:tc>
          <w:tcPr>
            <w:tcW w:w="1171" w:type="dxa"/>
            <w:tcBorders>
              <w:top w:val="nil"/>
              <w:left w:val="nil"/>
              <w:bottom w:val="single" w:sz="4" w:space="0" w:color="000000"/>
              <w:right w:val="single" w:sz="4" w:space="0" w:color="auto"/>
            </w:tcBorders>
            <w:shd w:val="clear" w:color="auto" w:fill="auto"/>
            <w:noWrap/>
            <w:vAlign w:val="center"/>
            <w:hideMark/>
          </w:tcPr>
          <w:p w14:paraId="59F21E05"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93,800,000</w:t>
            </w:r>
          </w:p>
        </w:tc>
        <w:tc>
          <w:tcPr>
            <w:tcW w:w="1134" w:type="dxa"/>
            <w:tcBorders>
              <w:top w:val="nil"/>
              <w:left w:val="nil"/>
              <w:bottom w:val="single" w:sz="4" w:space="0" w:color="000000"/>
              <w:right w:val="single" w:sz="4" w:space="0" w:color="auto"/>
            </w:tcBorders>
            <w:shd w:val="clear" w:color="auto" w:fill="auto"/>
            <w:noWrap/>
            <w:vAlign w:val="center"/>
            <w:hideMark/>
          </w:tcPr>
          <w:p w14:paraId="38768760"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94,900,000</w:t>
            </w:r>
          </w:p>
        </w:tc>
      </w:tr>
      <w:tr w:rsidR="00C22851" w:rsidRPr="00C22851" w14:paraId="38AF5D6A" w14:textId="77777777" w:rsidTr="00A60052">
        <w:trPr>
          <w:trHeight w:val="420"/>
        </w:trPr>
        <w:tc>
          <w:tcPr>
            <w:tcW w:w="2720" w:type="dxa"/>
            <w:tcBorders>
              <w:top w:val="nil"/>
              <w:left w:val="single" w:sz="4" w:space="0" w:color="auto"/>
              <w:bottom w:val="single" w:sz="4" w:space="0" w:color="000000"/>
              <w:right w:val="nil"/>
            </w:tcBorders>
            <w:shd w:val="clear" w:color="auto" w:fill="auto"/>
            <w:vAlign w:val="center"/>
            <w:hideMark/>
          </w:tcPr>
          <w:p w14:paraId="0BCA6A86" w14:textId="77777777" w:rsidR="00C22851" w:rsidRPr="00C22851" w:rsidRDefault="00C22851" w:rsidP="00C22851">
            <w:pPr>
              <w:spacing w:after="0" w:line="240" w:lineRule="auto"/>
              <w:rPr>
                <w:rFonts w:ascii="Calibri" w:eastAsia="Times New Roman" w:hAnsi="Calibri" w:cs="Calibri"/>
                <w:b/>
                <w:bCs/>
                <w:sz w:val="18"/>
                <w:szCs w:val="18"/>
                <w:lang w:val="en-GB" w:eastAsia="en-GB"/>
              </w:rPr>
            </w:pPr>
            <w:r w:rsidRPr="00C22851">
              <w:rPr>
                <w:rFonts w:ascii="Calibri" w:eastAsia="Times New Roman" w:hAnsi="Calibri" w:cs="Calibri"/>
                <w:b/>
                <w:bCs/>
                <w:sz w:val="18"/>
                <w:szCs w:val="18"/>
                <w:lang w:val="en-GB" w:eastAsia="en-GB"/>
              </w:rPr>
              <w:t>KRATKOTRAJNA IMOVINA</w:t>
            </w:r>
          </w:p>
        </w:tc>
        <w:tc>
          <w:tcPr>
            <w:tcW w:w="1134" w:type="dxa"/>
            <w:tcBorders>
              <w:top w:val="nil"/>
              <w:left w:val="single" w:sz="4" w:space="0" w:color="auto"/>
              <w:bottom w:val="single" w:sz="4" w:space="0" w:color="auto"/>
              <w:right w:val="nil"/>
            </w:tcBorders>
            <w:shd w:val="clear" w:color="auto" w:fill="auto"/>
            <w:vAlign w:val="center"/>
            <w:hideMark/>
          </w:tcPr>
          <w:p w14:paraId="6F653EC4"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8,205,430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25C5DD"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7,651,305</w:t>
            </w:r>
          </w:p>
        </w:tc>
        <w:tc>
          <w:tcPr>
            <w:tcW w:w="1029" w:type="dxa"/>
            <w:tcBorders>
              <w:top w:val="nil"/>
              <w:left w:val="nil"/>
              <w:bottom w:val="nil"/>
              <w:right w:val="single" w:sz="4" w:space="0" w:color="auto"/>
            </w:tcBorders>
            <w:shd w:val="clear" w:color="auto" w:fill="auto"/>
            <w:vAlign w:val="center"/>
            <w:hideMark/>
          </w:tcPr>
          <w:p w14:paraId="36246F0D"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8,714,022</w:t>
            </w:r>
          </w:p>
        </w:tc>
        <w:tc>
          <w:tcPr>
            <w:tcW w:w="1029" w:type="dxa"/>
            <w:tcBorders>
              <w:top w:val="nil"/>
              <w:left w:val="nil"/>
              <w:bottom w:val="single" w:sz="4" w:space="0" w:color="000000"/>
              <w:right w:val="single" w:sz="4" w:space="0" w:color="auto"/>
            </w:tcBorders>
            <w:shd w:val="clear" w:color="auto" w:fill="auto"/>
            <w:noWrap/>
            <w:vAlign w:val="center"/>
            <w:hideMark/>
          </w:tcPr>
          <w:p w14:paraId="2EC50F4E"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7,760,000</w:t>
            </w:r>
          </w:p>
        </w:tc>
        <w:tc>
          <w:tcPr>
            <w:tcW w:w="1171" w:type="dxa"/>
            <w:tcBorders>
              <w:top w:val="nil"/>
              <w:left w:val="nil"/>
              <w:bottom w:val="single" w:sz="4" w:space="0" w:color="000000"/>
              <w:right w:val="single" w:sz="4" w:space="0" w:color="auto"/>
            </w:tcBorders>
            <w:shd w:val="clear" w:color="auto" w:fill="auto"/>
            <w:noWrap/>
            <w:vAlign w:val="center"/>
            <w:hideMark/>
          </w:tcPr>
          <w:p w14:paraId="58E8E50C"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8,500,000</w:t>
            </w:r>
          </w:p>
        </w:tc>
        <w:tc>
          <w:tcPr>
            <w:tcW w:w="1134" w:type="dxa"/>
            <w:tcBorders>
              <w:top w:val="nil"/>
              <w:left w:val="nil"/>
              <w:bottom w:val="single" w:sz="4" w:space="0" w:color="000000"/>
              <w:right w:val="single" w:sz="4" w:space="0" w:color="auto"/>
            </w:tcBorders>
            <w:shd w:val="clear" w:color="auto" w:fill="auto"/>
            <w:noWrap/>
            <w:vAlign w:val="center"/>
            <w:hideMark/>
          </w:tcPr>
          <w:p w14:paraId="79A7E2A9"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9,100,000</w:t>
            </w:r>
          </w:p>
        </w:tc>
      </w:tr>
      <w:tr w:rsidR="00C22851" w:rsidRPr="00C22851" w14:paraId="76BC51FA" w14:textId="77777777" w:rsidTr="00A60052">
        <w:trPr>
          <w:trHeight w:val="408"/>
        </w:trPr>
        <w:tc>
          <w:tcPr>
            <w:tcW w:w="2720" w:type="dxa"/>
            <w:tcBorders>
              <w:top w:val="nil"/>
              <w:left w:val="single" w:sz="4" w:space="0" w:color="auto"/>
              <w:bottom w:val="single" w:sz="4" w:space="0" w:color="000000"/>
              <w:right w:val="nil"/>
            </w:tcBorders>
            <w:shd w:val="clear" w:color="000000" w:fill="D9D9D9"/>
            <w:vAlign w:val="center"/>
            <w:hideMark/>
          </w:tcPr>
          <w:p w14:paraId="3A9F7444" w14:textId="77777777" w:rsidR="00C22851" w:rsidRPr="00C22851" w:rsidRDefault="00C22851" w:rsidP="00C22851">
            <w:pPr>
              <w:spacing w:after="0" w:line="240" w:lineRule="auto"/>
              <w:rPr>
                <w:rFonts w:ascii="Calibri" w:eastAsia="Times New Roman" w:hAnsi="Calibri" w:cs="Calibri"/>
                <w:b/>
                <w:bCs/>
                <w:sz w:val="18"/>
                <w:szCs w:val="18"/>
                <w:lang w:val="en-GB" w:eastAsia="en-GB"/>
              </w:rPr>
            </w:pPr>
            <w:r w:rsidRPr="00C22851">
              <w:rPr>
                <w:rFonts w:ascii="Calibri" w:eastAsia="Times New Roman" w:hAnsi="Calibri" w:cs="Calibri"/>
                <w:b/>
                <w:bCs/>
                <w:sz w:val="18"/>
                <w:szCs w:val="18"/>
                <w:lang w:val="en-GB" w:eastAsia="en-GB"/>
              </w:rPr>
              <w:t>UKUPNA AKTIVA</w:t>
            </w:r>
          </w:p>
        </w:tc>
        <w:tc>
          <w:tcPr>
            <w:tcW w:w="1134" w:type="dxa"/>
            <w:tcBorders>
              <w:top w:val="nil"/>
              <w:left w:val="single" w:sz="4" w:space="0" w:color="auto"/>
              <w:bottom w:val="single" w:sz="4" w:space="0" w:color="000000"/>
              <w:right w:val="nil"/>
            </w:tcBorders>
            <w:shd w:val="clear" w:color="000000" w:fill="D9D9D9"/>
            <w:vAlign w:val="center"/>
            <w:hideMark/>
          </w:tcPr>
          <w:p w14:paraId="123C167E"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99,774,360</w:t>
            </w:r>
          </w:p>
        </w:tc>
        <w:tc>
          <w:tcPr>
            <w:tcW w:w="1134" w:type="dxa"/>
            <w:tcBorders>
              <w:top w:val="nil"/>
              <w:left w:val="single" w:sz="4" w:space="0" w:color="auto"/>
              <w:bottom w:val="single" w:sz="4" w:space="0" w:color="000000"/>
              <w:right w:val="nil"/>
            </w:tcBorders>
            <w:shd w:val="clear" w:color="000000" w:fill="D9D9D9"/>
            <w:vAlign w:val="center"/>
            <w:hideMark/>
          </w:tcPr>
          <w:p w14:paraId="2637A5AF"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98,292,786</w:t>
            </w:r>
          </w:p>
        </w:tc>
        <w:tc>
          <w:tcPr>
            <w:tcW w:w="10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DBF01C"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100,280,981</w:t>
            </w:r>
          </w:p>
        </w:tc>
        <w:tc>
          <w:tcPr>
            <w:tcW w:w="1029" w:type="dxa"/>
            <w:tcBorders>
              <w:top w:val="nil"/>
              <w:left w:val="nil"/>
              <w:bottom w:val="single" w:sz="4" w:space="0" w:color="000000"/>
              <w:right w:val="single" w:sz="4" w:space="0" w:color="000000"/>
            </w:tcBorders>
            <w:shd w:val="clear" w:color="000000" w:fill="D9D9D9"/>
            <w:noWrap/>
            <w:vAlign w:val="center"/>
            <w:hideMark/>
          </w:tcPr>
          <w:p w14:paraId="73972B39"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100,410,000</w:t>
            </w:r>
          </w:p>
        </w:tc>
        <w:tc>
          <w:tcPr>
            <w:tcW w:w="1171" w:type="dxa"/>
            <w:tcBorders>
              <w:top w:val="nil"/>
              <w:left w:val="nil"/>
              <w:bottom w:val="single" w:sz="4" w:space="0" w:color="000000"/>
              <w:right w:val="single" w:sz="4" w:space="0" w:color="000000"/>
            </w:tcBorders>
            <w:shd w:val="clear" w:color="000000" w:fill="D9D9D9"/>
            <w:noWrap/>
            <w:vAlign w:val="center"/>
            <w:hideMark/>
          </w:tcPr>
          <w:p w14:paraId="09622DBC"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102,300,000</w:t>
            </w:r>
          </w:p>
        </w:tc>
        <w:tc>
          <w:tcPr>
            <w:tcW w:w="1134" w:type="dxa"/>
            <w:tcBorders>
              <w:top w:val="nil"/>
              <w:left w:val="nil"/>
              <w:bottom w:val="single" w:sz="4" w:space="0" w:color="000000"/>
              <w:right w:val="single" w:sz="4" w:space="0" w:color="000000"/>
            </w:tcBorders>
            <w:shd w:val="clear" w:color="000000" w:fill="D9D9D9"/>
            <w:noWrap/>
            <w:vAlign w:val="center"/>
            <w:hideMark/>
          </w:tcPr>
          <w:p w14:paraId="16813AE0"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104,000,000</w:t>
            </w:r>
          </w:p>
        </w:tc>
      </w:tr>
      <w:tr w:rsidR="00C22851" w:rsidRPr="00C22851" w14:paraId="670DBAD2" w14:textId="77777777" w:rsidTr="00A60052">
        <w:trPr>
          <w:trHeight w:val="795"/>
        </w:trPr>
        <w:tc>
          <w:tcPr>
            <w:tcW w:w="2720" w:type="dxa"/>
            <w:tcBorders>
              <w:top w:val="nil"/>
              <w:left w:val="single" w:sz="4" w:space="0" w:color="auto"/>
              <w:bottom w:val="single" w:sz="4" w:space="0" w:color="000000"/>
              <w:right w:val="nil"/>
            </w:tcBorders>
            <w:shd w:val="clear" w:color="000000" w:fill="DCE6F1"/>
            <w:vAlign w:val="center"/>
            <w:hideMark/>
          </w:tcPr>
          <w:p w14:paraId="31A1E346" w14:textId="77777777" w:rsidR="00C22851" w:rsidRPr="00C22851" w:rsidRDefault="00C22851" w:rsidP="00C22851">
            <w:pPr>
              <w:spacing w:after="0" w:line="240" w:lineRule="auto"/>
              <w:jc w:val="center"/>
              <w:rPr>
                <w:rFonts w:ascii="Calibri" w:eastAsia="Times New Roman" w:hAnsi="Calibri" w:cs="Calibri"/>
                <w:b/>
                <w:bCs/>
                <w:sz w:val="18"/>
                <w:szCs w:val="18"/>
                <w:lang w:val="en-GB" w:eastAsia="en-GB"/>
              </w:rPr>
            </w:pPr>
            <w:r w:rsidRPr="00C22851">
              <w:rPr>
                <w:rFonts w:ascii="Calibri" w:eastAsia="Times New Roman" w:hAnsi="Calibri" w:cs="Calibri"/>
                <w:b/>
                <w:bCs/>
                <w:sz w:val="18"/>
                <w:szCs w:val="18"/>
                <w:lang w:val="en-GB" w:eastAsia="en-GB"/>
              </w:rPr>
              <w:t>P   A     S     I     V    A</w:t>
            </w:r>
          </w:p>
        </w:tc>
        <w:tc>
          <w:tcPr>
            <w:tcW w:w="1134" w:type="dxa"/>
            <w:tcBorders>
              <w:top w:val="nil"/>
              <w:left w:val="single" w:sz="4" w:space="0" w:color="auto"/>
              <w:bottom w:val="single" w:sz="4" w:space="0" w:color="auto"/>
              <w:right w:val="nil"/>
            </w:tcBorders>
            <w:shd w:val="clear" w:color="000000" w:fill="DCE6F1"/>
            <w:vAlign w:val="center"/>
            <w:hideMark/>
          </w:tcPr>
          <w:p w14:paraId="2A98CD39" w14:textId="77777777" w:rsidR="00C22851" w:rsidRPr="00C22851" w:rsidRDefault="00C22851" w:rsidP="00C22851">
            <w:pPr>
              <w:spacing w:after="0" w:line="240" w:lineRule="auto"/>
              <w:jc w:val="center"/>
              <w:rPr>
                <w:rFonts w:ascii="Calibri" w:eastAsia="Times New Roman" w:hAnsi="Calibri" w:cs="Calibri"/>
                <w:b/>
                <w:bCs/>
                <w:sz w:val="14"/>
                <w:szCs w:val="14"/>
                <w:lang w:val="en-GB" w:eastAsia="en-GB"/>
              </w:rPr>
            </w:pPr>
            <w:r w:rsidRPr="00C22851">
              <w:rPr>
                <w:rFonts w:ascii="Calibri" w:eastAsia="Times New Roman" w:hAnsi="Calibri" w:cs="Calibri"/>
                <w:b/>
                <w:bCs/>
                <w:sz w:val="14"/>
                <w:szCs w:val="14"/>
                <w:lang w:val="en-GB" w:eastAsia="en-GB"/>
              </w:rPr>
              <w:t>OSTVARENO 2019.</w:t>
            </w:r>
          </w:p>
        </w:tc>
        <w:tc>
          <w:tcPr>
            <w:tcW w:w="1134" w:type="dxa"/>
            <w:tcBorders>
              <w:top w:val="nil"/>
              <w:left w:val="single" w:sz="4" w:space="0" w:color="auto"/>
              <w:bottom w:val="single" w:sz="4" w:space="0" w:color="auto"/>
              <w:right w:val="single" w:sz="4" w:space="0" w:color="auto"/>
            </w:tcBorders>
            <w:shd w:val="clear" w:color="000000" w:fill="DCE6F1"/>
            <w:vAlign w:val="center"/>
            <w:hideMark/>
          </w:tcPr>
          <w:p w14:paraId="4305C08D" w14:textId="77777777" w:rsidR="00C22851" w:rsidRPr="00C22851" w:rsidRDefault="00C22851" w:rsidP="00C22851">
            <w:pPr>
              <w:spacing w:after="0" w:line="240" w:lineRule="auto"/>
              <w:jc w:val="center"/>
              <w:rPr>
                <w:rFonts w:ascii="Calibri" w:eastAsia="Times New Roman" w:hAnsi="Calibri" w:cs="Calibri"/>
                <w:b/>
                <w:bCs/>
                <w:sz w:val="14"/>
                <w:szCs w:val="14"/>
                <w:lang w:val="en-GB" w:eastAsia="en-GB"/>
              </w:rPr>
            </w:pPr>
            <w:r w:rsidRPr="00C22851">
              <w:rPr>
                <w:rFonts w:ascii="Calibri" w:eastAsia="Times New Roman" w:hAnsi="Calibri" w:cs="Calibri"/>
                <w:b/>
                <w:bCs/>
                <w:sz w:val="14"/>
                <w:szCs w:val="14"/>
                <w:lang w:val="en-GB" w:eastAsia="en-GB"/>
              </w:rPr>
              <w:t>OSTVARENO 2020.</w:t>
            </w:r>
          </w:p>
        </w:tc>
        <w:tc>
          <w:tcPr>
            <w:tcW w:w="1029" w:type="dxa"/>
            <w:tcBorders>
              <w:top w:val="nil"/>
              <w:left w:val="nil"/>
              <w:bottom w:val="single" w:sz="4" w:space="0" w:color="auto"/>
              <w:right w:val="single" w:sz="4" w:space="0" w:color="auto"/>
            </w:tcBorders>
            <w:shd w:val="clear" w:color="000000" w:fill="DCE6F1"/>
            <w:vAlign w:val="center"/>
            <w:hideMark/>
          </w:tcPr>
          <w:p w14:paraId="4EB8A794" w14:textId="77777777" w:rsidR="00C22851" w:rsidRPr="00C22851" w:rsidRDefault="00C22851" w:rsidP="00C22851">
            <w:pPr>
              <w:spacing w:after="0" w:line="240" w:lineRule="auto"/>
              <w:jc w:val="center"/>
              <w:rPr>
                <w:rFonts w:ascii="Calibri" w:eastAsia="Times New Roman" w:hAnsi="Calibri" w:cs="Calibri"/>
                <w:b/>
                <w:bCs/>
                <w:sz w:val="14"/>
                <w:szCs w:val="14"/>
                <w:lang w:val="en-GB" w:eastAsia="en-GB"/>
              </w:rPr>
            </w:pPr>
            <w:r w:rsidRPr="00C22851">
              <w:rPr>
                <w:rFonts w:ascii="Calibri" w:eastAsia="Times New Roman" w:hAnsi="Calibri" w:cs="Calibri"/>
                <w:b/>
                <w:bCs/>
                <w:sz w:val="14"/>
                <w:szCs w:val="14"/>
                <w:lang w:val="en-GB" w:eastAsia="en-GB"/>
              </w:rPr>
              <w:t>PROCJENA 2021.</w:t>
            </w:r>
          </w:p>
        </w:tc>
        <w:tc>
          <w:tcPr>
            <w:tcW w:w="1029" w:type="dxa"/>
            <w:tcBorders>
              <w:top w:val="nil"/>
              <w:left w:val="nil"/>
              <w:bottom w:val="single" w:sz="4" w:space="0" w:color="000000"/>
              <w:right w:val="single" w:sz="4" w:space="0" w:color="000000"/>
            </w:tcBorders>
            <w:shd w:val="clear" w:color="000000" w:fill="DCE6F1"/>
            <w:vAlign w:val="center"/>
            <w:hideMark/>
          </w:tcPr>
          <w:p w14:paraId="1D01C81D" w14:textId="77777777" w:rsidR="00C22851" w:rsidRPr="00C22851" w:rsidRDefault="00C22851" w:rsidP="00C22851">
            <w:pPr>
              <w:spacing w:after="0" w:line="240" w:lineRule="auto"/>
              <w:jc w:val="center"/>
              <w:rPr>
                <w:rFonts w:ascii="Calibri" w:eastAsia="Times New Roman" w:hAnsi="Calibri" w:cs="Calibri"/>
                <w:b/>
                <w:bCs/>
                <w:sz w:val="14"/>
                <w:szCs w:val="14"/>
                <w:lang w:val="en-GB" w:eastAsia="en-GB"/>
              </w:rPr>
            </w:pPr>
            <w:r w:rsidRPr="00C22851">
              <w:rPr>
                <w:rFonts w:ascii="Calibri" w:eastAsia="Times New Roman" w:hAnsi="Calibri" w:cs="Calibri"/>
                <w:b/>
                <w:bCs/>
                <w:sz w:val="14"/>
                <w:szCs w:val="14"/>
                <w:lang w:val="en-GB" w:eastAsia="en-GB"/>
              </w:rPr>
              <w:t>PLAN 2022.</w:t>
            </w:r>
          </w:p>
        </w:tc>
        <w:tc>
          <w:tcPr>
            <w:tcW w:w="1171" w:type="dxa"/>
            <w:tcBorders>
              <w:top w:val="nil"/>
              <w:left w:val="nil"/>
              <w:bottom w:val="single" w:sz="4" w:space="0" w:color="000000"/>
              <w:right w:val="single" w:sz="4" w:space="0" w:color="000000"/>
            </w:tcBorders>
            <w:shd w:val="clear" w:color="000000" w:fill="DCE6F1"/>
            <w:vAlign w:val="center"/>
            <w:hideMark/>
          </w:tcPr>
          <w:p w14:paraId="6866B0DD" w14:textId="77777777" w:rsidR="00C22851" w:rsidRPr="00C22851" w:rsidRDefault="00C22851" w:rsidP="00C22851">
            <w:pPr>
              <w:spacing w:after="0" w:line="240" w:lineRule="auto"/>
              <w:jc w:val="center"/>
              <w:rPr>
                <w:rFonts w:ascii="Calibri" w:eastAsia="Times New Roman" w:hAnsi="Calibri" w:cs="Calibri"/>
                <w:b/>
                <w:bCs/>
                <w:sz w:val="14"/>
                <w:szCs w:val="14"/>
                <w:lang w:val="en-GB" w:eastAsia="en-GB"/>
              </w:rPr>
            </w:pPr>
            <w:r w:rsidRPr="00C22851">
              <w:rPr>
                <w:rFonts w:ascii="Calibri" w:eastAsia="Times New Roman" w:hAnsi="Calibri" w:cs="Calibri"/>
                <w:b/>
                <w:bCs/>
                <w:sz w:val="14"/>
                <w:szCs w:val="14"/>
                <w:lang w:val="en-GB" w:eastAsia="en-GB"/>
              </w:rPr>
              <w:t>PLAN 2023.</w:t>
            </w:r>
          </w:p>
        </w:tc>
        <w:tc>
          <w:tcPr>
            <w:tcW w:w="1134" w:type="dxa"/>
            <w:tcBorders>
              <w:top w:val="nil"/>
              <w:left w:val="nil"/>
              <w:bottom w:val="single" w:sz="4" w:space="0" w:color="000000"/>
              <w:right w:val="single" w:sz="4" w:space="0" w:color="000000"/>
            </w:tcBorders>
            <w:shd w:val="clear" w:color="000000" w:fill="DCE6F1"/>
            <w:vAlign w:val="center"/>
            <w:hideMark/>
          </w:tcPr>
          <w:p w14:paraId="469BEE31" w14:textId="77777777" w:rsidR="00C22851" w:rsidRPr="00C22851" w:rsidRDefault="00C22851" w:rsidP="00C22851">
            <w:pPr>
              <w:spacing w:after="0" w:line="240" w:lineRule="auto"/>
              <w:jc w:val="center"/>
              <w:rPr>
                <w:rFonts w:ascii="Calibri" w:eastAsia="Times New Roman" w:hAnsi="Calibri" w:cs="Calibri"/>
                <w:b/>
                <w:bCs/>
                <w:sz w:val="14"/>
                <w:szCs w:val="14"/>
                <w:lang w:val="en-GB" w:eastAsia="en-GB"/>
              </w:rPr>
            </w:pPr>
            <w:r w:rsidRPr="00C22851">
              <w:rPr>
                <w:rFonts w:ascii="Calibri" w:eastAsia="Times New Roman" w:hAnsi="Calibri" w:cs="Calibri"/>
                <w:b/>
                <w:bCs/>
                <w:sz w:val="14"/>
                <w:szCs w:val="14"/>
                <w:lang w:val="en-GB" w:eastAsia="en-GB"/>
              </w:rPr>
              <w:t>PLAN 2024.</w:t>
            </w:r>
          </w:p>
        </w:tc>
      </w:tr>
      <w:tr w:rsidR="00C22851" w:rsidRPr="00C22851" w14:paraId="43FD5ECF" w14:textId="77777777" w:rsidTr="00A60052">
        <w:trPr>
          <w:trHeight w:val="408"/>
        </w:trPr>
        <w:tc>
          <w:tcPr>
            <w:tcW w:w="2720" w:type="dxa"/>
            <w:tcBorders>
              <w:top w:val="nil"/>
              <w:left w:val="single" w:sz="4" w:space="0" w:color="auto"/>
              <w:bottom w:val="single" w:sz="4" w:space="0" w:color="000000"/>
              <w:right w:val="nil"/>
            </w:tcBorders>
            <w:shd w:val="clear" w:color="auto" w:fill="auto"/>
            <w:vAlign w:val="center"/>
            <w:hideMark/>
          </w:tcPr>
          <w:p w14:paraId="14C4EF25" w14:textId="77777777" w:rsidR="00C22851" w:rsidRPr="00C22851" w:rsidRDefault="00C22851" w:rsidP="00C22851">
            <w:pPr>
              <w:spacing w:after="0" w:line="240" w:lineRule="auto"/>
              <w:rPr>
                <w:rFonts w:ascii="Calibri" w:eastAsia="Times New Roman" w:hAnsi="Calibri" w:cs="Calibri"/>
                <w:b/>
                <w:bCs/>
                <w:sz w:val="18"/>
                <w:szCs w:val="18"/>
                <w:lang w:val="en-GB" w:eastAsia="en-GB"/>
              </w:rPr>
            </w:pPr>
            <w:r w:rsidRPr="00C22851">
              <w:rPr>
                <w:rFonts w:ascii="Calibri" w:eastAsia="Times New Roman" w:hAnsi="Calibri" w:cs="Calibri"/>
                <w:b/>
                <w:bCs/>
                <w:sz w:val="18"/>
                <w:szCs w:val="18"/>
                <w:lang w:val="en-GB" w:eastAsia="en-GB"/>
              </w:rPr>
              <w:t>UKUPNI KAPITAL</w:t>
            </w:r>
          </w:p>
        </w:tc>
        <w:tc>
          <w:tcPr>
            <w:tcW w:w="1134" w:type="dxa"/>
            <w:tcBorders>
              <w:top w:val="nil"/>
              <w:left w:val="single" w:sz="4" w:space="0" w:color="auto"/>
              <w:bottom w:val="nil"/>
              <w:right w:val="nil"/>
            </w:tcBorders>
            <w:shd w:val="clear" w:color="auto" w:fill="auto"/>
            <w:vAlign w:val="center"/>
            <w:hideMark/>
          </w:tcPr>
          <w:p w14:paraId="621724A6"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14,557,129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E5D5B7"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13,516,427</w:t>
            </w:r>
          </w:p>
        </w:tc>
        <w:tc>
          <w:tcPr>
            <w:tcW w:w="1029" w:type="dxa"/>
            <w:tcBorders>
              <w:top w:val="nil"/>
              <w:left w:val="nil"/>
              <w:bottom w:val="nil"/>
              <w:right w:val="single" w:sz="4" w:space="0" w:color="000000"/>
            </w:tcBorders>
            <w:shd w:val="clear" w:color="auto" w:fill="auto"/>
            <w:noWrap/>
            <w:vAlign w:val="center"/>
            <w:hideMark/>
          </w:tcPr>
          <w:p w14:paraId="0844860E"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13,590,704</w:t>
            </w:r>
          </w:p>
        </w:tc>
        <w:tc>
          <w:tcPr>
            <w:tcW w:w="1029" w:type="dxa"/>
            <w:tcBorders>
              <w:top w:val="nil"/>
              <w:left w:val="nil"/>
              <w:bottom w:val="nil"/>
              <w:right w:val="single" w:sz="4" w:space="0" w:color="000000"/>
            </w:tcBorders>
            <w:shd w:val="clear" w:color="auto" w:fill="auto"/>
            <w:noWrap/>
            <w:vAlign w:val="center"/>
            <w:hideMark/>
          </w:tcPr>
          <w:p w14:paraId="47D77FE2"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13,678,596</w:t>
            </w:r>
          </w:p>
        </w:tc>
        <w:tc>
          <w:tcPr>
            <w:tcW w:w="1171" w:type="dxa"/>
            <w:tcBorders>
              <w:top w:val="nil"/>
              <w:left w:val="nil"/>
              <w:bottom w:val="single" w:sz="4" w:space="0" w:color="000000"/>
              <w:right w:val="single" w:sz="4" w:space="0" w:color="000000"/>
            </w:tcBorders>
            <w:shd w:val="clear" w:color="auto" w:fill="auto"/>
            <w:noWrap/>
            <w:vAlign w:val="center"/>
            <w:hideMark/>
          </w:tcPr>
          <w:p w14:paraId="3151CECE"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13,836,626</w:t>
            </w:r>
          </w:p>
        </w:tc>
        <w:tc>
          <w:tcPr>
            <w:tcW w:w="1134" w:type="dxa"/>
            <w:tcBorders>
              <w:top w:val="nil"/>
              <w:left w:val="nil"/>
              <w:bottom w:val="single" w:sz="4" w:space="0" w:color="000000"/>
              <w:right w:val="single" w:sz="4" w:space="0" w:color="000000"/>
            </w:tcBorders>
            <w:shd w:val="clear" w:color="auto" w:fill="auto"/>
            <w:noWrap/>
            <w:vAlign w:val="center"/>
            <w:hideMark/>
          </w:tcPr>
          <w:p w14:paraId="2A77762D"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14,028,212</w:t>
            </w:r>
          </w:p>
        </w:tc>
      </w:tr>
      <w:tr w:rsidR="00C22851" w:rsidRPr="00C22851" w14:paraId="41A287B1" w14:textId="77777777" w:rsidTr="00A60052">
        <w:trPr>
          <w:trHeight w:val="408"/>
        </w:trPr>
        <w:tc>
          <w:tcPr>
            <w:tcW w:w="2720" w:type="dxa"/>
            <w:tcBorders>
              <w:top w:val="nil"/>
              <w:left w:val="single" w:sz="4" w:space="0" w:color="auto"/>
              <w:bottom w:val="single" w:sz="4" w:space="0" w:color="000000"/>
              <w:right w:val="nil"/>
            </w:tcBorders>
            <w:shd w:val="clear" w:color="auto" w:fill="auto"/>
            <w:vAlign w:val="center"/>
            <w:hideMark/>
          </w:tcPr>
          <w:p w14:paraId="6A2B0975" w14:textId="77777777" w:rsidR="00C22851" w:rsidRPr="00C22851" w:rsidRDefault="00C22851" w:rsidP="00C22851">
            <w:pPr>
              <w:spacing w:after="0" w:line="240" w:lineRule="auto"/>
              <w:rPr>
                <w:rFonts w:ascii="Calibri" w:eastAsia="Times New Roman" w:hAnsi="Calibri" w:cs="Calibri"/>
                <w:sz w:val="18"/>
                <w:szCs w:val="18"/>
                <w:lang w:val="en-GB" w:eastAsia="en-GB"/>
              </w:rPr>
            </w:pPr>
            <w:proofErr w:type="spellStart"/>
            <w:r w:rsidRPr="00C22851">
              <w:rPr>
                <w:rFonts w:ascii="Calibri" w:eastAsia="Times New Roman" w:hAnsi="Calibri" w:cs="Calibri"/>
                <w:sz w:val="18"/>
                <w:szCs w:val="18"/>
                <w:lang w:val="en-GB" w:eastAsia="en-GB"/>
              </w:rPr>
              <w:t>Upisani</w:t>
            </w:r>
            <w:proofErr w:type="spellEnd"/>
            <w:r w:rsidRPr="00C22851">
              <w:rPr>
                <w:rFonts w:ascii="Calibri" w:eastAsia="Times New Roman" w:hAnsi="Calibri" w:cs="Calibri"/>
                <w:sz w:val="18"/>
                <w:szCs w:val="18"/>
                <w:lang w:val="en-GB" w:eastAsia="en-GB"/>
              </w:rPr>
              <w:t xml:space="preserve"> </w:t>
            </w:r>
            <w:proofErr w:type="spellStart"/>
            <w:r w:rsidRPr="00C22851">
              <w:rPr>
                <w:rFonts w:ascii="Calibri" w:eastAsia="Times New Roman" w:hAnsi="Calibri" w:cs="Calibri"/>
                <w:sz w:val="18"/>
                <w:szCs w:val="18"/>
                <w:lang w:val="en-GB" w:eastAsia="en-GB"/>
              </w:rPr>
              <w:t>kapital</w:t>
            </w:r>
            <w:proofErr w:type="spellEnd"/>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1016BAAD" w14:textId="77777777" w:rsidR="00C22851" w:rsidRPr="00C22851" w:rsidRDefault="00C22851" w:rsidP="00C22851">
            <w:pPr>
              <w:spacing w:after="0" w:line="240" w:lineRule="auto"/>
              <w:jc w:val="right"/>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26,208,000</w:t>
            </w:r>
          </w:p>
        </w:tc>
        <w:tc>
          <w:tcPr>
            <w:tcW w:w="1134" w:type="dxa"/>
            <w:tcBorders>
              <w:top w:val="nil"/>
              <w:left w:val="single" w:sz="4" w:space="0" w:color="auto"/>
              <w:bottom w:val="single" w:sz="4" w:space="0" w:color="auto"/>
              <w:right w:val="nil"/>
            </w:tcBorders>
            <w:shd w:val="clear" w:color="auto" w:fill="auto"/>
            <w:vAlign w:val="center"/>
            <w:hideMark/>
          </w:tcPr>
          <w:p w14:paraId="53044B46" w14:textId="77777777" w:rsidR="00C22851" w:rsidRPr="00C22851" w:rsidRDefault="00C22851" w:rsidP="00C22851">
            <w:pPr>
              <w:spacing w:after="0" w:line="240" w:lineRule="auto"/>
              <w:jc w:val="right"/>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26,208,000</w:t>
            </w:r>
          </w:p>
        </w:tc>
        <w:tc>
          <w:tcPr>
            <w:tcW w:w="1029" w:type="dxa"/>
            <w:tcBorders>
              <w:top w:val="single" w:sz="4" w:space="0" w:color="auto"/>
              <w:left w:val="single" w:sz="4" w:space="0" w:color="auto"/>
              <w:bottom w:val="single" w:sz="4" w:space="0" w:color="auto"/>
              <w:right w:val="nil"/>
            </w:tcBorders>
            <w:shd w:val="clear" w:color="auto" w:fill="auto"/>
            <w:vAlign w:val="center"/>
            <w:hideMark/>
          </w:tcPr>
          <w:p w14:paraId="66C8A0C2" w14:textId="77777777" w:rsidR="00C22851" w:rsidRPr="00C22851" w:rsidRDefault="00C22851" w:rsidP="00C22851">
            <w:pPr>
              <w:spacing w:after="0" w:line="240" w:lineRule="auto"/>
              <w:jc w:val="right"/>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26,208,000</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C14A2" w14:textId="77777777" w:rsidR="00C22851" w:rsidRPr="00C22851" w:rsidRDefault="00C22851" w:rsidP="00C22851">
            <w:pPr>
              <w:spacing w:after="0" w:line="240" w:lineRule="auto"/>
              <w:jc w:val="right"/>
              <w:rPr>
                <w:rFonts w:ascii="Calibri" w:eastAsia="Times New Roman" w:hAnsi="Calibri" w:cs="Calibri"/>
                <w:color w:val="000000"/>
                <w:sz w:val="16"/>
                <w:szCs w:val="16"/>
                <w:lang w:val="en-GB" w:eastAsia="en-GB"/>
              </w:rPr>
            </w:pPr>
            <w:r w:rsidRPr="00C22851">
              <w:rPr>
                <w:rFonts w:ascii="Calibri" w:eastAsia="Times New Roman" w:hAnsi="Calibri" w:cs="Calibri"/>
                <w:color w:val="000000"/>
                <w:sz w:val="16"/>
                <w:szCs w:val="16"/>
                <w:lang w:val="en-GB" w:eastAsia="en-GB"/>
              </w:rPr>
              <w:t>26,208,000</w:t>
            </w:r>
          </w:p>
        </w:tc>
        <w:tc>
          <w:tcPr>
            <w:tcW w:w="1171" w:type="dxa"/>
            <w:tcBorders>
              <w:top w:val="nil"/>
              <w:left w:val="nil"/>
              <w:bottom w:val="single" w:sz="4" w:space="0" w:color="000000"/>
              <w:right w:val="single" w:sz="4" w:space="0" w:color="auto"/>
            </w:tcBorders>
            <w:shd w:val="clear" w:color="auto" w:fill="auto"/>
            <w:noWrap/>
            <w:vAlign w:val="center"/>
            <w:hideMark/>
          </w:tcPr>
          <w:p w14:paraId="654062BE" w14:textId="77777777" w:rsidR="00C22851" w:rsidRPr="00C22851" w:rsidRDefault="00C22851" w:rsidP="00C22851">
            <w:pPr>
              <w:spacing w:after="0" w:line="240" w:lineRule="auto"/>
              <w:jc w:val="right"/>
              <w:rPr>
                <w:rFonts w:ascii="Calibri" w:eastAsia="Times New Roman" w:hAnsi="Calibri" w:cs="Calibri"/>
                <w:color w:val="000000"/>
                <w:sz w:val="16"/>
                <w:szCs w:val="16"/>
                <w:lang w:val="en-GB" w:eastAsia="en-GB"/>
              </w:rPr>
            </w:pPr>
            <w:r w:rsidRPr="00C22851">
              <w:rPr>
                <w:rFonts w:ascii="Calibri" w:eastAsia="Times New Roman" w:hAnsi="Calibri" w:cs="Calibri"/>
                <w:color w:val="000000"/>
                <w:sz w:val="16"/>
                <w:szCs w:val="16"/>
                <w:lang w:val="en-GB" w:eastAsia="en-GB"/>
              </w:rPr>
              <w:t>26,208,000</w:t>
            </w:r>
          </w:p>
        </w:tc>
        <w:tc>
          <w:tcPr>
            <w:tcW w:w="1134" w:type="dxa"/>
            <w:tcBorders>
              <w:top w:val="nil"/>
              <w:left w:val="nil"/>
              <w:bottom w:val="single" w:sz="4" w:space="0" w:color="000000"/>
              <w:right w:val="single" w:sz="4" w:space="0" w:color="auto"/>
            </w:tcBorders>
            <w:shd w:val="clear" w:color="auto" w:fill="auto"/>
            <w:noWrap/>
            <w:vAlign w:val="center"/>
            <w:hideMark/>
          </w:tcPr>
          <w:p w14:paraId="7218EF55" w14:textId="77777777" w:rsidR="00C22851" w:rsidRPr="00C22851" w:rsidRDefault="00C22851" w:rsidP="00C22851">
            <w:pPr>
              <w:spacing w:after="0" w:line="240" w:lineRule="auto"/>
              <w:jc w:val="right"/>
              <w:rPr>
                <w:rFonts w:ascii="Calibri" w:eastAsia="Times New Roman" w:hAnsi="Calibri" w:cs="Calibri"/>
                <w:color w:val="000000"/>
                <w:sz w:val="16"/>
                <w:szCs w:val="16"/>
                <w:lang w:val="en-GB" w:eastAsia="en-GB"/>
              </w:rPr>
            </w:pPr>
            <w:r w:rsidRPr="00C22851">
              <w:rPr>
                <w:rFonts w:ascii="Calibri" w:eastAsia="Times New Roman" w:hAnsi="Calibri" w:cs="Calibri"/>
                <w:color w:val="000000"/>
                <w:sz w:val="16"/>
                <w:szCs w:val="16"/>
                <w:lang w:val="en-GB" w:eastAsia="en-GB"/>
              </w:rPr>
              <w:t>26,208,000</w:t>
            </w:r>
          </w:p>
        </w:tc>
      </w:tr>
      <w:tr w:rsidR="00C22851" w:rsidRPr="00C22851" w14:paraId="23913D33" w14:textId="77777777" w:rsidTr="00A60052">
        <w:trPr>
          <w:trHeight w:val="405"/>
        </w:trPr>
        <w:tc>
          <w:tcPr>
            <w:tcW w:w="2720" w:type="dxa"/>
            <w:tcBorders>
              <w:top w:val="nil"/>
              <w:left w:val="single" w:sz="4" w:space="0" w:color="auto"/>
              <w:bottom w:val="single" w:sz="4" w:space="0" w:color="000000"/>
              <w:right w:val="nil"/>
            </w:tcBorders>
            <w:shd w:val="clear" w:color="auto" w:fill="auto"/>
            <w:vAlign w:val="center"/>
            <w:hideMark/>
          </w:tcPr>
          <w:p w14:paraId="133C55DD" w14:textId="77777777" w:rsidR="00C22851" w:rsidRPr="00C22851" w:rsidRDefault="00C22851" w:rsidP="00C22851">
            <w:pPr>
              <w:spacing w:after="0" w:line="240" w:lineRule="auto"/>
              <w:rPr>
                <w:rFonts w:ascii="Calibri" w:eastAsia="Times New Roman" w:hAnsi="Calibri" w:cs="Calibri"/>
                <w:sz w:val="18"/>
                <w:szCs w:val="18"/>
                <w:lang w:val="en-GB" w:eastAsia="en-GB"/>
              </w:rPr>
            </w:pPr>
            <w:proofErr w:type="spellStart"/>
            <w:r w:rsidRPr="00C22851">
              <w:rPr>
                <w:rFonts w:ascii="Calibri" w:eastAsia="Times New Roman" w:hAnsi="Calibri" w:cs="Calibri"/>
                <w:sz w:val="18"/>
                <w:szCs w:val="18"/>
                <w:lang w:val="en-GB" w:eastAsia="en-GB"/>
              </w:rPr>
              <w:t>Preneseni</w:t>
            </w:r>
            <w:proofErr w:type="spellEnd"/>
            <w:r w:rsidRPr="00C22851">
              <w:rPr>
                <w:rFonts w:ascii="Calibri" w:eastAsia="Times New Roman" w:hAnsi="Calibri" w:cs="Calibri"/>
                <w:sz w:val="18"/>
                <w:szCs w:val="18"/>
                <w:lang w:val="en-GB" w:eastAsia="en-GB"/>
              </w:rPr>
              <w:t xml:space="preserve"> </w:t>
            </w:r>
            <w:proofErr w:type="spellStart"/>
            <w:r w:rsidRPr="00C22851">
              <w:rPr>
                <w:rFonts w:ascii="Calibri" w:eastAsia="Times New Roman" w:hAnsi="Calibri" w:cs="Calibri"/>
                <w:sz w:val="18"/>
                <w:szCs w:val="18"/>
                <w:lang w:val="en-GB" w:eastAsia="en-GB"/>
              </w:rPr>
              <w:t>gubitak</w:t>
            </w:r>
            <w:proofErr w:type="spellEnd"/>
          </w:p>
        </w:tc>
        <w:tc>
          <w:tcPr>
            <w:tcW w:w="1134" w:type="dxa"/>
            <w:tcBorders>
              <w:top w:val="nil"/>
              <w:left w:val="single" w:sz="4" w:space="0" w:color="auto"/>
              <w:bottom w:val="single" w:sz="4" w:space="0" w:color="auto"/>
              <w:right w:val="nil"/>
            </w:tcBorders>
            <w:shd w:val="clear" w:color="auto" w:fill="auto"/>
            <w:vAlign w:val="center"/>
            <w:hideMark/>
          </w:tcPr>
          <w:p w14:paraId="0CB6BA7B" w14:textId="77777777" w:rsidR="00C22851" w:rsidRPr="00C22851" w:rsidRDefault="00C22851" w:rsidP="00C22851">
            <w:pPr>
              <w:spacing w:after="0" w:line="240" w:lineRule="auto"/>
              <w:jc w:val="right"/>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12,220,252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91CC731" w14:textId="77777777" w:rsidR="00C22851" w:rsidRPr="00C22851" w:rsidRDefault="00C22851" w:rsidP="00C22851">
            <w:pPr>
              <w:spacing w:after="0" w:line="240" w:lineRule="auto"/>
              <w:jc w:val="right"/>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11,650,871</w:t>
            </w:r>
          </w:p>
        </w:tc>
        <w:tc>
          <w:tcPr>
            <w:tcW w:w="1029" w:type="dxa"/>
            <w:tcBorders>
              <w:top w:val="nil"/>
              <w:left w:val="nil"/>
              <w:bottom w:val="single" w:sz="4" w:space="0" w:color="000000"/>
              <w:right w:val="single" w:sz="4" w:space="0" w:color="auto"/>
            </w:tcBorders>
            <w:shd w:val="clear" w:color="auto" w:fill="auto"/>
            <w:vAlign w:val="center"/>
            <w:hideMark/>
          </w:tcPr>
          <w:p w14:paraId="401279B8" w14:textId="77777777" w:rsidR="00C22851" w:rsidRPr="00C22851" w:rsidRDefault="00C22851" w:rsidP="00C22851">
            <w:pPr>
              <w:spacing w:after="0" w:line="240" w:lineRule="auto"/>
              <w:jc w:val="right"/>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12,691,573</w:t>
            </w:r>
          </w:p>
        </w:tc>
        <w:tc>
          <w:tcPr>
            <w:tcW w:w="1029" w:type="dxa"/>
            <w:tcBorders>
              <w:top w:val="nil"/>
              <w:left w:val="nil"/>
              <w:bottom w:val="single" w:sz="4" w:space="0" w:color="000000"/>
              <w:right w:val="single" w:sz="4" w:space="0" w:color="auto"/>
            </w:tcBorders>
            <w:shd w:val="clear" w:color="auto" w:fill="auto"/>
            <w:noWrap/>
            <w:vAlign w:val="center"/>
            <w:hideMark/>
          </w:tcPr>
          <w:p w14:paraId="1FD4564C" w14:textId="77777777" w:rsidR="00C22851" w:rsidRPr="00C22851" w:rsidRDefault="00C22851" w:rsidP="00C22851">
            <w:pPr>
              <w:spacing w:after="0" w:line="240" w:lineRule="auto"/>
              <w:jc w:val="right"/>
              <w:rPr>
                <w:rFonts w:ascii="Calibri" w:eastAsia="Times New Roman" w:hAnsi="Calibri" w:cs="Calibri"/>
                <w:color w:val="000000"/>
                <w:sz w:val="16"/>
                <w:szCs w:val="16"/>
                <w:lang w:val="en-GB" w:eastAsia="en-GB"/>
              </w:rPr>
            </w:pPr>
            <w:r w:rsidRPr="00C22851">
              <w:rPr>
                <w:rFonts w:ascii="Calibri" w:eastAsia="Times New Roman" w:hAnsi="Calibri" w:cs="Calibri"/>
                <w:color w:val="000000"/>
                <w:sz w:val="16"/>
                <w:szCs w:val="16"/>
                <w:lang w:val="en-GB" w:eastAsia="en-GB"/>
              </w:rPr>
              <w:t>12,617,296</w:t>
            </w:r>
          </w:p>
        </w:tc>
        <w:tc>
          <w:tcPr>
            <w:tcW w:w="1171" w:type="dxa"/>
            <w:tcBorders>
              <w:top w:val="nil"/>
              <w:left w:val="nil"/>
              <w:bottom w:val="single" w:sz="4" w:space="0" w:color="000000"/>
              <w:right w:val="single" w:sz="4" w:space="0" w:color="auto"/>
            </w:tcBorders>
            <w:shd w:val="clear" w:color="auto" w:fill="auto"/>
            <w:noWrap/>
            <w:vAlign w:val="center"/>
            <w:hideMark/>
          </w:tcPr>
          <w:p w14:paraId="2FFF5BE8" w14:textId="77777777" w:rsidR="00C22851" w:rsidRPr="00C22851" w:rsidRDefault="00C22851" w:rsidP="00C22851">
            <w:pPr>
              <w:spacing w:after="0" w:line="240" w:lineRule="auto"/>
              <w:jc w:val="right"/>
              <w:rPr>
                <w:rFonts w:ascii="Calibri" w:eastAsia="Times New Roman" w:hAnsi="Calibri" w:cs="Calibri"/>
                <w:color w:val="000000"/>
                <w:sz w:val="16"/>
                <w:szCs w:val="16"/>
                <w:lang w:val="en-GB" w:eastAsia="en-GB"/>
              </w:rPr>
            </w:pPr>
            <w:r w:rsidRPr="00C22851">
              <w:rPr>
                <w:rFonts w:ascii="Calibri" w:eastAsia="Times New Roman" w:hAnsi="Calibri" w:cs="Calibri"/>
                <w:color w:val="000000"/>
                <w:sz w:val="16"/>
                <w:szCs w:val="16"/>
                <w:lang w:val="en-GB" w:eastAsia="en-GB"/>
              </w:rPr>
              <w:t>12,529,404</w:t>
            </w:r>
          </w:p>
        </w:tc>
        <w:tc>
          <w:tcPr>
            <w:tcW w:w="1134" w:type="dxa"/>
            <w:tcBorders>
              <w:top w:val="nil"/>
              <w:left w:val="nil"/>
              <w:bottom w:val="single" w:sz="4" w:space="0" w:color="000000"/>
              <w:right w:val="single" w:sz="4" w:space="0" w:color="auto"/>
            </w:tcBorders>
            <w:shd w:val="clear" w:color="auto" w:fill="auto"/>
            <w:noWrap/>
            <w:vAlign w:val="center"/>
            <w:hideMark/>
          </w:tcPr>
          <w:p w14:paraId="727592E5" w14:textId="77777777" w:rsidR="00C22851" w:rsidRPr="00C22851" w:rsidRDefault="00C22851" w:rsidP="00C22851">
            <w:pPr>
              <w:spacing w:after="0" w:line="240" w:lineRule="auto"/>
              <w:jc w:val="right"/>
              <w:rPr>
                <w:rFonts w:ascii="Calibri" w:eastAsia="Times New Roman" w:hAnsi="Calibri" w:cs="Calibri"/>
                <w:color w:val="000000"/>
                <w:sz w:val="16"/>
                <w:szCs w:val="16"/>
                <w:lang w:val="en-GB" w:eastAsia="en-GB"/>
              </w:rPr>
            </w:pPr>
            <w:r w:rsidRPr="00C22851">
              <w:rPr>
                <w:rFonts w:ascii="Calibri" w:eastAsia="Times New Roman" w:hAnsi="Calibri" w:cs="Calibri"/>
                <w:color w:val="000000"/>
                <w:sz w:val="16"/>
                <w:szCs w:val="16"/>
                <w:lang w:val="en-GB" w:eastAsia="en-GB"/>
              </w:rPr>
              <w:t>12,371,374</w:t>
            </w:r>
          </w:p>
        </w:tc>
      </w:tr>
      <w:tr w:rsidR="00C22851" w:rsidRPr="00C22851" w14:paraId="1871B67F" w14:textId="77777777" w:rsidTr="00A60052">
        <w:trPr>
          <w:trHeight w:val="408"/>
        </w:trPr>
        <w:tc>
          <w:tcPr>
            <w:tcW w:w="2720" w:type="dxa"/>
            <w:tcBorders>
              <w:top w:val="nil"/>
              <w:left w:val="single" w:sz="4" w:space="0" w:color="auto"/>
              <w:bottom w:val="single" w:sz="4" w:space="0" w:color="000000"/>
              <w:right w:val="nil"/>
            </w:tcBorders>
            <w:shd w:val="clear" w:color="auto" w:fill="auto"/>
            <w:vAlign w:val="center"/>
            <w:hideMark/>
          </w:tcPr>
          <w:p w14:paraId="15E5977C" w14:textId="77777777" w:rsidR="00C22851" w:rsidRPr="00C22851" w:rsidRDefault="00C22851" w:rsidP="00C22851">
            <w:pPr>
              <w:spacing w:after="0" w:line="240" w:lineRule="auto"/>
              <w:rPr>
                <w:rFonts w:ascii="Calibri" w:eastAsia="Times New Roman" w:hAnsi="Calibri" w:cs="Calibri"/>
                <w:sz w:val="18"/>
                <w:szCs w:val="18"/>
                <w:lang w:val="en-GB" w:eastAsia="en-GB"/>
              </w:rPr>
            </w:pPr>
            <w:proofErr w:type="spellStart"/>
            <w:r w:rsidRPr="00C22851">
              <w:rPr>
                <w:rFonts w:ascii="Calibri" w:eastAsia="Times New Roman" w:hAnsi="Calibri" w:cs="Calibri"/>
                <w:sz w:val="18"/>
                <w:szCs w:val="18"/>
                <w:lang w:val="en-GB" w:eastAsia="en-GB"/>
              </w:rPr>
              <w:t>Dobit</w:t>
            </w:r>
            <w:proofErr w:type="spellEnd"/>
            <w:r w:rsidRPr="00C22851">
              <w:rPr>
                <w:rFonts w:ascii="Calibri" w:eastAsia="Times New Roman" w:hAnsi="Calibri" w:cs="Calibri"/>
                <w:sz w:val="18"/>
                <w:szCs w:val="18"/>
                <w:lang w:val="en-GB" w:eastAsia="en-GB"/>
              </w:rPr>
              <w:t xml:space="preserve"> </w:t>
            </w:r>
            <w:proofErr w:type="spellStart"/>
            <w:r w:rsidRPr="00C22851">
              <w:rPr>
                <w:rFonts w:ascii="Calibri" w:eastAsia="Times New Roman" w:hAnsi="Calibri" w:cs="Calibri"/>
                <w:sz w:val="18"/>
                <w:szCs w:val="18"/>
                <w:lang w:val="en-GB" w:eastAsia="en-GB"/>
              </w:rPr>
              <w:t>tekuće</w:t>
            </w:r>
            <w:proofErr w:type="spellEnd"/>
            <w:r w:rsidRPr="00C22851">
              <w:rPr>
                <w:rFonts w:ascii="Calibri" w:eastAsia="Times New Roman" w:hAnsi="Calibri" w:cs="Calibri"/>
                <w:sz w:val="18"/>
                <w:szCs w:val="18"/>
                <w:lang w:val="en-GB" w:eastAsia="en-GB"/>
              </w:rPr>
              <w:t xml:space="preserve"> </w:t>
            </w:r>
            <w:proofErr w:type="spellStart"/>
            <w:r w:rsidRPr="00C22851">
              <w:rPr>
                <w:rFonts w:ascii="Calibri" w:eastAsia="Times New Roman" w:hAnsi="Calibri" w:cs="Calibri"/>
                <w:sz w:val="18"/>
                <w:szCs w:val="18"/>
                <w:lang w:val="en-GB" w:eastAsia="en-GB"/>
              </w:rPr>
              <w:t>godine</w:t>
            </w:r>
            <w:proofErr w:type="spellEnd"/>
          </w:p>
        </w:tc>
        <w:tc>
          <w:tcPr>
            <w:tcW w:w="1134" w:type="dxa"/>
            <w:tcBorders>
              <w:top w:val="nil"/>
              <w:left w:val="single" w:sz="4" w:space="0" w:color="auto"/>
              <w:bottom w:val="single" w:sz="4" w:space="0" w:color="auto"/>
              <w:right w:val="nil"/>
            </w:tcBorders>
            <w:shd w:val="clear" w:color="auto" w:fill="auto"/>
            <w:vAlign w:val="center"/>
            <w:hideMark/>
          </w:tcPr>
          <w:p w14:paraId="23F12E3D" w14:textId="77777777" w:rsidR="00C22851" w:rsidRPr="00C22851" w:rsidRDefault="00C22851" w:rsidP="00C22851">
            <w:pPr>
              <w:spacing w:after="0" w:line="240" w:lineRule="auto"/>
              <w:jc w:val="right"/>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569,381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687AADB" w14:textId="77777777" w:rsidR="00C22851" w:rsidRPr="00C22851" w:rsidRDefault="00C22851" w:rsidP="00C22851">
            <w:pPr>
              <w:spacing w:after="0" w:line="240" w:lineRule="auto"/>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 </w:t>
            </w:r>
          </w:p>
        </w:tc>
        <w:tc>
          <w:tcPr>
            <w:tcW w:w="1029" w:type="dxa"/>
            <w:tcBorders>
              <w:top w:val="nil"/>
              <w:left w:val="nil"/>
              <w:bottom w:val="single" w:sz="4" w:space="0" w:color="000000"/>
              <w:right w:val="single" w:sz="4" w:space="0" w:color="auto"/>
            </w:tcBorders>
            <w:shd w:val="clear" w:color="auto" w:fill="auto"/>
            <w:vAlign w:val="center"/>
            <w:hideMark/>
          </w:tcPr>
          <w:p w14:paraId="4DB28573" w14:textId="77777777" w:rsidR="00C22851" w:rsidRPr="00C22851" w:rsidRDefault="00C22851" w:rsidP="00C22851">
            <w:pPr>
              <w:spacing w:after="0" w:line="240" w:lineRule="auto"/>
              <w:jc w:val="right"/>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74,277</w:t>
            </w:r>
          </w:p>
        </w:tc>
        <w:tc>
          <w:tcPr>
            <w:tcW w:w="1029" w:type="dxa"/>
            <w:tcBorders>
              <w:top w:val="nil"/>
              <w:left w:val="nil"/>
              <w:bottom w:val="single" w:sz="4" w:space="0" w:color="000000"/>
              <w:right w:val="single" w:sz="4" w:space="0" w:color="auto"/>
            </w:tcBorders>
            <w:shd w:val="clear" w:color="auto" w:fill="auto"/>
            <w:noWrap/>
            <w:vAlign w:val="center"/>
            <w:hideMark/>
          </w:tcPr>
          <w:p w14:paraId="54B66A36" w14:textId="77777777" w:rsidR="00C22851" w:rsidRPr="00C22851" w:rsidRDefault="00C22851" w:rsidP="00C22851">
            <w:pPr>
              <w:spacing w:after="0" w:line="240" w:lineRule="auto"/>
              <w:jc w:val="right"/>
              <w:rPr>
                <w:rFonts w:ascii="Calibri" w:eastAsia="Times New Roman" w:hAnsi="Calibri" w:cs="Calibri"/>
                <w:color w:val="000000"/>
                <w:sz w:val="16"/>
                <w:szCs w:val="16"/>
                <w:lang w:val="en-GB" w:eastAsia="en-GB"/>
              </w:rPr>
            </w:pPr>
            <w:r w:rsidRPr="00C22851">
              <w:rPr>
                <w:rFonts w:ascii="Calibri" w:eastAsia="Times New Roman" w:hAnsi="Calibri" w:cs="Calibri"/>
                <w:color w:val="000000"/>
                <w:sz w:val="16"/>
                <w:szCs w:val="16"/>
                <w:lang w:val="en-GB" w:eastAsia="en-GB"/>
              </w:rPr>
              <w:t>87,892</w:t>
            </w:r>
          </w:p>
        </w:tc>
        <w:tc>
          <w:tcPr>
            <w:tcW w:w="1171" w:type="dxa"/>
            <w:tcBorders>
              <w:top w:val="nil"/>
              <w:left w:val="nil"/>
              <w:bottom w:val="single" w:sz="4" w:space="0" w:color="000000"/>
              <w:right w:val="single" w:sz="4" w:space="0" w:color="auto"/>
            </w:tcBorders>
            <w:shd w:val="clear" w:color="auto" w:fill="auto"/>
            <w:noWrap/>
            <w:vAlign w:val="center"/>
            <w:hideMark/>
          </w:tcPr>
          <w:p w14:paraId="751586DC" w14:textId="77777777" w:rsidR="00C22851" w:rsidRPr="00C22851" w:rsidRDefault="00C22851" w:rsidP="00C22851">
            <w:pPr>
              <w:spacing w:after="0" w:line="240" w:lineRule="auto"/>
              <w:jc w:val="right"/>
              <w:rPr>
                <w:rFonts w:ascii="Calibri" w:eastAsia="Times New Roman" w:hAnsi="Calibri" w:cs="Calibri"/>
                <w:color w:val="000000"/>
                <w:sz w:val="16"/>
                <w:szCs w:val="16"/>
                <w:lang w:val="en-GB" w:eastAsia="en-GB"/>
              </w:rPr>
            </w:pPr>
            <w:r w:rsidRPr="00C22851">
              <w:rPr>
                <w:rFonts w:ascii="Calibri" w:eastAsia="Times New Roman" w:hAnsi="Calibri" w:cs="Calibri"/>
                <w:color w:val="000000"/>
                <w:sz w:val="16"/>
                <w:szCs w:val="16"/>
                <w:lang w:val="en-GB" w:eastAsia="en-GB"/>
              </w:rPr>
              <w:t>158,030</w:t>
            </w:r>
          </w:p>
        </w:tc>
        <w:tc>
          <w:tcPr>
            <w:tcW w:w="1134" w:type="dxa"/>
            <w:tcBorders>
              <w:top w:val="nil"/>
              <w:left w:val="nil"/>
              <w:bottom w:val="single" w:sz="4" w:space="0" w:color="000000"/>
              <w:right w:val="single" w:sz="4" w:space="0" w:color="auto"/>
            </w:tcBorders>
            <w:shd w:val="clear" w:color="auto" w:fill="auto"/>
            <w:noWrap/>
            <w:vAlign w:val="center"/>
            <w:hideMark/>
          </w:tcPr>
          <w:p w14:paraId="55E39FAE" w14:textId="77777777" w:rsidR="00C22851" w:rsidRPr="00C22851" w:rsidRDefault="00C22851" w:rsidP="00C22851">
            <w:pPr>
              <w:spacing w:after="0" w:line="240" w:lineRule="auto"/>
              <w:jc w:val="right"/>
              <w:rPr>
                <w:rFonts w:ascii="Calibri" w:eastAsia="Times New Roman" w:hAnsi="Calibri" w:cs="Calibri"/>
                <w:color w:val="000000"/>
                <w:sz w:val="16"/>
                <w:szCs w:val="16"/>
                <w:lang w:val="en-GB" w:eastAsia="en-GB"/>
              </w:rPr>
            </w:pPr>
            <w:r w:rsidRPr="00C22851">
              <w:rPr>
                <w:rFonts w:ascii="Calibri" w:eastAsia="Times New Roman" w:hAnsi="Calibri" w:cs="Calibri"/>
                <w:color w:val="000000"/>
                <w:sz w:val="16"/>
                <w:szCs w:val="16"/>
                <w:lang w:val="en-GB" w:eastAsia="en-GB"/>
              </w:rPr>
              <w:t>191,586</w:t>
            </w:r>
          </w:p>
        </w:tc>
      </w:tr>
      <w:tr w:rsidR="00C22851" w:rsidRPr="00C22851" w14:paraId="341BF76B" w14:textId="77777777" w:rsidTr="00A60052">
        <w:trPr>
          <w:trHeight w:val="405"/>
        </w:trPr>
        <w:tc>
          <w:tcPr>
            <w:tcW w:w="2720" w:type="dxa"/>
            <w:tcBorders>
              <w:top w:val="nil"/>
              <w:left w:val="single" w:sz="4" w:space="0" w:color="auto"/>
              <w:bottom w:val="single" w:sz="4" w:space="0" w:color="000000"/>
              <w:right w:val="nil"/>
            </w:tcBorders>
            <w:shd w:val="clear" w:color="auto" w:fill="auto"/>
            <w:vAlign w:val="center"/>
            <w:hideMark/>
          </w:tcPr>
          <w:p w14:paraId="5D72E945" w14:textId="77777777" w:rsidR="00C22851" w:rsidRPr="00C22851" w:rsidRDefault="00C22851" w:rsidP="00C22851">
            <w:pPr>
              <w:spacing w:after="0" w:line="240" w:lineRule="auto"/>
              <w:rPr>
                <w:rFonts w:ascii="Calibri" w:eastAsia="Times New Roman" w:hAnsi="Calibri" w:cs="Calibri"/>
                <w:sz w:val="18"/>
                <w:szCs w:val="18"/>
                <w:lang w:val="en-GB" w:eastAsia="en-GB"/>
              </w:rPr>
            </w:pPr>
            <w:proofErr w:type="spellStart"/>
            <w:r w:rsidRPr="00C22851">
              <w:rPr>
                <w:rFonts w:ascii="Calibri" w:eastAsia="Times New Roman" w:hAnsi="Calibri" w:cs="Calibri"/>
                <w:sz w:val="18"/>
                <w:szCs w:val="18"/>
                <w:lang w:val="en-GB" w:eastAsia="en-GB"/>
              </w:rPr>
              <w:t>Gubitak</w:t>
            </w:r>
            <w:proofErr w:type="spellEnd"/>
            <w:r w:rsidRPr="00C22851">
              <w:rPr>
                <w:rFonts w:ascii="Calibri" w:eastAsia="Times New Roman" w:hAnsi="Calibri" w:cs="Calibri"/>
                <w:sz w:val="18"/>
                <w:szCs w:val="18"/>
                <w:lang w:val="en-GB" w:eastAsia="en-GB"/>
              </w:rPr>
              <w:t xml:space="preserve"> </w:t>
            </w:r>
            <w:proofErr w:type="spellStart"/>
            <w:r w:rsidRPr="00C22851">
              <w:rPr>
                <w:rFonts w:ascii="Calibri" w:eastAsia="Times New Roman" w:hAnsi="Calibri" w:cs="Calibri"/>
                <w:sz w:val="18"/>
                <w:szCs w:val="18"/>
                <w:lang w:val="en-GB" w:eastAsia="en-GB"/>
              </w:rPr>
              <w:t>tekuće</w:t>
            </w:r>
            <w:proofErr w:type="spellEnd"/>
            <w:r w:rsidRPr="00C22851">
              <w:rPr>
                <w:rFonts w:ascii="Calibri" w:eastAsia="Times New Roman" w:hAnsi="Calibri" w:cs="Calibri"/>
                <w:sz w:val="18"/>
                <w:szCs w:val="18"/>
                <w:lang w:val="en-GB" w:eastAsia="en-GB"/>
              </w:rPr>
              <w:t xml:space="preserve"> </w:t>
            </w:r>
            <w:proofErr w:type="spellStart"/>
            <w:r w:rsidRPr="00C22851">
              <w:rPr>
                <w:rFonts w:ascii="Calibri" w:eastAsia="Times New Roman" w:hAnsi="Calibri" w:cs="Calibri"/>
                <w:sz w:val="18"/>
                <w:szCs w:val="18"/>
                <w:lang w:val="en-GB" w:eastAsia="en-GB"/>
              </w:rPr>
              <w:t>godine</w:t>
            </w:r>
            <w:proofErr w:type="spellEnd"/>
          </w:p>
        </w:tc>
        <w:tc>
          <w:tcPr>
            <w:tcW w:w="1134" w:type="dxa"/>
            <w:tcBorders>
              <w:top w:val="nil"/>
              <w:left w:val="single" w:sz="4" w:space="0" w:color="auto"/>
              <w:bottom w:val="single" w:sz="4" w:space="0" w:color="auto"/>
              <w:right w:val="nil"/>
            </w:tcBorders>
            <w:shd w:val="clear" w:color="auto" w:fill="auto"/>
            <w:vAlign w:val="center"/>
            <w:hideMark/>
          </w:tcPr>
          <w:p w14:paraId="1C6BF2AE" w14:textId="77777777" w:rsidR="00C22851" w:rsidRPr="00C22851" w:rsidRDefault="00C22851" w:rsidP="00C22851">
            <w:pPr>
              <w:spacing w:after="0" w:line="240" w:lineRule="auto"/>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449C54A" w14:textId="77777777" w:rsidR="00C22851" w:rsidRPr="00C22851" w:rsidRDefault="00C22851" w:rsidP="00C22851">
            <w:pPr>
              <w:spacing w:after="0" w:line="240" w:lineRule="auto"/>
              <w:jc w:val="right"/>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-1,040,702</w:t>
            </w:r>
          </w:p>
        </w:tc>
        <w:tc>
          <w:tcPr>
            <w:tcW w:w="1029" w:type="dxa"/>
            <w:tcBorders>
              <w:top w:val="nil"/>
              <w:left w:val="nil"/>
              <w:bottom w:val="single" w:sz="4" w:space="0" w:color="000000"/>
              <w:right w:val="single" w:sz="4" w:space="0" w:color="auto"/>
            </w:tcBorders>
            <w:shd w:val="clear" w:color="auto" w:fill="auto"/>
            <w:vAlign w:val="center"/>
            <w:hideMark/>
          </w:tcPr>
          <w:p w14:paraId="4D229E0B" w14:textId="77777777" w:rsidR="00C22851" w:rsidRPr="00C22851" w:rsidRDefault="00C22851" w:rsidP="00C22851">
            <w:pPr>
              <w:spacing w:after="0" w:line="240" w:lineRule="auto"/>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 </w:t>
            </w:r>
          </w:p>
        </w:tc>
        <w:tc>
          <w:tcPr>
            <w:tcW w:w="1029" w:type="dxa"/>
            <w:tcBorders>
              <w:top w:val="nil"/>
              <w:left w:val="nil"/>
              <w:bottom w:val="single" w:sz="4" w:space="0" w:color="000000"/>
              <w:right w:val="single" w:sz="4" w:space="0" w:color="auto"/>
            </w:tcBorders>
            <w:shd w:val="clear" w:color="auto" w:fill="auto"/>
            <w:noWrap/>
            <w:vAlign w:val="center"/>
            <w:hideMark/>
          </w:tcPr>
          <w:p w14:paraId="4415F712" w14:textId="77777777" w:rsidR="00C22851" w:rsidRPr="00C22851" w:rsidRDefault="00C22851" w:rsidP="00C22851">
            <w:pPr>
              <w:spacing w:after="0" w:line="240" w:lineRule="auto"/>
              <w:jc w:val="right"/>
              <w:rPr>
                <w:rFonts w:ascii="Calibri" w:eastAsia="Times New Roman" w:hAnsi="Calibri" w:cs="Calibri"/>
                <w:color w:val="000000"/>
                <w:sz w:val="16"/>
                <w:szCs w:val="16"/>
                <w:lang w:val="en-GB" w:eastAsia="en-GB"/>
              </w:rPr>
            </w:pPr>
            <w:r w:rsidRPr="00C22851">
              <w:rPr>
                <w:rFonts w:ascii="Calibri" w:eastAsia="Times New Roman" w:hAnsi="Calibri" w:cs="Calibri"/>
                <w:color w:val="000000"/>
                <w:sz w:val="16"/>
                <w:szCs w:val="16"/>
                <w:lang w:val="en-GB" w:eastAsia="en-GB"/>
              </w:rPr>
              <w:t>0</w:t>
            </w:r>
          </w:p>
        </w:tc>
        <w:tc>
          <w:tcPr>
            <w:tcW w:w="1171" w:type="dxa"/>
            <w:tcBorders>
              <w:top w:val="nil"/>
              <w:left w:val="nil"/>
              <w:bottom w:val="single" w:sz="4" w:space="0" w:color="000000"/>
              <w:right w:val="single" w:sz="4" w:space="0" w:color="auto"/>
            </w:tcBorders>
            <w:shd w:val="clear" w:color="auto" w:fill="auto"/>
            <w:noWrap/>
            <w:vAlign w:val="center"/>
            <w:hideMark/>
          </w:tcPr>
          <w:p w14:paraId="19B436AC" w14:textId="77777777" w:rsidR="00C22851" w:rsidRPr="00C22851" w:rsidRDefault="00C22851" w:rsidP="00C22851">
            <w:pPr>
              <w:spacing w:after="0" w:line="240" w:lineRule="auto"/>
              <w:jc w:val="right"/>
              <w:rPr>
                <w:rFonts w:ascii="Calibri" w:eastAsia="Times New Roman" w:hAnsi="Calibri" w:cs="Calibri"/>
                <w:color w:val="000000"/>
                <w:sz w:val="16"/>
                <w:szCs w:val="16"/>
                <w:lang w:val="en-GB" w:eastAsia="en-GB"/>
              </w:rPr>
            </w:pPr>
            <w:r w:rsidRPr="00C22851">
              <w:rPr>
                <w:rFonts w:ascii="Calibri" w:eastAsia="Times New Roman" w:hAnsi="Calibri" w:cs="Calibri"/>
                <w:color w:val="000000"/>
                <w:sz w:val="16"/>
                <w:szCs w:val="16"/>
                <w:lang w:val="en-GB" w:eastAsia="en-GB"/>
              </w:rPr>
              <w:t>0</w:t>
            </w:r>
          </w:p>
        </w:tc>
        <w:tc>
          <w:tcPr>
            <w:tcW w:w="1134" w:type="dxa"/>
            <w:tcBorders>
              <w:top w:val="nil"/>
              <w:left w:val="nil"/>
              <w:bottom w:val="single" w:sz="4" w:space="0" w:color="000000"/>
              <w:right w:val="single" w:sz="4" w:space="0" w:color="auto"/>
            </w:tcBorders>
            <w:shd w:val="clear" w:color="auto" w:fill="auto"/>
            <w:noWrap/>
            <w:vAlign w:val="center"/>
            <w:hideMark/>
          </w:tcPr>
          <w:p w14:paraId="31A222C0" w14:textId="77777777" w:rsidR="00C22851" w:rsidRPr="00C22851" w:rsidRDefault="00C22851" w:rsidP="00C22851">
            <w:pPr>
              <w:spacing w:after="0" w:line="240" w:lineRule="auto"/>
              <w:jc w:val="right"/>
              <w:rPr>
                <w:rFonts w:ascii="Calibri" w:eastAsia="Times New Roman" w:hAnsi="Calibri" w:cs="Calibri"/>
                <w:color w:val="000000"/>
                <w:sz w:val="16"/>
                <w:szCs w:val="16"/>
                <w:lang w:val="en-GB" w:eastAsia="en-GB"/>
              </w:rPr>
            </w:pPr>
            <w:r w:rsidRPr="00C22851">
              <w:rPr>
                <w:rFonts w:ascii="Calibri" w:eastAsia="Times New Roman" w:hAnsi="Calibri" w:cs="Calibri"/>
                <w:color w:val="000000"/>
                <w:sz w:val="16"/>
                <w:szCs w:val="16"/>
                <w:lang w:val="en-GB" w:eastAsia="en-GB"/>
              </w:rPr>
              <w:t>0</w:t>
            </w:r>
          </w:p>
        </w:tc>
      </w:tr>
      <w:tr w:rsidR="00C22851" w:rsidRPr="00C22851" w14:paraId="1A331C41" w14:textId="77777777" w:rsidTr="00A60052">
        <w:trPr>
          <w:trHeight w:val="408"/>
        </w:trPr>
        <w:tc>
          <w:tcPr>
            <w:tcW w:w="2720" w:type="dxa"/>
            <w:tcBorders>
              <w:top w:val="nil"/>
              <w:left w:val="single" w:sz="4" w:space="0" w:color="auto"/>
              <w:bottom w:val="single" w:sz="4" w:space="0" w:color="000000"/>
              <w:right w:val="nil"/>
            </w:tcBorders>
            <w:shd w:val="clear" w:color="auto" w:fill="auto"/>
            <w:vAlign w:val="center"/>
            <w:hideMark/>
          </w:tcPr>
          <w:p w14:paraId="2FEF8B47" w14:textId="77777777" w:rsidR="00C22851" w:rsidRPr="00C22851" w:rsidRDefault="00C22851" w:rsidP="00C22851">
            <w:pPr>
              <w:spacing w:after="0" w:line="240" w:lineRule="auto"/>
              <w:rPr>
                <w:rFonts w:ascii="Calibri" w:eastAsia="Times New Roman" w:hAnsi="Calibri" w:cs="Calibri"/>
                <w:b/>
                <w:bCs/>
                <w:sz w:val="18"/>
                <w:szCs w:val="18"/>
                <w:lang w:val="en-GB" w:eastAsia="en-GB"/>
              </w:rPr>
            </w:pPr>
            <w:r w:rsidRPr="00C22851">
              <w:rPr>
                <w:rFonts w:ascii="Calibri" w:eastAsia="Times New Roman" w:hAnsi="Calibri" w:cs="Calibri"/>
                <w:b/>
                <w:bCs/>
                <w:sz w:val="18"/>
                <w:szCs w:val="18"/>
                <w:lang w:val="en-GB" w:eastAsia="en-GB"/>
              </w:rPr>
              <w:t>REZERVIRANJA</w:t>
            </w:r>
          </w:p>
        </w:tc>
        <w:tc>
          <w:tcPr>
            <w:tcW w:w="1134" w:type="dxa"/>
            <w:tcBorders>
              <w:top w:val="nil"/>
              <w:left w:val="single" w:sz="4" w:space="0" w:color="auto"/>
              <w:bottom w:val="single" w:sz="4" w:space="0" w:color="auto"/>
              <w:right w:val="nil"/>
            </w:tcBorders>
            <w:shd w:val="clear" w:color="auto" w:fill="auto"/>
            <w:vAlign w:val="center"/>
            <w:hideMark/>
          </w:tcPr>
          <w:p w14:paraId="13BF009B" w14:textId="77777777" w:rsidR="00C22851" w:rsidRPr="00C22851" w:rsidRDefault="00C22851" w:rsidP="00C22851">
            <w:pPr>
              <w:spacing w:after="0" w:line="240" w:lineRule="auto"/>
              <w:jc w:val="right"/>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186FDAC" w14:textId="77777777" w:rsidR="00C22851" w:rsidRPr="00C22851" w:rsidRDefault="00C22851" w:rsidP="00C22851">
            <w:pPr>
              <w:spacing w:after="0" w:line="240" w:lineRule="auto"/>
              <w:jc w:val="right"/>
              <w:rPr>
                <w:rFonts w:ascii="Calibri" w:eastAsia="Times New Roman" w:hAnsi="Calibri" w:cs="Calibri"/>
                <w:sz w:val="16"/>
                <w:szCs w:val="16"/>
                <w:lang w:val="en-GB" w:eastAsia="en-GB"/>
              </w:rPr>
            </w:pPr>
            <w:r w:rsidRPr="00C22851">
              <w:rPr>
                <w:rFonts w:ascii="Calibri" w:eastAsia="Times New Roman" w:hAnsi="Calibri" w:cs="Calibri"/>
                <w:sz w:val="16"/>
                <w:szCs w:val="16"/>
                <w:lang w:val="en-GB" w:eastAsia="en-GB"/>
              </w:rPr>
              <w:t>153,812</w:t>
            </w:r>
          </w:p>
        </w:tc>
        <w:tc>
          <w:tcPr>
            <w:tcW w:w="1029" w:type="dxa"/>
            <w:tcBorders>
              <w:top w:val="nil"/>
              <w:left w:val="nil"/>
              <w:bottom w:val="single" w:sz="4" w:space="0" w:color="000000"/>
              <w:right w:val="single" w:sz="4" w:space="0" w:color="auto"/>
            </w:tcBorders>
            <w:shd w:val="clear" w:color="auto" w:fill="auto"/>
            <w:vAlign w:val="center"/>
            <w:hideMark/>
          </w:tcPr>
          <w:p w14:paraId="52BE6E46"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160,000</w:t>
            </w:r>
          </w:p>
        </w:tc>
        <w:tc>
          <w:tcPr>
            <w:tcW w:w="1029" w:type="dxa"/>
            <w:tcBorders>
              <w:top w:val="nil"/>
              <w:left w:val="nil"/>
              <w:bottom w:val="single" w:sz="4" w:space="0" w:color="000000"/>
              <w:right w:val="single" w:sz="4" w:space="0" w:color="auto"/>
            </w:tcBorders>
            <w:shd w:val="clear" w:color="auto" w:fill="auto"/>
            <w:noWrap/>
            <w:vAlign w:val="center"/>
            <w:hideMark/>
          </w:tcPr>
          <w:p w14:paraId="6E995582"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 xml:space="preserve"> 160,000 </w:t>
            </w:r>
          </w:p>
        </w:tc>
        <w:tc>
          <w:tcPr>
            <w:tcW w:w="1171" w:type="dxa"/>
            <w:tcBorders>
              <w:top w:val="nil"/>
              <w:left w:val="nil"/>
              <w:bottom w:val="single" w:sz="4" w:space="0" w:color="000000"/>
              <w:right w:val="single" w:sz="4" w:space="0" w:color="auto"/>
            </w:tcBorders>
            <w:shd w:val="clear" w:color="auto" w:fill="auto"/>
            <w:noWrap/>
            <w:vAlign w:val="center"/>
            <w:hideMark/>
          </w:tcPr>
          <w:p w14:paraId="0B725384"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0</w:t>
            </w:r>
          </w:p>
        </w:tc>
        <w:tc>
          <w:tcPr>
            <w:tcW w:w="1134" w:type="dxa"/>
            <w:tcBorders>
              <w:top w:val="nil"/>
              <w:left w:val="nil"/>
              <w:bottom w:val="single" w:sz="4" w:space="0" w:color="000000"/>
              <w:right w:val="single" w:sz="4" w:space="0" w:color="auto"/>
            </w:tcBorders>
            <w:shd w:val="clear" w:color="auto" w:fill="auto"/>
            <w:noWrap/>
            <w:vAlign w:val="center"/>
            <w:hideMark/>
          </w:tcPr>
          <w:p w14:paraId="3BFAA906"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0</w:t>
            </w:r>
          </w:p>
        </w:tc>
      </w:tr>
      <w:tr w:rsidR="00C22851" w:rsidRPr="00C22851" w14:paraId="6D5A1597" w14:textId="77777777" w:rsidTr="00A60052">
        <w:trPr>
          <w:trHeight w:val="405"/>
        </w:trPr>
        <w:tc>
          <w:tcPr>
            <w:tcW w:w="2720" w:type="dxa"/>
            <w:tcBorders>
              <w:top w:val="nil"/>
              <w:left w:val="single" w:sz="4" w:space="0" w:color="auto"/>
              <w:bottom w:val="single" w:sz="4" w:space="0" w:color="000000"/>
              <w:right w:val="nil"/>
            </w:tcBorders>
            <w:shd w:val="clear" w:color="auto" w:fill="auto"/>
            <w:vAlign w:val="center"/>
            <w:hideMark/>
          </w:tcPr>
          <w:p w14:paraId="35CFB19F" w14:textId="77777777" w:rsidR="00C22851" w:rsidRPr="00C22851" w:rsidRDefault="00C22851" w:rsidP="00C22851">
            <w:pPr>
              <w:spacing w:after="0" w:line="240" w:lineRule="auto"/>
              <w:rPr>
                <w:rFonts w:ascii="Calibri" w:eastAsia="Times New Roman" w:hAnsi="Calibri" w:cs="Calibri"/>
                <w:b/>
                <w:bCs/>
                <w:sz w:val="18"/>
                <w:szCs w:val="18"/>
                <w:lang w:val="en-GB" w:eastAsia="en-GB"/>
              </w:rPr>
            </w:pPr>
            <w:r w:rsidRPr="00C22851">
              <w:rPr>
                <w:rFonts w:ascii="Calibri" w:eastAsia="Times New Roman" w:hAnsi="Calibri" w:cs="Calibri"/>
                <w:b/>
                <w:bCs/>
                <w:sz w:val="18"/>
                <w:szCs w:val="18"/>
                <w:lang w:val="en-GB" w:eastAsia="en-GB"/>
              </w:rPr>
              <w:t>UKUPNO DUGOROČNE OBVEZE</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DDE997"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22,000,000</w:t>
            </w:r>
          </w:p>
        </w:tc>
        <w:tc>
          <w:tcPr>
            <w:tcW w:w="1134" w:type="dxa"/>
            <w:tcBorders>
              <w:top w:val="nil"/>
              <w:left w:val="nil"/>
              <w:bottom w:val="single" w:sz="4" w:space="0" w:color="000000"/>
              <w:right w:val="single" w:sz="4" w:space="0" w:color="auto"/>
            </w:tcBorders>
            <w:shd w:val="clear" w:color="auto" w:fill="auto"/>
            <w:noWrap/>
            <w:vAlign w:val="center"/>
            <w:hideMark/>
          </w:tcPr>
          <w:p w14:paraId="0B5734FA"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22,000,000</w:t>
            </w:r>
          </w:p>
        </w:tc>
        <w:tc>
          <w:tcPr>
            <w:tcW w:w="1029" w:type="dxa"/>
            <w:tcBorders>
              <w:top w:val="nil"/>
              <w:left w:val="nil"/>
              <w:bottom w:val="single" w:sz="4" w:space="0" w:color="000000"/>
              <w:right w:val="single" w:sz="4" w:space="0" w:color="auto"/>
            </w:tcBorders>
            <w:shd w:val="clear" w:color="auto" w:fill="auto"/>
            <w:noWrap/>
            <w:vAlign w:val="center"/>
            <w:hideMark/>
          </w:tcPr>
          <w:p w14:paraId="2B981CAF"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22,000,000</w:t>
            </w:r>
          </w:p>
        </w:tc>
        <w:tc>
          <w:tcPr>
            <w:tcW w:w="1029" w:type="dxa"/>
            <w:tcBorders>
              <w:top w:val="nil"/>
              <w:left w:val="nil"/>
              <w:bottom w:val="single" w:sz="4" w:space="0" w:color="000000"/>
              <w:right w:val="single" w:sz="4" w:space="0" w:color="auto"/>
            </w:tcBorders>
            <w:shd w:val="clear" w:color="auto" w:fill="auto"/>
            <w:noWrap/>
            <w:vAlign w:val="center"/>
            <w:hideMark/>
          </w:tcPr>
          <w:p w14:paraId="05913274"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22,000,000</w:t>
            </w:r>
          </w:p>
        </w:tc>
        <w:tc>
          <w:tcPr>
            <w:tcW w:w="1171" w:type="dxa"/>
            <w:tcBorders>
              <w:top w:val="nil"/>
              <w:left w:val="nil"/>
              <w:bottom w:val="single" w:sz="4" w:space="0" w:color="000000"/>
              <w:right w:val="single" w:sz="4" w:space="0" w:color="auto"/>
            </w:tcBorders>
            <w:shd w:val="clear" w:color="auto" w:fill="auto"/>
            <w:noWrap/>
            <w:vAlign w:val="center"/>
            <w:hideMark/>
          </w:tcPr>
          <w:p w14:paraId="2E494D8E"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20,646,738</w:t>
            </w:r>
          </w:p>
        </w:tc>
        <w:tc>
          <w:tcPr>
            <w:tcW w:w="1134" w:type="dxa"/>
            <w:tcBorders>
              <w:top w:val="nil"/>
              <w:left w:val="nil"/>
              <w:bottom w:val="single" w:sz="4" w:space="0" w:color="000000"/>
              <w:right w:val="single" w:sz="4" w:space="0" w:color="auto"/>
            </w:tcBorders>
            <w:shd w:val="clear" w:color="auto" w:fill="auto"/>
            <w:noWrap/>
            <w:vAlign w:val="center"/>
            <w:hideMark/>
          </w:tcPr>
          <w:p w14:paraId="4D310A04"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18,587,890</w:t>
            </w:r>
          </w:p>
        </w:tc>
      </w:tr>
      <w:tr w:rsidR="00C22851" w:rsidRPr="00C22851" w14:paraId="7AEF220E" w14:textId="77777777" w:rsidTr="00A60052">
        <w:trPr>
          <w:trHeight w:val="408"/>
        </w:trPr>
        <w:tc>
          <w:tcPr>
            <w:tcW w:w="2720" w:type="dxa"/>
            <w:tcBorders>
              <w:top w:val="nil"/>
              <w:left w:val="single" w:sz="4" w:space="0" w:color="auto"/>
              <w:bottom w:val="single" w:sz="4" w:space="0" w:color="000000"/>
              <w:right w:val="nil"/>
            </w:tcBorders>
            <w:shd w:val="clear" w:color="auto" w:fill="auto"/>
            <w:vAlign w:val="center"/>
            <w:hideMark/>
          </w:tcPr>
          <w:p w14:paraId="33FB2F67" w14:textId="77777777" w:rsidR="00C22851" w:rsidRPr="00C22851" w:rsidRDefault="00C22851" w:rsidP="00C22851">
            <w:pPr>
              <w:spacing w:after="0" w:line="240" w:lineRule="auto"/>
              <w:rPr>
                <w:rFonts w:ascii="Calibri" w:eastAsia="Times New Roman" w:hAnsi="Calibri" w:cs="Calibri"/>
                <w:b/>
                <w:bCs/>
                <w:sz w:val="18"/>
                <w:szCs w:val="18"/>
                <w:lang w:val="en-GB" w:eastAsia="en-GB"/>
              </w:rPr>
            </w:pPr>
            <w:r w:rsidRPr="00C22851">
              <w:rPr>
                <w:rFonts w:ascii="Calibri" w:eastAsia="Times New Roman" w:hAnsi="Calibri" w:cs="Calibri"/>
                <w:b/>
                <w:bCs/>
                <w:sz w:val="18"/>
                <w:szCs w:val="18"/>
                <w:lang w:val="en-GB" w:eastAsia="en-GB"/>
              </w:rPr>
              <w:t>UKUPNO KRATKOROČNE OBVEZE</w:t>
            </w:r>
          </w:p>
        </w:tc>
        <w:tc>
          <w:tcPr>
            <w:tcW w:w="1134" w:type="dxa"/>
            <w:tcBorders>
              <w:top w:val="nil"/>
              <w:left w:val="single" w:sz="4" w:space="0" w:color="auto"/>
              <w:bottom w:val="single" w:sz="4" w:space="0" w:color="auto"/>
              <w:right w:val="nil"/>
            </w:tcBorders>
            <w:shd w:val="clear" w:color="auto" w:fill="auto"/>
            <w:vAlign w:val="center"/>
            <w:hideMark/>
          </w:tcPr>
          <w:p w14:paraId="46564B79"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63,217,231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79A3E9D"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62,622,547</w:t>
            </w:r>
          </w:p>
        </w:tc>
        <w:tc>
          <w:tcPr>
            <w:tcW w:w="1029" w:type="dxa"/>
            <w:tcBorders>
              <w:top w:val="nil"/>
              <w:left w:val="nil"/>
              <w:bottom w:val="single" w:sz="4" w:space="0" w:color="000000"/>
              <w:right w:val="single" w:sz="4" w:space="0" w:color="auto"/>
            </w:tcBorders>
            <w:shd w:val="clear" w:color="auto" w:fill="auto"/>
            <w:noWrap/>
            <w:vAlign w:val="center"/>
            <w:hideMark/>
          </w:tcPr>
          <w:p w14:paraId="73610F2F"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64,530,277</w:t>
            </w:r>
          </w:p>
        </w:tc>
        <w:tc>
          <w:tcPr>
            <w:tcW w:w="1029" w:type="dxa"/>
            <w:tcBorders>
              <w:top w:val="nil"/>
              <w:left w:val="nil"/>
              <w:bottom w:val="single" w:sz="4" w:space="0" w:color="000000"/>
              <w:right w:val="single" w:sz="4" w:space="0" w:color="auto"/>
            </w:tcBorders>
            <w:shd w:val="clear" w:color="auto" w:fill="auto"/>
            <w:noWrap/>
            <w:vAlign w:val="center"/>
            <w:hideMark/>
          </w:tcPr>
          <w:p w14:paraId="6D906B8B"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64,571,404</w:t>
            </w:r>
          </w:p>
        </w:tc>
        <w:tc>
          <w:tcPr>
            <w:tcW w:w="1171" w:type="dxa"/>
            <w:tcBorders>
              <w:top w:val="nil"/>
              <w:left w:val="nil"/>
              <w:bottom w:val="single" w:sz="4" w:space="0" w:color="000000"/>
              <w:right w:val="single" w:sz="4" w:space="0" w:color="auto"/>
            </w:tcBorders>
            <w:shd w:val="clear" w:color="auto" w:fill="auto"/>
            <w:noWrap/>
            <w:vAlign w:val="center"/>
            <w:hideMark/>
          </w:tcPr>
          <w:p w14:paraId="587A9BDF"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67,816,636</w:t>
            </w:r>
          </w:p>
        </w:tc>
        <w:tc>
          <w:tcPr>
            <w:tcW w:w="1134" w:type="dxa"/>
            <w:tcBorders>
              <w:top w:val="nil"/>
              <w:left w:val="nil"/>
              <w:bottom w:val="single" w:sz="4" w:space="0" w:color="000000"/>
              <w:right w:val="single" w:sz="4" w:space="0" w:color="auto"/>
            </w:tcBorders>
            <w:shd w:val="clear" w:color="auto" w:fill="auto"/>
            <w:noWrap/>
            <w:vAlign w:val="center"/>
            <w:hideMark/>
          </w:tcPr>
          <w:p w14:paraId="72BA94E6"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71,383,898</w:t>
            </w:r>
          </w:p>
        </w:tc>
      </w:tr>
      <w:tr w:rsidR="00C22851" w:rsidRPr="00C22851" w14:paraId="33F9E4EF" w14:textId="77777777" w:rsidTr="00A60052">
        <w:trPr>
          <w:trHeight w:val="408"/>
        </w:trPr>
        <w:tc>
          <w:tcPr>
            <w:tcW w:w="2720" w:type="dxa"/>
            <w:tcBorders>
              <w:top w:val="nil"/>
              <w:left w:val="single" w:sz="4" w:space="0" w:color="auto"/>
              <w:bottom w:val="single" w:sz="4" w:space="0" w:color="auto"/>
              <w:right w:val="nil"/>
            </w:tcBorders>
            <w:shd w:val="clear" w:color="000000" w:fill="D9D9D9"/>
            <w:vAlign w:val="center"/>
            <w:hideMark/>
          </w:tcPr>
          <w:p w14:paraId="42FA5F82" w14:textId="77777777" w:rsidR="00C22851" w:rsidRPr="00C22851" w:rsidRDefault="00C22851" w:rsidP="00C22851">
            <w:pPr>
              <w:spacing w:after="0" w:line="240" w:lineRule="auto"/>
              <w:rPr>
                <w:rFonts w:ascii="Calibri" w:eastAsia="Times New Roman" w:hAnsi="Calibri" w:cs="Calibri"/>
                <w:b/>
                <w:bCs/>
                <w:sz w:val="18"/>
                <w:szCs w:val="18"/>
                <w:lang w:val="en-GB" w:eastAsia="en-GB"/>
              </w:rPr>
            </w:pPr>
            <w:proofErr w:type="gramStart"/>
            <w:r w:rsidRPr="00C22851">
              <w:rPr>
                <w:rFonts w:ascii="Calibri" w:eastAsia="Times New Roman" w:hAnsi="Calibri" w:cs="Calibri"/>
                <w:b/>
                <w:bCs/>
                <w:sz w:val="18"/>
                <w:szCs w:val="18"/>
                <w:lang w:val="en-GB" w:eastAsia="en-GB"/>
              </w:rPr>
              <w:t>UKUPNA  PASIVA</w:t>
            </w:r>
            <w:proofErr w:type="gramEnd"/>
          </w:p>
        </w:tc>
        <w:tc>
          <w:tcPr>
            <w:tcW w:w="1134" w:type="dxa"/>
            <w:tcBorders>
              <w:top w:val="nil"/>
              <w:left w:val="single" w:sz="4" w:space="0" w:color="auto"/>
              <w:bottom w:val="single" w:sz="4" w:space="0" w:color="auto"/>
              <w:right w:val="nil"/>
            </w:tcBorders>
            <w:shd w:val="clear" w:color="000000" w:fill="D9D9D9"/>
            <w:vAlign w:val="center"/>
            <w:hideMark/>
          </w:tcPr>
          <w:p w14:paraId="1A2ED1C6"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99,774,360</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13260B7" w14:textId="77777777" w:rsidR="00C22851" w:rsidRPr="00C22851" w:rsidRDefault="00C22851" w:rsidP="00C22851">
            <w:pPr>
              <w:spacing w:after="0" w:line="240" w:lineRule="auto"/>
              <w:jc w:val="right"/>
              <w:rPr>
                <w:rFonts w:ascii="Calibri" w:eastAsia="Times New Roman" w:hAnsi="Calibri" w:cs="Calibri"/>
                <w:b/>
                <w:bCs/>
                <w:sz w:val="16"/>
                <w:szCs w:val="16"/>
                <w:lang w:val="en-GB" w:eastAsia="en-GB"/>
              </w:rPr>
            </w:pPr>
            <w:r w:rsidRPr="00C22851">
              <w:rPr>
                <w:rFonts w:ascii="Calibri" w:eastAsia="Times New Roman" w:hAnsi="Calibri" w:cs="Calibri"/>
                <w:b/>
                <w:bCs/>
                <w:sz w:val="16"/>
                <w:szCs w:val="16"/>
                <w:lang w:val="en-GB" w:eastAsia="en-GB"/>
              </w:rPr>
              <w:t>98,292,786</w:t>
            </w:r>
          </w:p>
        </w:tc>
        <w:tc>
          <w:tcPr>
            <w:tcW w:w="1029" w:type="dxa"/>
            <w:tcBorders>
              <w:top w:val="nil"/>
              <w:left w:val="nil"/>
              <w:bottom w:val="single" w:sz="4" w:space="0" w:color="auto"/>
              <w:right w:val="single" w:sz="4" w:space="0" w:color="000000"/>
            </w:tcBorders>
            <w:shd w:val="clear" w:color="000000" w:fill="D9D9D9"/>
            <w:noWrap/>
            <w:vAlign w:val="center"/>
            <w:hideMark/>
          </w:tcPr>
          <w:p w14:paraId="54B50068"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100,280,981</w:t>
            </w:r>
          </w:p>
        </w:tc>
        <w:tc>
          <w:tcPr>
            <w:tcW w:w="1029" w:type="dxa"/>
            <w:tcBorders>
              <w:top w:val="nil"/>
              <w:left w:val="nil"/>
              <w:bottom w:val="single" w:sz="4" w:space="0" w:color="auto"/>
              <w:right w:val="single" w:sz="4" w:space="0" w:color="000000"/>
            </w:tcBorders>
            <w:shd w:val="clear" w:color="000000" w:fill="D9D9D9"/>
            <w:noWrap/>
            <w:vAlign w:val="center"/>
            <w:hideMark/>
          </w:tcPr>
          <w:p w14:paraId="3EDD6AE6"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100,410,000</w:t>
            </w:r>
          </w:p>
        </w:tc>
        <w:tc>
          <w:tcPr>
            <w:tcW w:w="1171" w:type="dxa"/>
            <w:tcBorders>
              <w:top w:val="nil"/>
              <w:left w:val="nil"/>
              <w:bottom w:val="single" w:sz="4" w:space="0" w:color="auto"/>
              <w:right w:val="single" w:sz="4" w:space="0" w:color="000000"/>
            </w:tcBorders>
            <w:shd w:val="clear" w:color="000000" w:fill="D9D9D9"/>
            <w:noWrap/>
            <w:vAlign w:val="center"/>
            <w:hideMark/>
          </w:tcPr>
          <w:p w14:paraId="4F5AE095"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102,300,000</w:t>
            </w:r>
          </w:p>
        </w:tc>
        <w:tc>
          <w:tcPr>
            <w:tcW w:w="1134" w:type="dxa"/>
            <w:tcBorders>
              <w:top w:val="nil"/>
              <w:left w:val="nil"/>
              <w:bottom w:val="single" w:sz="4" w:space="0" w:color="auto"/>
              <w:right w:val="single" w:sz="4" w:space="0" w:color="000000"/>
            </w:tcBorders>
            <w:shd w:val="clear" w:color="000000" w:fill="D9D9D9"/>
            <w:noWrap/>
            <w:vAlign w:val="center"/>
            <w:hideMark/>
          </w:tcPr>
          <w:p w14:paraId="6C668499" w14:textId="77777777" w:rsidR="00C22851" w:rsidRPr="00C22851" w:rsidRDefault="00C22851" w:rsidP="00C22851">
            <w:pPr>
              <w:spacing w:after="0" w:line="240" w:lineRule="auto"/>
              <w:jc w:val="right"/>
              <w:rPr>
                <w:rFonts w:ascii="Calibri" w:eastAsia="Times New Roman" w:hAnsi="Calibri" w:cs="Calibri"/>
                <w:b/>
                <w:bCs/>
                <w:color w:val="000000"/>
                <w:sz w:val="16"/>
                <w:szCs w:val="16"/>
                <w:lang w:val="en-GB" w:eastAsia="en-GB"/>
              </w:rPr>
            </w:pPr>
            <w:r w:rsidRPr="00C22851">
              <w:rPr>
                <w:rFonts w:ascii="Calibri" w:eastAsia="Times New Roman" w:hAnsi="Calibri" w:cs="Calibri"/>
                <w:b/>
                <w:bCs/>
                <w:color w:val="000000"/>
                <w:sz w:val="16"/>
                <w:szCs w:val="16"/>
                <w:lang w:val="en-GB" w:eastAsia="en-GB"/>
              </w:rPr>
              <w:t>104,000,000</w:t>
            </w:r>
          </w:p>
        </w:tc>
      </w:tr>
    </w:tbl>
    <w:p w14:paraId="5D3AADC1" w14:textId="4352F18C" w:rsidR="00D678DA" w:rsidRDefault="0027589A" w:rsidP="006E6EF0">
      <w:pPr>
        <w:contextualSpacing/>
        <w:jc w:val="both"/>
        <w:rPr>
          <w:rFonts w:cstheme="minorHAnsi"/>
          <w:i/>
        </w:rPr>
      </w:pPr>
      <w:r w:rsidRPr="0027589A">
        <w:rPr>
          <w:rFonts w:cstheme="minorHAnsi"/>
          <w:i/>
        </w:rPr>
        <w:t xml:space="preserve">Tabela </w:t>
      </w:r>
      <w:r w:rsidR="008A2CA2">
        <w:rPr>
          <w:rFonts w:cstheme="minorHAnsi"/>
          <w:i/>
        </w:rPr>
        <w:t>7</w:t>
      </w:r>
      <w:r w:rsidRPr="0027589A">
        <w:rPr>
          <w:rFonts w:cstheme="minorHAnsi"/>
          <w:i/>
        </w:rPr>
        <w:t>. Plan bilance stanj</w:t>
      </w:r>
      <w:r w:rsidR="005B1CBD">
        <w:rPr>
          <w:rFonts w:cstheme="minorHAnsi"/>
          <w:i/>
        </w:rPr>
        <w:t>a</w:t>
      </w:r>
    </w:p>
    <w:p w14:paraId="45FC1614" w14:textId="77777777" w:rsidR="00D678DA" w:rsidRDefault="00D678DA" w:rsidP="006E6EF0">
      <w:pPr>
        <w:contextualSpacing/>
        <w:jc w:val="both"/>
        <w:rPr>
          <w:rFonts w:cstheme="minorHAnsi"/>
          <w:i/>
        </w:rPr>
      </w:pPr>
    </w:p>
    <w:p w14:paraId="623DACB3" w14:textId="5788DF01" w:rsidR="001179E5" w:rsidRDefault="001179E5" w:rsidP="001179E5">
      <w:pPr>
        <w:pStyle w:val="ListParagraph"/>
        <w:numPr>
          <w:ilvl w:val="1"/>
          <w:numId w:val="3"/>
        </w:numPr>
        <w:jc w:val="both"/>
        <w:rPr>
          <w:rFonts w:cstheme="minorHAnsi"/>
          <w:iCs/>
        </w:rPr>
      </w:pPr>
      <w:r w:rsidRPr="001179E5">
        <w:rPr>
          <w:rFonts w:cstheme="minorHAnsi"/>
          <w:iCs/>
        </w:rPr>
        <w:t>Financijski pokazatelji</w:t>
      </w:r>
    </w:p>
    <w:p w14:paraId="38E00693" w14:textId="31FEBACB" w:rsidR="00D678DA" w:rsidRDefault="00D678DA" w:rsidP="00D678DA">
      <w:pPr>
        <w:jc w:val="both"/>
        <w:rPr>
          <w:rFonts w:cstheme="minorHAnsi"/>
          <w:iCs/>
          <w:color w:val="FF0000"/>
        </w:rPr>
      </w:pPr>
      <w:r w:rsidRPr="00D678DA">
        <w:rPr>
          <w:rFonts w:cstheme="minorHAnsi"/>
          <w:iCs/>
        </w:rPr>
        <w:t xml:space="preserve">Prema prikazanim financijskim pokazateljima u </w:t>
      </w:r>
      <w:r w:rsidRPr="00AF71E9">
        <w:rPr>
          <w:rFonts w:cstheme="minorHAnsi"/>
          <w:i/>
        </w:rPr>
        <w:t xml:space="preserve">Tabeli </w:t>
      </w:r>
      <w:r w:rsidR="008A2CA2">
        <w:rPr>
          <w:rFonts w:cstheme="minorHAnsi"/>
          <w:i/>
        </w:rPr>
        <w:t>8</w:t>
      </w:r>
      <w:r w:rsidRPr="00AF71E9">
        <w:rPr>
          <w:rFonts w:cstheme="minorHAnsi"/>
          <w:i/>
        </w:rPr>
        <w:t>.</w:t>
      </w:r>
      <w:r w:rsidRPr="00D678DA">
        <w:rPr>
          <w:rFonts w:cstheme="minorHAnsi"/>
          <w:iCs/>
        </w:rPr>
        <w:t xml:space="preserve"> u  razdoblju od 202</w:t>
      </w:r>
      <w:r w:rsidR="00DD31D6">
        <w:rPr>
          <w:rFonts w:cstheme="minorHAnsi"/>
          <w:iCs/>
        </w:rPr>
        <w:t>3</w:t>
      </w:r>
      <w:r w:rsidRPr="00D678DA">
        <w:rPr>
          <w:rFonts w:cstheme="minorHAnsi"/>
          <w:iCs/>
        </w:rPr>
        <w:t xml:space="preserve">. </w:t>
      </w:r>
      <w:r w:rsidR="00DD31D6">
        <w:rPr>
          <w:rFonts w:cstheme="minorHAnsi"/>
          <w:iCs/>
        </w:rPr>
        <w:t>i</w:t>
      </w:r>
      <w:r w:rsidRPr="00D678DA">
        <w:rPr>
          <w:rFonts w:cstheme="minorHAnsi"/>
          <w:iCs/>
        </w:rPr>
        <w:t xml:space="preserve"> 202</w:t>
      </w:r>
      <w:r w:rsidR="00DD31D6">
        <w:rPr>
          <w:rFonts w:cstheme="minorHAnsi"/>
          <w:iCs/>
        </w:rPr>
        <w:t>4</w:t>
      </w:r>
      <w:r w:rsidRPr="00D678DA">
        <w:rPr>
          <w:rFonts w:cstheme="minorHAnsi"/>
          <w:iCs/>
        </w:rPr>
        <w:t xml:space="preserve">. godine planiran je rast koeficijenta financijske stabilnosti. Planirana aktivnost izražena koeficijentom obrtaja ukupne imovine će se </w:t>
      </w:r>
      <w:r w:rsidR="00DD31D6">
        <w:rPr>
          <w:rFonts w:cstheme="minorHAnsi"/>
          <w:iCs/>
        </w:rPr>
        <w:t xml:space="preserve">blago </w:t>
      </w:r>
      <w:r w:rsidRPr="00D678DA">
        <w:rPr>
          <w:rFonts w:cstheme="minorHAnsi"/>
          <w:iCs/>
        </w:rPr>
        <w:t>poveća</w:t>
      </w:r>
      <w:r w:rsidR="00DD31D6">
        <w:rPr>
          <w:rFonts w:cstheme="minorHAnsi"/>
          <w:iCs/>
        </w:rPr>
        <w:t>va</w:t>
      </w:r>
      <w:r w:rsidRPr="00D678DA">
        <w:rPr>
          <w:rFonts w:cstheme="minorHAnsi"/>
          <w:iCs/>
        </w:rPr>
        <w:t>ti tijekom trogodišnjeg razdoblja</w:t>
      </w:r>
      <w:r w:rsidR="00DD31D6">
        <w:rPr>
          <w:rFonts w:cstheme="minorHAnsi"/>
          <w:iCs/>
        </w:rPr>
        <w:t xml:space="preserve"> jednako kao i</w:t>
      </w:r>
      <w:r w:rsidRPr="00D678DA">
        <w:rPr>
          <w:rFonts w:cstheme="minorHAnsi"/>
          <w:iCs/>
        </w:rPr>
        <w:t xml:space="preserve"> koeficijent obrtaja kratkotrajne imovine. </w:t>
      </w:r>
    </w:p>
    <w:p w14:paraId="666E7A97" w14:textId="3761D23D" w:rsidR="007D5E25" w:rsidRDefault="007D5E25" w:rsidP="00D678DA">
      <w:pPr>
        <w:jc w:val="both"/>
        <w:rPr>
          <w:rFonts w:cstheme="minorHAnsi"/>
          <w:iCs/>
          <w:color w:val="FF0000"/>
        </w:rPr>
      </w:pPr>
    </w:p>
    <w:p w14:paraId="3ECB50C4" w14:textId="18E64A8B" w:rsidR="007D5E25" w:rsidRDefault="007D5E25" w:rsidP="00D678DA">
      <w:pPr>
        <w:jc w:val="both"/>
        <w:rPr>
          <w:rFonts w:cstheme="minorHAnsi"/>
          <w:iCs/>
          <w:color w:val="FF0000"/>
        </w:rPr>
      </w:pPr>
    </w:p>
    <w:p w14:paraId="55C67A15" w14:textId="3A464B53" w:rsidR="007D5E25" w:rsidRDefault="007D5E25" w:rsidP="00D678DA">
      <w:pPr>
        <w:jc w:val="both"/>
        <w:rPr>
          <w:rFonts w:cstheme="minorHAnsi"/>
          <w:iCs/>
          <w:color w:val="FF0000"/>
        </w:rPr>
      </w:pPr>
    </w:p>
    <w:p w14:paraId="35C484DF" w14:textId="547AB4E6" w:rsidR="007D5E25" w:rsidRDefault="007D5E25" w:rsidP="00D678DA">
      <w:pPr>
        <w:jc w:val="both"/>
        <w:rPr>
          <w:rFonts w:cstheme="minorHAnsi"/>
          <w:iCs/>
          <w:color w:val="FF0000"/>
        </w:rPr>
      </w:pPr>
    </w:p>
    <w:p w14:paraId="027AB912" w14:textId="77777777" w:rsidR="00A8335E" w:rsidRDefault="00A8335E" w:rsidP="00D678DA">
      <w:pPr>
        <w:jc w:val="both"/>
        <w:rPr>
          <w:rFonts w:cstheme="minorHAnsi"/>
          <w:iCs/>
          <w:color w:val="FF0000"/>
        </w:rPr>
      </w:pPr>
    </w:p>
    <w:p w14:paraId="1D5D127C" w14:textId="60096DAF" w:rsidR="00A60052" w:rsidRDefault="00A60052" w:rsidP="00712F83">
      <w:pPr>
        <w:spacing w:after="0"/>
        <w:jc w:val="both"/>
        <w:rPr>
          <w:rFonts w:cstheme="minorHAnsi"/>
          <w:iCs/>
          <w:color w:val="FF0000"/>
        </w:rPr>
      </w:pPr>
    </w:p>
    <w:p w14:paraId="64C1CD01" w14:textId="79E297EB" w:rsidR="008A2CA2" w:rsidRDefault="008A2CA2" w:rsidP="00712F83">
      <w:pPr>
        <w:spacing w:after="0"/>
        <w:jc w:val="both"/>
        <w:rPr>
          <w:rFonts w:cstheme="minorHAnsi"/>
          <w:iCs/>
          <w:color w:val="FF0000"/>
        </w:rPr>
      </w:pPr>
    </w:p>
    <w:p w14:paraId="04EB1C8B" w14:textId="4AB2B1E0" w:rsidR="008A2CA2" w:rsidRDefault="008A2CA2" w:rsidP="00712F83">
      <w:pPr>
        <w:spacing w:after="0"/>
        <w:jc w:val="both"/>
        <w:rPr>
          <w:rFonts w:cstheme="minorHAnsi"/>
          <w:iCs/>
          <w:color w:val="FF0000"/>
        </w:rPr>
      </w:pPr>
    </w:p>
    <w:p w14:paraId="445EACC0" w14:textId="77777777" w:rsidR="008A2CA2" w:rsidRDefault="008A2CA2" w:rsidP="00712F83">
      <w:pPr>
        <w:spacing w:after="0"/>
        <w:jc w:val="both"/>
        <w:rPr>
          <w:rFonts w:cstheme="minorHAnsi"/>
          <w:iCs/>
          <w:color w:val="FF0000"/>
        </w:rPr>
      </w:pPr>
    </w:p>
    <w:p w14:paraId="7D74624C" w14:textId="0E2781CA" w:rsidR="00C6161B" w:rsidRDefault="00712F83" w:rsidP="00712F83">
      <w:pPr>
        <w:spacing w:after="0"/>
        <w:jc w:val="both"/>
        <w:rPr>
          <w:rFonts w:cstheme="minorHAnsi"/>
          <w:i/>
        </w:rPr>
      </w:pPr>
      <w:r>
        <w:rPr>
          <w:rFonts w:cstheme="minorHAnsi"/>
          <w:i/>
          <w:noProof/>
        </w:rPr>
        <w:lastRenderedPageBreak/>
        <mc:AlternateContent>
          <mc:Choice Requires="wpi">
            <w:drawing>
              <wp:anchor distT="0" distB="0" distL="114300" distR="114300" simplePos="0" relativeHeight="251659264" behindDoc="0" locked="0" layoutInCell="1" allowOverlap="1" wp14:anchorId="4ABF49FE" wp14:editId="6FB09C41">
                <wp:simplePos x="0" y="0"/>
                <wp:positionH relativeFrom="column">
                  <wp:posOffset>-2952810</wp:posOffset>
                </wp:positionH>
                <wp:positionV relativeFrom="paragraph">
                  <wp:posOffset>-662365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594F22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33.2pt;margin-top:-52.8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">
                <v:imagedata r:id="rId14" o:title=""/>
              </v:shape>
            </w:pict>
          </mc:Fallback>
        </mc:AlternateContent>
      </w:r>
      <w:r w:rsidR="001179E5" w:rsidRPr="001179E5">
        <w:rPr>
          <w:rFonts w:cstheme="minorHAnsi"/>
          <w:i/>
        </w:rPr>
        <w:t xml:space="preserve">Tabela </w:t>
      </w:r>
      <w:r w:rsidR="008A2CA2">
        <w:rPr>
          <w:rFonts w:cstheme="minorHAnsi"/>
          <w:i/>
        </w:rPr>
        <w:t>8</w:t>
      </w:r>
      <w:r w:rsidR="001179E5" w:rsidRPr="001179E5">
        <w:rPr>
          <w:rFonts w:cstheme="minorHAnsi"/>
          <w:i/>
        </w:rPr>
        <w:t>. Financijski pokazatelji</w:t>
      </w:r>
    </w:p>
    <w:tbl>
      <w:tblPr>
        <w:tblW w:w="9300" w:type="dxa"/>
        <w:tblLook w:val="04A0" w:firstRow="1" w:lastRow="0" w:firstColumn="1" w:lastColumn="0" w:noHBand="0" w:noVBand="1"/>
      </w:tblPr>
      <w:tblGrid>
        <w:gridCol w:w="1689"/>
        <w:gridCol w:w="756"/>
        <w:gridCol w:w="756"/>
        <w:gridCol w:w="817"/>
        <w:gridCol w:w="817"/>
        <w:gridCol w:w="817"/>
        <w:gridCol w:w="817"/>
        <w:gridCol w:w="554"/>
        <w:gridCol w:w="595"/>
        <w:gridCol w:w="582"/>
        <w:gridCol w:w="582"/>
        <w:gridCol w:w="557"/>
      </w:tblGrid>
      <w:tr w:rsidR="005A5B04" w:rsidRPr="005A5B04" w14:paraId="3C65F120" w14:textId="77777777" w:rsidTr="005A5B04">
        <w:trPr>
          <w:trHeight w:val="780"/>
        </w:trPr>
        <w:tc>
          <w:tcPr>
            <w:tcW w:w="1960" w:type="dxa"/>
            <w:tcBorders>
              <w:top w:val="single" w:sz="8" w:space="0" w:color="auto"/>
              <w:left w:val="single" w:sz="8" w:space="0" w:color="auto"/>
              <w:bottom w:val="single" w:sz="4" w:space="0" w:color="auto"/>
              <w:right w:val="single" w:sz="4" w:space="0" w:color="auto"/>
            </w:tcBorders>
            <w:shd w:val="clear" w:color="000000" w:fill="B8CCE4"/>
            <w:vAlign w:val="center"/>
            <w:hideMark/>
          </w:tcPr>
          <w:p w14:paraId="0FF3CA00" w14:textId="77777777" w:rsidR="005A5B04" w:rsidRPr="005A5B04" w:rsidRDefault="005A5B04" w:rsidP="005A5B04">
            <w:pPr>
              <w:spacing w:after="0" w:line="240" w:lineRule="auto"/>
              <w:jc w:val="center"/>
              <w:rPr>
                <w:rFonts w:ascii="Calibri" w:eastAsia="Times New Roman" w:hAnsi="Calibri" w:cs="Calibri"/>
                <w:color w:val="000000"/>
                <w:sz w:val="12"/>
                <w:szCs w:val="12"/>
                <w:lang w:val="en-GB" w:eastAsia="en-GB"/>
              </w:rPr>
            </w:pPr>
            <w:r w:rsidRPr="005A5B04">
              <w:rPr>
                <w:rFonts w:ascii="Calibri" w:eastAsia="Times New Roman" w:hAnsi="Calibri" w:cs="Calibri"/>
                <w:color w:val="000000"/>
                <w:sz w:val="12"/>
                <w:szCs w:val="12"/>
                <w:lang w:val="en-GB" w:eastAsia="en-GB"/>
              </w:rPr>
              <w:t>FINANCIJSKI POKAZATELJI</w:t>
            </w:r>
          </w:p>
        </w:tc>
        <w:tc>
          <w:tcPr>
            <w:tcW w:w="740" w:type="dxa"/>
            <w:tcBorders>
              <w:top w:val="single" w:sz="4" w:space="0" w:color="auto"/>
              <w:left w:val="nil"/>
              <w:bottom w:val="single" w:sz="4" w:space="0" w:color="auto"/>
              <w:right w:val="single" w:sz="4" w:space="0" w:color="auto"/>
            </w:tcBorders>
            <w:shd w:val="clear" w:color="000000" w:fill="B8CCE4"/>
            <w:vAlign w:val="center"/>
            <w:hideMark/>
          </w:tcPr>
          <w:p w14:paraId="169909F1" w14:textId="77777777" w:rsidR="005A5B04" w:rsidRPr="005A5B04" w:rsidRDefault="005A5B04" w:rsidP="005A5B04">
            <w:pPr>
              <w:spacing w:after="0" w:line="240" w:lineRule="auto"/>
              <w:jc w:val="center"/>
              <w:rPr>
                <w:rFonts w:ascii="Calibri" w:eastAsia="Times New Roman" w:hAnsi="Calibri" w:cs="Calibri"/>
                <w:color w:val="000000"/>
                <w:sz w:val="12"/>
                <w:szCs w:val="12"/>
                <w:lang w:val="en-GB" w:eastAsia="en-GB"/>
              </w:rPr>
            </w:pPr>
            <w:r w:rsidRPr="005A5B04">
              <w:rPr>
                <w:rFonts w:ascii="Calibri" w:eastAsia="Times New Roman" w:hAnsi="Calibri" w:cs="Calibri"/>
                <w:color w:val="000000"/>
                <w:sz w:val="12"/>
                <w:szCs w:val="12"/>
                <w:lang w:val="en-GB" w:eastAsia="en-GB"/>
              </w:rPr>
              <w:t>OSTVARENO 2019.</w:t>
            </w:r>
          </w:p>
        </w:tc>
        <w:tc>
          <w:tcPr>
            <w:tcW w:w="720" w:type="dxa"/>
            <w:tcBorders>
              <w:top w:val="single" w:sz="4" w:space="0" w:color="auto"/>
              <w:left w:val="nil"/>
              <w:bottom w:val="single" w:sz="4" w:space="0" w:color="auto"/>
              <w:right w:val="single" w:sz="4" w:space="0" w:color="auto"/>
            </w:tcBorders>
            <w:shd w:val="clear" w:color="000000" w:fill="B8CCE4"/>
            <w:vAlign w:val="center"/>
            <w:hideMark/>
          </w:tcPr>
          <w:p w14:paraId="081F0EE9" w14:textId="77777777" w:rsidR="005A5B04" w:rsidRPr="005A5B04" w:rsidRDefault="005A5B04" w:rsidP="005A5B04">
            <w:pPr>
              <w:spacing w:after="0" w:line="240" w:lineRule="auto"/>
              <w:jc w:val="center"/>
              <w:rPr>
                <w:rFonts w:ascii="Calibri" w:eastAsia="Times New Roman" w:hAnsi="Calibri" w:cs="Calibri"/>
                <w:color w:val="000000"/>
                <w:sz w:val="12"/>
                <w:szCs w:val="12"/>
                <w:lang w:val="en-GB" w:eastAsia="en-GB"/>
              </w:rPr>
            </w:pPr>
            <w:r w:rsidRPr="005A5B04">
              <w:rPr>
                <w:rFonts w:ascii="Calibri" w:eastAsia="Times New Roman" w:hAnsi="Calibri" w:cs="Calibri"/>
                <w:color w:val="000000"/>
                <w:sz w:val="12"/>
                <w:szCs w:val="12"/>
                <w:lang w:val="en-GB" w:eastAsia="en-GB"/>
              </w:rPr>
              <w:t>OSTVARENO 2020.</w:t>
            </w:r>
          </w:p>
        </w:tc>
        <w:tc>
          <w:tcPr>
            <w:tcW w:w="800" w:type="dxa"/>
            <w:tcBorders>
              <w:top w:val="single" w:sz="4" w:space="0" w:color="auto"/>
              <w:left w:val="nil"/>
              <w:bottom w:val="single" w:sz="4" w:space="0" w:color="auto"/>
              <w:right w:val="single" w:sz="4" w:space="0" w:color="auto"/>
            </w:tcBorders>
            <w:shd w:val="clear" w:color="000000" w:fill="B8CCE4"/>
            <w:vAlign w:val="center"/>
            <w:hideMark/>
          </w:tcPr>
          <w:p w14:paraId="2A8BC881" w14:textId="77777777" w:rsidR="005A5B04" w:rsidRPr="005A5B04" w:rsidRDefault="005A5B04" w:rsidP="005A5B04">
            <w:pPr>
              <w:spacing w:after="0" w:line="240" w:lineRule="auto"/>
              <w:jc w:val="center"/>
              <w:rPr>
                <w:rFonts w:ascii="Calibri" w:eastAsia="Times New Roman" w:hAnsi="Calibri" w:cs="Calibri"/>
                <w:color w:val="000000"/>
                <w:sz w:val="12"/>
                <w:szCs w:val="12"/>
                <w:lang w:val="en-GB" w:eastAsia="en-GB"/>
              </w:rPr>
            </w:pPr>
            <w:r w:rsidRPr="005A5B04">
              <w:rPr>
                <w:rFonts w:ascii="Calibri" w:eastAsia="Times New Roman" w:hAnsi="Calibri" w:cs="Calibri"/>
                <w:color w:val="000000"/>
                <w:sz w:val="12"/>
                <w:szCs w:val="12"/>
                <w:lang w:val="en-GB" w:eastAsia="en-GB"/>
              </w:rPr>
              <w:t>PROCJENA 2021.</w:t>
            </w:r>
          </w:p>
        </w:tc>
        <w:tc>
          <w:tcPr>
            <w:tcW w:w="780" w:type="dxa"/>
            <w:tcBorders>
              <w:top w:val="single" w:sz="4" w:space="0" w:color="000000"/>
              <w:left w:val="nil"/>
              <w:bottom w:val="single" w:sz="4" w:space="0" w:color="000000"/>
              <w:right w:val="single" w:sz="4" w:space="0" w:color="000000"/>
            </w:tcBorders>
            <w:shd w:val="clear" w:color="000000" w:fill="B8CCE4"/>
            <w:vAlign w:val="center"/>
            <w:hideMark/>
          </w:tcPr>
          <w:p w14:paraId="4F97B7C2" w14:textId="77777777" w:rsidR="005A5B04" w:rsidRPr="005A5B04" w:rsidRDefault="005A5B04" w:rsidP="005A5B04">
            <w:pPr>
              <w:spacing w:after="0" w:line="240" w:lineRule="auto"/>
              <w:jc w:val="center"/>
              <w:rPr>
                <w:rFonts w:ascii="Calibri" w:eastAsia="Times New Roman" w:hAnsi="Calibri" w:cs="Calibri"/>
                <w:sz w:val="12"/>
                <w:szCs w:val="12"/>
                <w:lang w:val="en-GB" w:eastAsia="en-GB"/>
              </w:rPr>
            </w:pPr>
            <w:r w:rsidRPr="005A5B04">
              <w:rPr>
                <w:rFonts w:ascii="Calibri" w:eastAsia="Times New Roman" w:hAnsi="Calibri" w:cs="Calibri"/>
                <w:sz w:val="12"/>
                <w:szCs w:val="12"/>
                <w:lang w:val="en-GB" w:eastAsia="en-GB"/>
              </w:rPr>
              <w:t>PLAN 2022.</w:t>
            </w:r>
          </w:p>
        </w:tc>
        <w:tc>
          <w:tcPr>
            <w:tcW w:w="820" w:type="dxa"/>
            <w:tcBorders>
              <w:top w:val="single" w:sz="4" w:space="0" w:color="000000"/>
              <w:left w:val="nil"/>
              <w:bottom w:val="single" w:sz="4" w:space="0" w:color="000000"/>
              <w:right w:val="single" w:sz="4" w:space="0" w:color="000000"/>
            </w:tcBorders>
            <w:shd w:val="clear" w:color="000000" w:fill="B8CCE4"/>
            <w:vAlign w:val="center"/>
            <w:hideMark/>
          </w:tcPr>
          <w:p w14:paraId="0A715E7A" w14:textId="77777777" w:rsidR="005A5B04" w:rsidRPr="005A5B04" w:rsidRDefault="005A5B04" w:rsidP="005A5B04">
            <w:pPr>
              <w:spacing w:after="0" w:line="240" w:lineRule="auto"/>
              <w:jc w:val="center"/>
              <w:rPr>
                <w:rFonts w:ascii="Calibri" w:eastAsia="Times New Roman" w:hAnsi="Calibri" w:cs="Calibri"/>
                <w:sz w:val="12"/>
                <w:szCs w:val="12"/>
                <w:lang w:val="en-GB" w:eastAsia="en-GB"/>
              </w:rPr>
            </w:pPr>
            <w:r w:rsidRPr="005A5B04">
              <w:rPr>
                <w:rFonts w:ascii="Calibri" w:eastAsia="Times New Roman" w:hAnsi="Calibri" w:cs="Calibri"/>
                <w:sz w:val="12"/>
                <w:szCs w:val="12"/>
                <w:lang w:val="en-GB" w:eastAsia="en-GB"/>
              </w:rPr>
              <w:t>PLAN 2023.</w:t>
            </w:r>
          </w:p>
        </w:tc>
        <w:tc>
          <w:tcPr>
            <w:tcW w:w="780" w:type="dxa"/>
            <w:tcBorders>
              <w:top w:val="single" w:sz="4" w:space="0" w:color="000000"/>
              <w:left w:val="nil"/>
              <w:bottom w:val="single" w:sz="4" w:space="0" w:color="000000"/>
              <w:right w:val="single" w:sz="4" w:space="0" w:color="000000"/>
            </w:tcBorders>
            <w:shd w:val="clear" w:color="000000" w:fill="B8CCE4"/>
            <w:vAlign w:val="center"/>
            <w:hideMark/>
          </w:tcPr>
          <w:p w14:paraId="3A422F5C" w14:textId="77777777" w:rsidR="005A5B04" w:rsidRPr="005A5B04" w:rsidRDefault="005A5B04" w:rsidP="005A5B04">
            <w:pPr>
              <w:spacing w:after="0" w:line="240" w:lineRule="auto"/>
              <w:jc w:val="center"/>
              <w:rPr>
                <w:rFonts w:ascii="Calibri" w:eastAsia="Times New Roman" w:hAnsi="Calibri" w:cs="Calibri"/>
                <w:sz w:val="12"/>
                <w:szCs w:val="12"/>
                <w:lang w:val="en-GB" w:eastAsia="en-GB"/>
              </w:rPr>
            </w:pPr>
            <w:r w:rsidRPr="005A5B04">
              <w:rPr>
                <w:rFonts w:ascii="Calibri" w:eastAsia="Times New Roman" w:hAnsi="Calibri" w:cs="Calibri"/>
                <w:sz w:val="12"/>
                <w:szCs w:val="12"/>
                <w:lang w:val="en-GB" w:eastAsia="en-GB"/>
              </w:rPr>
              <w:t>PLAN 2024.</w:t>
            </w:r>
          </w:p>
        </w:tc>
        <w:tc>
          <w:tcPr>
            <w:tcW w:w="540" w:type="dxa"/>
            <w:tcBorders>
              <w:top w:val="single" w:sz="8" w:space="0" w:color="auto"/>
              <w:left w:val="nil"/>
              <w:bottom w:val="single" w:sz="4" w:space="0" w:color="auto"/>
              <w:right w:val="single" w:sz="4" w:space="0" w:color="auto"/>
            </w:tcBorders>
            <w:shd w:val="clear" w:color="000000" w:fill="B8CCE4"/>
            <w:vAlign w:val="center"/>
            <w:hideMark/>
          </w:tcPr>
          <w:p w14:paraId="181FA960" w14:textId="77777777" w:rsidR="005A5B04" w:rsidRPr="005A5B04" w:rsidRDefault="005A5B04" w:rsidP="005A5B04">
            <w:pPr>
              <w:spacing w:after="0" w:line="240" w:lineRule="auto"/>
              <w:jc w:val="center"/>
              <w:rPr>
                <w:rFonts w:ascii="Calibri" w:eastAsia="Times New Roman" w:hAnsi="Calibri" w:cs="Calibri"/>
                <w:color w:val="000000"/>
                <w:sz w:val="12"/>
                <w:szCs w:val="12"/>
                <w:lang w:val="en-GB" w:eastAsia="en-GB"/>
              </w:rPr>
            </w:pPr>
            <w:r w:rsidRPr="005A5B04">
              <w:rPr>
                <w:rFonts w:ascii="Calibri" w:eastAsia="Times New Roman" w:hAnsi="Calibri" w:cs="Calibri"/>
                <w:color w:val="000000"/>
                <w:sz w:val="12"/>
                <w:szCs w:val="12"/>
                <w:lang w:val="en-GB" w:eastAsia="en-GB"/>
              </w:rPr>
              <w:t>INDEKS O</w:t>
            </w:r>
            <w:proofErr w:type="gramStart"/>
            <w:r w:rsidRPr="005A5B04">
              <w:rPr>
                <w:rFonts w:ascii="Calibri" w:eastAsia="Times New Roman" w:hAnsi="Calibri" w:cs="Calibri"/>
                <w:color w:val="000000"/>
                <w:sz w:val="12"/>
                <w:szCs w:val="12"/>
                <w:lang w:val="en-GB" w:eastAsia="en-GB"/>
              </w:rPr>
              <w:t>2020./</w:t>
            </w:r>
            <w:proofErr w:type="gramEnd"/>
            <w:r w:rsidRPr="005A5B04">
              <w:rPr>
                <w:rFonts w:ascii="Calibri" w:eastAsia="Times New Roman" w:hAnsi="Calibri" w:cs="Calibri"/>
                <w:color w:val="000000"/>
                <w:sz w:val="12"/>
                <w:szCs w:val="12"/>
                <w:lang w:val="en-GB" w:eastAsia="en-GB"/>
              </w:rPr>
              <w:t xml:space="preserve">     O2019.</w:t>
            </w:r>
          </w:p>
        </w:tc>
        <w:tc>
          <w:tcPr>
            <w:tcW w:w="560" w:type="dxa"/>
            <w:tcBorders>
              <w:top w:val="single" w:sz="8" w:space="0" w:color="auto"/>
              <w:left w:val="nil"/>
              <w:bottom w:val="single" w:sz="4" w:space="0" w:color="auto"/>
              <w:right w:val="single" w:sz="4" w:space="0" w:color="auto"/>
            </w:tcBorders>
            <w:shd w:val="clear" w:color="000000" w:fill="B8CCE4"/>
            <w:vAlign w:val="center"/>
            <w:hideMark/>
          </w:tcPr>
          <w:p w14:paraId="11B19042" w14:textId="77777777" w:rsidR="005A5B04" w:rsidRPr="005A5B04" w:rsidRDefault="005A5B04" w:rsidP="005A5B04">
            <w:pPr>
              <w:spacing w:after="0" w:line="240" w:lineRule="auto"/>
              <w:jc w:val="center"/>
              <w:rPr>
                <w:rFonts w:ascii="Calibri" w:eastAsia="Times New Roman" w:hAnsi="Calibri" w:cs="Calibri"/>
                <w:color w:val="000000"/>
                <w:sz w:val="12"/>
                <w:szCs w:val="12"/>
                <w:lang w:val="en-GB" w:eastAsia="en-GB"/>
              </w:rPr>
            </w:pPr>
            <w:r w:rsidRPr="005A5B04">
              <w:rPr>
                <w:rFonts w:ascii="Calibri" w:eastAsia="Times New Roman" w:hAnsi="Calibri" w:cs="Calibri"/>
                <w:color w:val="000000"/>
                <w:sz w:val="12"/>
                <w:szCs w:val="12"/>
                <w:lang w:val="en-GB" w:eastAsia="en-GB"/>
              </w:rPr>
              <w:t>INDEKS PR</w:t>
            </w:r>
            <w:proofErr w:type="gramStart"/>
            <w:r w:rsidRPr="005A5B04">
              <w:rPr>
                <w:rFonts w:ascii="Calibri" w:eastAsia="Times New Roman" w:hAnsi="Calibri" w:cs="Calibri"/>
                <w:color w:val="000000"/>
                <w:sz w:val="12"/>
                <w:szCs w:val="12"/>
                <w:lang w:val="en-GB" w:eastAsia="en-GB"/>
              </w:rPr>
              <w:t>2021./</w:t>
            </w:r>
            <w:proofErr w:type="gramEnd"/>
            <w:r w:rsidRPr="005A5B04">
              <w:rPr>
                <w:rFonts w:ascii="Calibri" w:eastAsia="Times New Roman" w:hAnsi="Calibri" w:cs="Calibri"/>
                <w:color w:val="000000"/>
                <w:sz w:val="12"/>
                <w:szCs w:val="12"/>
                <w:lang w:val="en-GB" w:eastAsia="en-GB"/>
              </w:rPr>
              <w:t xml:space="preserve">     O2020.</w:t>
            </w:r>
          </w:p>
        </w:tc>
        <w:tc>
          <w:tcPr>
            <w:tcW w:w="540" w:type="dxa"/>
            <w:tcBorders>
              <w:top w:val="single" w:sz="8" w:space="0" w:color="auto"/>
              <w:left w:val="nil"/>
              <w:bottom w:val="single" w:sz="4" w:space="0" w:color="auto"/>
              <w:right w:val="single" w:sz="4" w:space="0" w:color="auto"/>
            </w:tcBorders>
            <w:shd w:val="clear" w:color="000000" w:fill="B8CCE4"/>
            <w:vAlign w:val="center"/>
            <w:hideMark/>
          </w:tcPr>
          <w:p w14:paraId="63F7F949" w14:textId="77777777" w:rsidR="005A5B04" w:rsidRPr="005A5B04" w:rsidRDefault="005A5B04" w:rsidP="005A5B04">
            <w:pPr>
              <w:spacing w:after="0" w:line="240" w:lineRule="auto"/>
              <w:jc w:val="center"/>
              <w:rPr>
                <w:rFonts w:ascii="Calibri" w:eastAsia="Times New Roman" w:hAnsi="Calibri" w:cs="Calibri"/>
                <w:color w:val="000000"/>
                <w:sz w:val="12"/>
                <w:szCs w:val="12"/>
                <w:lang w:val="en-GB" w:eastAsia="en-GB"/>
              </w:rPr>
            </w:pPr>
            <w:r w:rsidRPr="005A5B04">
              <w:rPr>
                <w:rFonts w:ascii="Calibri" w:eastAsia="Times New Roman" w:hAnsi="Calibri" w:cs="Calibri"/>
                <w:color w:val="000000"/>
                <w:sz w:val="12"/>
                <w:szCs w:val="12"/>
                <w:lang w:val="en-GB" w:eastAsia="en-GB"/>
              </w:rPr>
              <w:t>INDEKS PL</w:t>
            </w:r>
            <w:proofErr w:type="gramStart"/>
            <w:r w:rsidRPr="005A5B04">
              <w:rPr>
                <w:rFonts w:ascii="Calibri" w:eastAsia="Times New Roman" w:hAnsi="Calibri" w:cs="Calibri"/>
                <w:color w:val="000000"/>
                <w:sz w:val="12"/>
                <w:szCs w:val="12"/>
                <w:lang w:val="en-GB" w:eastAsia="en-GB"/>
              </w:rPr>
              <w:t>2022./</w:t>
            </w:r>
            <w:proofErr w:type="gramEnd"/>
            <w:r w:rsidRPr="005A5B04">
              <w:rPr>
                <w:rFonts w:ascii="Calibri" w:eastAsia="Times New Roman" w:hAnsi="Calibri" w:cs="Calibri"/>
                <w:color w:val="000000"/>
                <w:sz w:val="12"/>
                <w:szCs w:val="12"/>
                <w:lang w:val="en-GB" w:eastAsia="en-GB"/>
              </w:rPr>
              <w:t xml:space="preserve">     PR2021.</w:t>
            </w:r>
          </w:p>
        </w:tc>
        <w:tc>
          <w:tcPr>
            <w:tcW w:w="540" w:type="dxa"/>
            <w:tcBorders>
              <w:top w:val="single" w:sz="8" w:space="0" w:color="auto"/>
              <w:left w:val="nil"/>
              <w:bottom w:val="single" w:sz="4" w:space="0" w:color="auto"/>
              <w:right w:val="single" w:sz="4" w:space="0" w:color="auto"/>
            </w:tcBorders>
            <w:shd w:val="clear" w:color="000000" w:fill="B8CCE4"/>
            <w:vAlign w:val="center"/>
            <w:hideMark/>
          </w:tcPr>
          <w:p w14:paraId="3B234009" w14:textId="77777777" w:rsidR="005A5B04" w:rsidRPr="005A5B04" w:rsidRDefault="005A5B04" w:rsidP="005A5B04">
            <w:pPr>
              <w:spacing w:after="0" w:line="240" w:lineRule="auto"/>
              <w:jc w:val="center"/>
              <w:rPr>
                <w:rFonts w:ascii="Calibri" w:eastAsia="Times New Roman" w:hAnsi="Calibri" w:cs="Calibri"/>
                <w:color w:val="000000"/>
                <w:sz w:val="12"/>
                <w:szCs w:val="12"/>
                <w:lang w:val="en-GB" w:eastAsia="en-GB"/>
              </w:rPr>
            </w:pPr>
            <w:r w:rsidRPr="005A5B04">
              <w:rPr>
                <w:rFonts w:ascii="Calibri" w:eastAsia="Times New Roman" w:hAnsi="Calibri" w:cs="Calibri"/>
                <w:color w:val="000000"/>
                <w:sz w:val="12"/>
                <w:szCs w:val="12"/>
                <w:lang w:val="en-GB" w:eastAsia="en-GB"/>
              </w:rPr>
              <w:t>INDEKS PL</w:t>
            </w:r>
            <w:proofErr w:type="gramStart"/>
            <w:r w:rsidRPr="005A5B04">
              <w:rPr>
                <w:rFonts w:ascii="Calibri" w:eastAsia="Times New Roman" w:hAnsi="Calibri" w:cs="Calibri"/>
                <w:color w:val="000000"/>
                <w:sz w:val="12"/>
                <w:szCs w:val="12"/>
                <w:lang w:val="en-GB" w:eastAsia="en-GB"/>
              </w:rPr>
              <w:t>2023./</w:t>
            </w:r>
            <w:proofErr w:type="gramEnd"/>
            <w:r w:rsidRPr="005A5B04">
              <w:rPr>
                <w:rFonts w:ascii="Calibri" w:eastAsia="Times New Roman" w:hAnsi="Calibri" w:cs="Calibri"/>
                <w:color w:val="000000"/>
                <w:sz w:val="12"/>
                <w:szCs w:val="12"/>
                <w:lang w:val="en-GB" w:eastAsia="en-GB"/>
              </w:rPr>
              <w:t xml:space="preserve">     PL2022.</w:t>
            </w:r>
          </w:p>
        </w:tc>
        <w:tc>
          <w:tcPr>
            <w:tcW w:w="520" w:type="dxa"/>
            <w:tcBorders>
              <w:top w:val="single" w:sz="8" w:space="0" w:color="auto"/>
              <w:left w:val="nil"/>
              <w:bottom w:val="single" w:sz="4" w:space="0" w:color="auto"/>
              <w:right w:val="single" w:sz="4" w:space="0" w:color="auto"/>
            </w:tcBorders>
            <w:shd w:val="clear" w:color="000000" w:fill="B8CCE4"/>
            <w:vAlign w:val="center"/>
            <w:hideMark/>
          </w:tcPr>
          <w:p w14:paraId="525C5CEE" w14:textId="77777777" w:rsidR="005A5B04" w:rsidRPr="005A5B04" w:rsidRDefault="005A5B04" w:rsidP="005A5B04">
            <w:pPr>
              <w:spacing w:after="0" w:line="240" w:lineRule="auto"/>
              <w:jc w:val="center"/>
              <w:rPr>
                <w:rFonts w:ascii="Calibri" w:eastAsia="Times New Roman" w:hAnsi="Calibri" w:cs="Calibri"/>
                <w:color w:val="000000"/>
                <w:sz w:val="12"/>
                <w:szCs w:val="12"/>
                <w:lang w:val="en-GB" w:eastAsia="en-GB"/>
              </w:rPr>
            </w:pPr>
            <w:r w:rsidRPr="005A5B04">
              <w:rPr>
                <w:rFonts w:ascii="Calibri" w:eastAsia="Times New Roman" w:hAnsi="Calibri" w:cs="Calibri"/>
                <w:color w:val="000000"/>
                <w:sz w:val="12"/>
                <w:szCs w:val="12"/>
                <w:lang w:val="en-GB" w:eastAsia="en-GB"/>
              </w:rPr>
              <w:t>INDEKS PL2024/     PL2023.</w:t>
            </w:r>
          </w:p>
        </w:tc>
      </w:tr>
      <w:tr w:rsidR="005A5B04" w:rsidRPr="005A5B04" w14:paraId="2D35F68E" w14:textId="77777777" w:rsidTr="005A5B04">
        <w:trPr>
          <w:trHeight w:val="288"/>
        </w:trPr>
        <w:tc>
          <w:tcPr>
            <w:tcW w:w="1960" w:type="dxa"/>
            <w:tcBorders>
              <w:top w:val="nil"/>
              <w:left w:val="single" w:sz="8" w:space="0" w:color="auto"/>
              <w:bottom w:val="single" w:sz="4" w:space="0" w:color="auto"/>
              <w:right w:val="single" w:sz="4" w:space="0" w:color="auto"/>
            </w:tcBorders>
            <w:shd w:val="clear" w:color="000000" w:fill="DCE6F1"/>
            <w:noWrap/>
            <w:vAlign w:val="bottom"/>
            <w:hideMark/>
          </w:tcPr>
          <w:p w14:paraId="2DE02A39" w14:textId="77777777" w:rsidR="005A5B04" w:rsidRPr="005A5B04" w:rsidRDefault="005A5B04" w:rsidP="005A5B04">
            <w:pPr>
              <w:spacing w:after="0" w:line="240" w:lineRule="auto"/>
              <w:jc w:val="center"/>
              <w:rPr>
                <w:rFonts w:ascii="Calibri" w:eastAsia="Times New Roman" w:hAnsi="Calibri" w:cs="Calibri"/>
                <w:color w:val="000000"/>
                <w:sz w:val="16"/>
                <w:szCs w:val="16"/>
                <w:lang w:val="en-GB" w:eastAsia="en-GB"/>
              </w:rPr>
            </w:pPr>
            <w:r w:rsidRPr="005A5B04">
              <w:rPr>
                <w:rFonts w:ascii="Calibri" w:eastAsia="Times New Roman" w:hAnsi="Calibri" w:cs="Calibri"/>
                <w:color w:val="000000"/>
                <w:sz w:val="16"/>
                <w:szCs w:val="16"/>
                <w:lang w:val="en-GB" w:eastAsia="en-GB"/>
              </w:rPr>
              <w:t> </w:t>
            </w:r>
          </w:p>
        </w:tc>
        <w:tc>
          <w:tcPr>
            <w:tcW w:w="740" w:type="dxa"/>
            <w:tcBorders>
              <w:top w:val="nil"/>
              <w:left w:val="nil"/>
              <w:bottom w:val="single" w:sz="4" w:space="0" w:color="auto"/>
              <w:right w:val="single" w:sz="4" w:space="0" w:color="auto"/>
            </w:tcBorders>
            <w:shd w:val="clear" w:color="000000" w:fill="DCE6F1"/>
            <w:noWrap/>
            <w:vAlign w:val="bottom"/>
            <w:hideMark/>
          </w:tcPr>
          <w:p w14:paraId="0BC09F22" w14:textId="77777777" w:rsidR="005A5B04" w:rsidRPr="005A5B04" w:rsidRDefault="005A5B04" w:rsidP="005A5B04">
            <w:pPr>
              <w:spacing w:after="0" w:line="240" w:lineRule="auto"/>
              <w:jc w:val="center"/>
              <w:rPr>
                <w:rFonts w:ascii="Calibri" w:eastAsia="Times New Roman" w:hAnsi="Calibri" w:cs="Calibri"/>
                <w:color w:val="000000"/>
                <w:sz w:val="16"/>
                <w:szCs w:val="16"/>
                <w:lang w:val="en-GB" w:eastAsia="en-GB"/>
              </w:rPr>
            </w:pPr>
            <w:r w:rsidRPr="005A5B04">
              <w:rPr>
                <w:rFonts w:ascii="Calibri" w:eastAsia="Times New Roman" w:hAnsi="Calibri" w:cs="Calibri"/>
                <w:color w:val="000000"/>
                <w:sz w:val="16"/>
                <w:szCs w:val="16"/>
                <w:lang w:val="en-GB" w:eastAsia="en-GB"/>
              </w:rPr>
              <w:t> </w:t>
            </w:r>
          </w:p>
        </w:tc>
        <w:tc>
          <w:tcPr>
            <w:tcW w:w="720" w:type="dxa"/>
            <w:tcBorders>
              <w:top w:val="nil"/>
              <w:left w:val="nil"/>
              <w:bottom w:val="single" w:sz="4" w:space="0" w:color="auto"/>
              <w:right w:val="single" w:sz="4" w:space="0" w:color="auto"/>
            </w:tcBorders>
            <w:shd w:val="clear" w:color="000000" w:fill="DCE6F1"/>
            <w:noWrap/>
            <w:vAlign w:val="bottom"/>
            <w:hideMark/>
          </w:tcPr>
          <w:p w14:paraId="77A58755" w14:textId="77777777" w:rsidR="005A5B04" w:rsidRPr="005A5B04" w:rsidRDefault="005A5B04" w:rsidP="005A5B04">
            <w:pPr>
              <w:spacing w:after="0" w:line="240" w:lineRule="auto"/>
              <w:jc w:val="center"/>
              <w:rPr>
                <w:rFonts w:ascii="Calibri" w:eastAsia="Times New Roman" w:hAnsi="Calibri" w:cs="Calibri"/>
                <w:color w:val="000000"/>
                <w:sz w:val="16"/>
                <w:szCs w:val="16"/>
                <w:lang w:val="en-GB" w:eastAsia="en-GB"/>
              </w:rPr>
            </w:pPr>
            <w:r w:rsidRPr="005A5B04">
              <w:rPr>
                <w:rFonts w:ascii="Calibri" w:eastAsia="Times New Roman" w:hAnsi="Calibri" w:cs="Calibri"/>
                <w:color w:val="000000"/>
                <w:sz w:val="16"/>
                <w:szCs w:val="16"/>
                <w:lang w:val="en-GB" w:eastAsia="en-GB"/>
              </w:rPr>
              <w:t> </w:t>
            </w:r>
          </w:p>
        </w:tc>
        <w:tc>
          <w:tcPr>
            <w:tcW w:w="800" w:type="dxa"/>
            <w:tcBorders>
              <w:top w:val="nil"/>
              <w:left w:val="nil"/>
              <w:bottom w:val="single" w:sz="4" w:space="0" w:color="auto"/>
              <w:right w:val="single" w:sz="4" w:space="0" w:color="auto"/>
            </w:tcBorders>
            <w:shd w:val="clear" w:color="000000" w:fill="DCE6F1"/>
            <w:noWrap/>
            <w:vAlign w:val="bottom"/>
            <w:hideMark/>
          </w:tcPr>
          <w:p w14:paraId="2445B99F" w14:textId="77777777" w:rsidR="005A5B04" w:rsidRPr="005A5B04" w:rsidRDefault="005A5B04" w:rsidP="005A5B04">
            <w:pPr>
              <w:spacing w:after="0" w:line="240" w:lineRule="auto"/>
              <w:jc w:val="center"/>
              <w:rPr>
                <w:rFonts w:ascii="Calibri" w:eastAsia="Times New Roman" w:hAnsi="Calibri" w:cs="Calibri"/>
                <w:color w:val="000000"/>
                <w:sz w:val="16"/>
                <w:szCs w:val="16"/>
                <w:lang w:val="en-GB" w:eastAsia="en-GB"/>
              </w:rPr>
            </w:pPr>
            <w:r w:rsidRPr="005A5B04">
              <w:rPr>
                <w:rFonts w:ascii="Calibri" w:eastAsia="Times New Roman" w:hAnsi="Calibri" w:cs="Calibri"/>
                <w:color w:val="000000"/>
                <w:sz w:val="16"/>
                <w:szCs w:val="16"/>
                <w:lang w:val="en-GB" w:eastAsia="en-GB"/>
              </w:rPr>
              <w:t> </w:t>
            </w:r>
          </w:p>
        </w:tc>
        <w:tc>
          <w:tcPr>
            <w:tcW w:w="780" w:type="dxa"/>
            <w:tcBorders>
              <w:top w:val="nil"/>
              <w:left w:val="nil"/>
              <w:bottom w:val="single" w:sz="4" w:space="0" w:color="auto"/>
              <w:right w:val="single" w:sz="4" w:space="0" w:color="auto"/>
            </w:tcBorders>
            <w:shd w:val="clear" w:color="000000" w:fill="DCE6F1"/>
            <w:noWrap/>
            <w:vAlign w:val="bottom"/>
            <w:hideMark/>
          </w:tcPr>
          <w:p w14:paraId="21EED86A" w14:textId="77777777" w:rsidR="005A5B04" w:rsidRPr="005A5B04" w:rsidRDefault="005A5B04" w:rsidP="005A5B04">
            <w:pPr>
              <w:spacing w:after="0" w:line="240" w:lineRule="auto"/>
              <w:jc w:val="center"/>
              <w:rPr>
                <w:rFonts w:ascii="Calibri" w:eastAsia="Times New Roman" w:hAnsi="Calibri" w:cs="Calibri"/>
                <w:color w:val="000000"/>
                <w:sz w:val="16"/>
                <w:szCs w:val="16"/>
                <w:lang w:val="en-GB" w:eastAsia="en-GB"/>
              </w:rPr>
            </w:pPr>
            <w:r w:rsidRPr="005A5B04">
              <w:rPr>
                <w:rFonts w:ascii="Calibri" w:eastAsia="Times New Roman" w:hAnsi="Calibri" w:cs="Calibri"/>
                <w:color w:val="000000"/>
                <w:sz w:val="16"/>
                <w:szCs w:val="16"/>
                <w:lang w:val="en-GB" w:eastAsia="en-GB"/>
              </w:rPr>
              <w:t> </w:t>
            </w:r>
          </w:p>
        </w:tc>
        <w:tc>
          <w:tcPr>
            <w:tcW w:w="820" w:type="dxa"/>
            <w:tcBorders>
              <w:top w:val="nil"/>
              <w:left w:val="nil"/>
              <w:bottom w:val="single" w:sz="4" w:space="0" w:color="auto"/>
              <w:right w:val="single" w:sz="4" w:space="0" w:color="auto"/>
            </w:tcBorders>
            <w:shd w:val="clear" w:color="000000" w:fill="DCE6F1"/>
            <w:noWrap/>
            <w:vAlign w:val="bottom"/>
            <w:hideMark/>
          </w:tcPr>
          <w:p w14:paraId="62F11134" w14:textId="77777777" w:rsidR="005A5B04" w:rsidRPr="005A5B04" w:rsidRDefault="005A5B04" w:rsidP="005A5B04">
            <w:pPr>
              <w:spacing w:after="0" w:line="240" w:lineRule="auto"/>
              <w:jc w:val="center"/>
              <w:rPr>
                <w:rFonts w:ascii="Calibri" w:eastAsia="Times New Roman" w:hAnsi="Calibri" w:cs="Calibri"/>
                <w:color w:val="000000"/>
                <w:sz w:val="16"/>
                <w:szCs w:val="16"/>
                <w:lang w:val="en-GB" w:eastAsia="en-GB"/>
              </w:rPr>
            </w:pPr>
            <w:r w:rsidRPr="005A5B04">
              <w:rPr>
                <w:rFonts w:ascii="Calibri" w:eastAsia="Times New Roman" w:hAnsi="Calibri" w:cs="Calibri"/>
                <w:color w:val="000000"/>
                <w:sz w:val="16"/>
                <w:szCs w:val="16"/>
                <w:lang w:val="en-GB" w:eastAsia="en-GB"/>
              </w:rPr>
              <w:t> </w:t>
            </w:r>
          </w:p>
        </w:tc>
        <w:tc>
          <w:tcPr>
            <w:tcW w:w="780" w:type="dxa"/>
            <w:tcBorders>
              <w:top w:val="nil"/>
              <w:left w:val="nil"/>
              <w:bottom w:val="single" w:sz="4" w:space="0" w:color="auto"/>
              <w:right w:val="single" w:sz="4" w:space="0" w:color="auto"/>
            </w:tcBorders>
            <w:shd w:val="clear" w:color="000000" w:fill="DCE6F1"/>
            <w:noWrap/>
            <w:vAlign w:val="bottom"/>
            <w:hideMark/>
          </w:tcPr>
          <w:p w14:paraId="552DE8A8" w14:textId="77777777" w:rsidR="005A5B04" w:rsidRPr="005A5B04" w:rsidRDefault="005A5B04" w:rsidP="005A5B04">
            <w:pPr>
              <w:spacing w:after="0" w:line="240" w:lineRule="auto"/>
              <w:jc w:val="center"/>
              <w:rPr>
                <w:rFonts w:ascii="Calibri" w:eastAsia="Times New Roman" w:hAnsi="Calibri" w:cs="Calibri"/>
                <w:color w:val="000000"/>
                <w:sz w:val="16"/>
                <w:szCs w:val="16"/>
                <w:lang w:val="en-GB" w:eastAsia="en-GB"/>
              </w:rPr>
            </w:pPr>
            <w:r w:rsidRPr="005A5B04">
              <w:rPr>
                <w:rFonts w:ascii="Calibri" w:eastAsia="Times New Roman" w:hAnsi="Calibri" w:cs="Calibri"/>
                <w:color w:val="000000"/>
                <w:sz w:val="16"/>
                <w:szCs w:val="16"/>
                <w:lang w:val="en-GB" w:eastAsia="en-GB"/>
              </w:rPr>
              <w:t> </w:t>
            </w:r>
          </w:p>
        </w:tc>
        <w:tc>
          <w:tcPr>
            <w:tcW w:w="540" w:type="dxa"/>
            <w:tcBorders>
              <w:top w:val="nil"/>
              <w:left w:val="nil"/>
              <w:bottom w:val="single" w:sz="4" w:space="0" w:color="auto"/>
              <w:right w:val="nil"/>
            </w:tcBorders>
            <w:shd w:val="clear" w:color="000000" w:fill="DCE6F1"/>
            <w:noWrap/>
            <w:vAlign w:val="bottom"/>
            <w:hideMark/>
          </w:tcPr>
          <w:p w14:paraId="5D435D08" w14:textId="77777777" w:rsidR="005A5B04" w:rsidRPr="005A5B04" w:rsidRDefault="005A5B04" w:rsidP="005A5B04">
            <w:pPr>
              <w:spacing w:after="0" w:line="240" w:lineRule="auto"/>
              <w:jc w:val="center"/>
              <w:rPr>
                <w:rFonts w:ascii="Calibri" w:eastAsia="Times New Roman" w:hAnsi="Calibri" w:cs="Calibri"/>
                <w:color w:val="000000"/>
                <w:sz w:val="16"/>
                <w:szCs w:val="16"/>
                <w:lang w:val="en-GB" w:eastAsia="en-GB"/>
              </w:rPr>
            </w:pPr>
            <w:r w:rsidRPr="005A5B04">
              <w:rPr>
                <w:rFonts w:ascii="Calibri" w:eastAsia="Times New Roman" w:hAnsi="Calibri" w:cs="Calibri"/>
                <w:color w:val="000000"/>
                <w:sz w:val="16"/>
                <w:szCs w:val="16"/>
                <w:lang w:val="en-GB" w:eastAsia="en-GB"/>
              </w:rPr>
              <w:t> </w:t>
            </w:r>
          </w:p>
        </w:tc>
        <w:tc>
          <w:tcPr>
            <w:tcW w:w="560" w:type="dxa"/>
            <w:tcBorders>
              <w:top w:val="nil"/>
              <w:left w:val="single" w:sz="4" w:space="0" w:color="auto"/>
              <w:bottom w:val="single" w:sz="4" w:space="0" w:color="auto"/>
              <w:right w:val="single" w:sz="4" w:space="0" w:color="auto"/>
            </w:tcBorders>
            <w:shd w:val="clear" w:color="000000" w:fill="DCE6F1"/>
            <w:noWrap/>
            <w:vAlign w:val="bottom"/>
            <w:hideMark/>
          </w:tcPr>
          <w:p w14:paraId="7C54DA3D" w14:textId="77777777" w:rsidR="005A5B04" w:rsidRPr="005A5B04" w:rsidRDefault="005A5B04" w:rsidP="005A5B04">
            <w:pPr>
              <w:spacing w:after="0" w:line="240" w:lineRule="auto"/>
              <w:jc w:val="center"/>
              <w:rPr>
                <w:rFonts w:ascii="Calibri" w:eastAsia="Times New Roman" w:hAnsi="Calibri" w:cs="Calibri"/>
                <w:color w:val="000000"/>
                <w:sz w:val="16"/>
                <w:szCs w:val="16"/>
                <w:lang w:val="en-GB" w:eastAsia="en-GB"/>
              </w:rPr>
            </w:pPr>
            <w:r w:rsidRPr="005A5B04">
              <w:rPr>
                <w:rFonts w:ascii="Calibri" w:eastAsia="Times New Roman" w:hAnsi="Calibri" w:cs="Calibri"/>
                <w:color w:val="000000"/>
                <w:sz w:val="16"/>
                <w:szCs w:val="16"/>
                <w:lang w:val="en-GB" w:eastAsia="en-GB"/>
              </w:rPr>
              <w:t> </w:t>
            </w:r>
          </w:p>
        </w:tc>
        <w:tc>
          <w:tcPr>
            <w:tcW w:w="540" w:type="dxa"/>
            <w:tcBorders>
              <w:top w:val="nil"/>
              <w:left w:val="nil"/>
              <w:bottom w:val="single" w:sz="4" w:space="0" w:color="auto"/>
              <w:right w:val="nil"/>
            </w:tcBorders>
            <w:shd w:val="clear" w:color="000000" w:fill="DCE6F1"/>
            <w:noWrap/>
            <w:vAlign w:val="bottom"/>
            <w:hideMark/>
          </w:tcPr>
          <w:p w14:paraId="5E454A4C" w14:textId="77777777" w:rsidR="005A5B04" w:rsidRPr="005A5B04" w:rsidRDefault="005A5B04" w:rsidP="005A5B04">
            <w:pPr>
              <w:spacing w:after="0" w:line="240" w:lineRule="auto"/>
              <w:jc w:val="center"/>
              <w:rPr>
                <w:rFonts w:ascii="Calibri" w:eastAsia="Times New Roman" w:hAnsi="Calibri" w:cs="Calibri"/>
                <w:color w:val="000000"/>
                <w:sz w:val="16"/>
                <w:szCs w:val="16"/>
                <w:lang w:val="en-GB" w:eastAsia="en-GB"/>
              </w:rPr>
            </w:pPr>
            <w:r w:rsidRPr="005A5B04">
              <w:rPr>
                <w:rFonts w:ascii="Calibri" w:eastAsia="Times New Roman" w:hAnsi="Calibri" w:cs="Calibri"/>
                <w:color w:val="000000"/>
                <w:sz w:val="16"/>
                <w:szCs w:val="16"/>
                <w:lang w:val="en-GB" w:eastAsia="en-GB"/>
              </w:rPr>
              <w:t> </w:t>
            </w:r>
          </w:p>
        </w:tc>
        <w:tc>
          <w:tcPr>
            <w:tcW w:w="540" w:type="dxa"/>
            <w:tcBorders>
              <w:top w:val="nil"/>
              <w:left w:val="single" w:sz="4" w:space="0" w:color="auto"/>
              <w:bottom w:val="single" w:sz="4" w:space="0" w:color="auto"/>
              <w:right w:val="single" w:sz="4" w:space="0" w:color="auto"/>
            </w:tcBorders>
            <w:shd w:val="clear" w:color="000000" w:fill="DCE6F1"/>
            <w:noWrap/>
            <w:vAlign w:val="bottom"/>
            <w:hideMark/>
          </w:tcPr>
          <w:p w14:paraId="2340346E" w14:textId="77777777" w:rsidR="005A5B04" w:rsidRPr="005A5B04" w:rsidRDefault="005A5B04" w:rsidP="005A5B04">
            <w:pPr>
              <w:spacing w:after="0" w:line="240" w:lineRule="auto"/>
              <w:jc w:val="center"/>
              <w:rPr>
                <w:rFonts w:ascii="Calibri" w:eastAsia="Times New Roman" w:hAnsi="Calibri" w:cs="Calibri"/>
                <w:color w:val="000000"/>
                <w:sz w:val="16"/>
                <w:szCs w:val="16"/>
                <w:lang w:val="en-GB" w:eastAsia="en-GB"/>
              </w:rPr>
            </w:pPr>
            <w:r w:rsidRPr="005A5B04">
              <w:rPr>
                <w:rFonts w:ascii="Calibri" w:eastAsia="Times New Roman" w:hAnsi="Calibri" w:cs="Calibri"/>
                <w:color w:val="000000"/>
                <w:sz w:val="16"/>
                <w:szCs w:val="16"/>
                <w:lang w:val="en-GB" w:eastAsia="en-GB"/>
              </w:rPr>
              <w:t> </w:t>
            </w:r>
          </w:p>
        </w:tc>
        <w:tc>
          <w:tcPr>
            <w:tcW w:w="520" w:type="dxa"/>
            <w:tcBorders>
              <w:top w:val="nil"/>
              <w:left w:val="nil"/>
              <w:bottom w:val="single" w:sz="4" w:space="0" w:color="auto"/>
              <w:right w:val="single" w:sz="4" w:space="0" w:color="auto"/>
            </w:tcBorders>
            <w:shd w:val="clear" w:color="000000" w:fill="DCE6F1"/>
            <w:noWrap/>
            <w:vAlign w:val="bottom"/>
            <w:hideMark/>
          </w:tcPr>
          <w:p w14:paraId="71282C3C" w14:textId="77777777" w:rsidR="005A5B04" w:rsidRPr="005A5B04" w:rsidRDefault="005A5B04" w:rsidP="005A5B04">
            <w:pPr>
              <w:spacing w:after="0" w:line="240" w:lineRule="auto"/>
              <w:jc w:val="center"/>
              <w:rPr>
                <w:rFonts w:ascii="Calibri" w:eastAsia="Times New Roman" w:hAnsi="Calibri" w:cs="Calibri"/>
                <w:color w:val="000000"/>
                <w:sz w:val="16"/>
                <w:szCs w:val="16"/>
                <w:lang w:val="en-GB" w:eastAsia="en-GB"/>
              </w:rPr>
            </w:pPr>
            <w:r w:rsidRPr="005A5B04">
              <w:rPr>
                <w:rFonts w:ascii="Calibri" w:eastAsia="Times New Roman" w:hAnsi="Calibri" w:cs="Calibri"/>
                <w:color w:val="000000"/>
                <w:sz w:val="16"/>
                <w:szCs w:val="16"/>
                <w:lang w:val="en-GB" w:eastAsia="en-GB"/>
              </w:rPr>
              <w:t> </w:t>
            </w:r>
          </w:p>
        </w:tc>
      </w:tr>
      <w:tr w:rsidR="005A5B04" w:rsidRPr="005A5B04" w14:paraId="7F12BE0F" w14:textId="77777777" w:rsidTr="005A5B04">
        <w:trPr>
          <w:trHeight w:val="288"/>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0A4069B3"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Kratkotrajna</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imovina</w:t>
            </w:r>
            <w:proofErr w:type="spellEnd"/>
          </w:p>
        </w:tc>
        <w:tc>
          <w:tcPr>
            <w:tcW w:w="740" w:type="dxa"/>
            <w:tcBorders>
              <w:top w:val="nil"/>
              <w:left w:val="nil"/>
              <w:bottom w:val="single" w:sz="4" w:space="0" w:color="000000"/>
              <w:right w:val="single" w:sz="4" w:space="0" w:color="000000"/>
            </w:tcBorders>
            <w:shd w:val="clear" w:color="auto" w:fill="auto"/>
            <w:noWrap/>
            <w:hideMark/>
          </w:tcPr>
          <w:p w14:paraId="6423AFC6"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8,205,430</w:t>
            </w:r>
          </w:p>
        </w:tc>
        <w:tc>
          <w:tcPr>
            <w:tcW w:w="720" w:type="dxa"/>
            <w:tcBorders>
              <w:top w:val="nil"/>
              <w:left w:val="nil"/>
              <w:bottom w:val="single" w:sz="4" w:space="0" w:color="000000"/>
              <w:right w:val="single" w:sz="4" w:space="0" w:color="000000"/>
            </w:tcBorders>
            <w:shd w:val="clear" w:color="auto" w:fill="auto"/>
            <w:noWrap/>
            <w:hideMark/>
          </w:tcPr>
          <w:p w14:paraId="481B1E2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7,651,305</w:t>
            </w:r>
          </w:p>
        </w:tc>
        <w:tc>
          <w:tcPr>
            <w:tcW w:w="800" w:type="dxa"/>
            <w:tcBorders>
              <w:top w:val="nil"/>
              <w:left w:val="nil"/>
              <w:bottom w:val="single" w:sz="4" w:space="0" w:color="000000"/>
              <w:right w:val="single" w:sz="4" w:space="0" w:color="000000"/>
            </w:tcBorders>
            <w:shd w:val="clear" w:color="auto" w:fill="auto"/>
            <w:noWrap/>
            <w:hideMark/>
          </w:tcPr>
          <w:p w14:paraId="536105ED"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8,714,022</w:t>
            </w:r>
          </w:p>
        </w:tc>
        <w:tc>
          <w:tcPr>
            <w:tcW w:w="780" w:type="dxa"/>
            <w:tcBorders>
              <w:top w:val="nil"/>
              <w:left w:val="nil"/>
              <w:bottom w:val="single" w:sz="4" w:space="0" w:color="000000"/>
              <w:right w:val="single" w:sz="4" w:space="0" w:color="000000"/>
            </w:tcBorders>
            <w:shd w:val="clear" w:color="auto" w:fill="auto"/>
            <w:noWrap/>
            <w:hideMark/>
          </w:tcPr>
          <w:p w14:paraId="4C2D38AD"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7,760,000</w:t>
            </w:r>
          </w:p>
        </w:tc>
        <w:tc>
          <w:tcPr>
            <w:tcW w:w="820" w:type="dxa"/>
            <w:tcBorders>
              <w:top w:val="nil"/>
              <w:left w:val="nil"/>
              <w:bottom w:val="single" w:sz="4" w:space="0" w:color="000000"/>
              <w:right w:val="single" w:sz="4" w:space="0" w:color="000000"/>
            </w:tcBorders>
            <w:shd w:val="clear" w:color="auto" w:fill="auto"/>
            <w:noWrap/>
            <w:hideMark/>
          </w:tcPr>
          <w:p w14:paraId="7DE42E0B"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8,500,000</w:t>
            </w:r>
          </w:p>
        </w:tc>
        <w:tc>
          <w:tcPr>
            <w:tcW w:w="780" w:type="dxa"/>
            <w:tcBorders>
              <w:top w:val="nil"/>
              <w:left w:val="nil"/>
              <w:bottom w:val="single" w:sz="4" w:space="0" w:color="000000"/>
              <w:right w:val="single" w:sz="4" w:space="0" w:color="000000"/>
            </w:tcBorders>
            <w:shd w:val="clear" w:color="auto" w:fill="auto"/>
            <w:noWrap/>
            <w:hideMark/>
          </w:tcPr>
          <w:p w14:paraId="35C75D19"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9,100,000</w:t>
            </w:r>
          </w:p>
        </w:tc>
        <w:tc>
          <w:tcPr>
            <w:tcW w:w="540" w:type="dxa"/>
            <w:tcBorders>
              <w:top w:val="nil"/>
              <w:left w:val="nil"/>
              <w:bottom w:val="single" w:sz="4" w:space="0" w:color="auto"/>
              <w:right w:val="single" w:sz="4" w:space="0" w:color="auto"/>
            </w:tcBorders>
            <w:shd w:val="clear" w:color="auto" w:fill="auto"/>
            <w:noWrap/>
            <w:vAlign w:val="bottom"/>
            <w:hideMark/>
          </w:tcPr>
          <w:p w14:paraId="3C4B60B9"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93</w:t>
            </w:r>
          </w:p>
        </w:tc>
        <w:tc>
          <w:tcPr>
            <w:tcW w:w="560" w:type="dxa"/>
            <w:tcBorders>
              <w:top w:val="nil"/>
              <w:left w:val="nil"/>
              <w:bottom w:val="single" w:sz="4" w:space="0" w:color="auto"/>
              <w:right w:val="single" w:sz="4" w:space="0" w:color="auto"/>
            </w:tcBorders>
            <w:shd w:val="clear" w:color="auto" w:fill="auto"/>
            <w:noWrap/>
            <w:vAlign w:val="bottom"/>
            <w:hideMark/>
          </w:tcPr>
          <w:p w14:paraId="32CA6E7A"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114</w:t>
            </w:r>
          </w:p>
        </w:tc>
        <w:tc>
          <w:tcPr>
            <w:tcW w:w="540" w:type="dxa"/>
            <w:tcBorders>
              <w:top w:val="nil"/>
              <w:left w:val="nil"/>
              <w:bottom w:val="single" w:sz="4" w:space="0" w:color="auto"/>
              <w:right w:val="single" w:sz="4" w:space="0" w:color="auto"/>
            </w:tcBorders>
            <w:shd w:val="clear" w:color="auto" w:fill="auto"/>
            <w:noWrap/>
            <w:vAlign w:val="bottom"/>
            <w:hideMark/>
          </w:tcPr>
          <w:p w14:paraId="1AFD0CEC"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89</w:t>
            </w:r>
          </w:p>
        </w:tc>
        <w:tc>
          <w:tcPr>
            <w:tcW w:w="540" w:type="dxa"/>
            <w:tcBorders>
              <w:top w:val="nil"/>
              <w:left w:val="nil"/>
              <w:bottom w:val="single" w:sz="4" w:space="0" w:color="auto"/>
              <w:right w:val="single" w:sz="4" w:space="0" w:color="auto"/>
            </w:tcBorders>
            <w:shd w:val="clear" w:color="auto" w:fill="auto"/>
            <w:noWrap/>
            <w:vAlign w:val="bottom"/>
            <w:hideMark/>
          </w:tcPr>
          <w:p w14:paraId="78E581F6"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110</w:t>
            </w:r>
          </w:p>
        </w:tc>
        <w:tc>
          <w:tcPr>
            <w:tcW w:w="520" w:type="dxa"/>
            <w:tcBorders>
              <w:top w:val="nil"/>
              <w:left w:val="nil"/>
              <w:bottom w:val="single" w:sz="4" w:space="0" w:color="auto"/>
              <w:right w:val="single" w:sz="4" w:space="0" w:color="auto"/>
            </w:tcBorders>
            <w:shd w:val="clear" w:color="auto" w:fill="auto"/>
            <w:noWrap/>
            <w:vAlign w:val="bottom"/>
            <w:hideMark/>
          </w:tcPr>
          <w:p w14:paraId="17B7BE78"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107</w:t>
            </w:r>
          </w:p>
        </w:tc>
      </w:tr>
      <w:tr w:rsidR="005A5B04" w:rsidRPr="005A5B04" w14:paraId="55B593F0" w14:textId="77777777" w:rsidTr="005A5B04">
        <w:trPr>
          <w:trHeight w:val="288"/>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0D1235B2"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Dugotajna</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imovina</w:t>
            </w:r>
            <w:proofErr w:type="spellEnd"/>
          </w:p>
        </w:tc>
        <w:tc>
          <w:tcPr>
            <w:tcW w:w="740" w:type="dxa"/>
            <w:tcBorders>
              <w:top w:val="nil"/>
              <w:left w:val="nil"/>
              <w:bottom w:val="single" w:sz="4" w:space="0" w:color="000000"/>
              <w:right w:val="single" w:sz="4" w:space="0" w:color="000000"/>
            </w:tcBorders>
            <w:shd w:val="clear" w:color="auto" w:fill="auto"/>
            <w:noWrap/>
            <w:hideMark/>
          </w:tcPr>
          <w:p w14:paraId="0EA2A50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91,568,930</w:t>
            </w:r>
          </w:p>
        </w:tc>
        <w:tc>
          <w:tcPr>
            <w:tcW w:w="720" w:type="dxa"/>
            <w:tcBorders>
              <w:top w:val="nil"/>
              <w:left w:val="nil"/>
              <w:bottom w:val="single" w:sz="4" w:space="0" w:color="000000"/>
              <w:right w:val="single" w:sz="4" w:space="0" w:color="000000"/>
            </w:tcBorders>
            <w:shd w:val="clear" w:color="auto" w:fill="auto"/>
            <w:noWrap/>
            <w:hideMark/>
          </w:tcPr>
          <w:p w14:paraId="10A22D07"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90,641,481</w:t>
            </w:r>
          </w:p>
        </w:tc>
        <w:tc>
          <w:tcPr>
            <w:tcW w:w="800" w:type="dxa"/>
            <w:tcBorders>
              <w:top w:val="nil"/>
              <w:left w:val="nil"/>
              <w:bottom w:val="single" w:sz="4" w:space="0" w:color="000000"/>
              <w:right w:val="single" w:sz="4" w:space="0" w:color="000000"/>
            </w:tcBorders>
            <w:shd w:val="clear" w:color="auto" w:fill="auto"/>
            <w:noWrap/>
            <w:hideMark/>
          </w:tcPr>
          <w:p w14:paraId="38A62874"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91,566,959</w:t>
            </w:r>
          </w:p>
        </w:tc>
        <w:tc>
          <w:tcPr>
            <w:tcW w:w="780" w:type="dxa"/>
            <w:tcBorders>
              <w:top w:val="nil"/>
              <w:left w:val="nil"/>
              <w:bottom w:val="single" w:sz="4" w:space="0" w:color="000000"/>
              <w:right w:val="single" w:sz="4" w:space="0" w:color="000000"/>
            </w:tcBorders>
            <w:shd w:val="clear" w:color="auto" w:fill="auto"/>
            <w:noWrap/>
            <w:hideMark/>
          </w:tcPr>
          <w:p w14:paraId="596ACBD9"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92,650,000</w:t>
            </w:r>
          </w:p>
        </w:tc>
        <w:tc>
          <w:tcPr>
            <w:tcW w:w="820" w:type="dxa"/>
            <w:tcBorders>
              <w:top w:val="nil"/>
              <w:left w:val="nil"/>
              <w:bottom w:val="single" w:sz="4" w:space="0" w:color="000000"/>
              <w:right w:val="single" w:sz="4" w:space="0" w:color="000000"/>
            </w:tcBorders>
            <w:shd w:val="clear" w:color="auto" w:fill="auto"/>
            <w:noWrap/>
            <w:hideMark/>
          </w:tcPr>
          <w:p w14:paraId="711B1846"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93,800,000</w:t>
            </w:r>
          </w:p>
        </w:tc>
        <w:tc>
          <w:tcPr>
            <w:tcW w:w="780" w:type="dxa"/>
            <w:tcBorders>
              <w:top w:val="nil"/>
              <w:left w:val="nil"/>
              <w:bottom w:val="single" w:sz="4" w:space="0" w:color="000000"/>
              <w:right w:val="single" w:sz="4" w:space="0" w:color="000000"/>
            </w:tcBorders>
            <w:shd w:val="clear" w:color="auto" w:fill="auto"/>
            <w:noWrap/>
            <w:hideMark/>
          </w:tcPr>
          <w:p w14:paraId="377F2A78"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94,900,000</w:t>
            </w:r>
          </w:p>
        </w:tc>
        <w:tc>
          <w:tcPr>
            <w:tcW w:w="540" w:type="dxa"/>
            <w:tcBorders>
              <w:top w:val="nil"/>
              <w:left w:val="nil"/>
              <w:bottom w:val="single" w:sz="4" w:space="0" w:color="auto"/>
              <w:right w:val="single" w:sz="4" w:space="0" w:color="auto"/>
            </w:tcBorders>
            <w:shd w:val="clear" w:color="auto" w:fill="auto"/>
            <w:noWrap/>
            <w:vAlign w:val="bottom"/>
            <w:hideMark/>
          </w:tcPr>
          <w:p w14:paraId="248D0CF2"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99</w:t>
            </w:r>
          </w:p>
        </w:tc>
        <w:tc>
          <w:tcPr>
            <w:tcW w:w="560" w:type="dxa"/>
            <w:tcBorders>
              <w:top w:val="nil"/>
              <w:left w:val="nil"/>
              <w:bottom w:val="single" w:sz="4" w:space="0" w:color="auto"/>
              <w:right w:val="single" w:sz="4" w:space="0" w:color="auto"/>
            </w:tcBorders>
            <w:shd w:val="clear" w:color="auto" w:fill="auto"/>
            <w:noWrap/>
            <w:vAlign w:val="bottom"/>
            <w:hideMark/>
          </w:tcPr>
          <w:p w14:paraId="5236611A"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c>
          <w:tcPr>
            <w:tcW w:w="540" w:type="dxa"/>
            <w:tcBorders>
              <w:top w:val="nil"/>
              <w:left w:val="nil"/>
              <w:bottom w:val="single" w:sz="4" w:space="0" w:color="auto"/>
              <w:right w:val="single" w:sz="4" w:space="0" w:color="auto"/>
            </w:tcBorders>
            <w:shd w:val="clear" w:color="auto" w:fill="auto"/>
            <w:noWrap/>
            <w:vAlign w:val="bottom"/>
            <w:hideMark/>
          </w:tcPr>
          <w:p w14:paraId="0B37FD56"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c>
          <w:tcPr>
            <w:tcW w:w="540" w:type="dxa"/>
            <w:tcBorders>
              <w:top w:val="nil"/>
              <w:left w:val="nil"/>
              <w:bottom w:val="single" w:sz="4" w:space="0" w:color="auto"/>
              <w:right w:val="single" w:sz="4" w:space="0" w:color="auto"/>
            </w:tcBorders>
            <w:shd w:val="clear" w:color="auto" w:fill="auto"/>
            <w:noWrap/>
            <w:vAlign w:val="bottom"/>
            <w:hideMark/>
          </w:tcPr>
          <w:p w14:paraId="7DFE8C61"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c>
          <w:tcPr>
            <w:tcW w:w="520" w:type="dxa"/>
            <w:tcBorders>
              <w:top w:val="nil"/>
              <w:left w:val="nil"/>
              <w:bottom w:val="single" w:sz="4" w:space="0" w:color="auto"/>
              <w:right w:val="single" w:sz="4" w:space="0" w:color="auto"/>
            </w:tcBorders>
            <w:shd w:val="clear" w:color="auto" w:fill="auto"/>
            <w:noWrap/>
            <w:vAlign w:val="bottom"/>
            <w:hideMark/>
          </w:tcPr>
          <w:p w14:paraId="295C51A9"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r>
      <w:tr w:rsidR="005A5B04" w:rsidRPr="005A5B04" w14:paraId="6FCE66A3" w14:textId="77777777" w:rsidTr="005A5B04">
        <w:trPr>
          <w:trHeight w:val="288"/>
        </w:trPr>
        <w:tc>
          <w:tcPr>
            <w:tcW w:w="1960" w:type="dxa"/>
            <w:tcBorders>
              <w:top w:val="nil"/>
              <w:left w:val="single" w:sz="8" w:space="0" w:color="auto"/>
              <w:bottom w:val="single" w:sz="4" w:space="0" w:color="auto"/>
              <w:right w:val="single" w:sz="4" w:space="0" w:color="auto"/>
            </w:tcBorders>
            <w:shd w:val="clear" w:color="000000" w:fill="DCE6F1"/>
            <w:noWrap/>
            <w:vAlign w:val="bottom"/>
            <w:hideMark/>
          </w:tcPr>
          <w:p w14:paraId="31F94C55"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Ukupna</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imovina</w:t>
            </w:r>
            <w:proofErr w:type="spellEnd"/>
          </w:p>
        </w:tc>
        <w:tc>
          <w:tcPr>
            <w:tcW w:w="740" w:type="dxa"/>
            <w:tcBorders>
              <w:top w:val="nil"/>
              <w:left w:val="nil"/>
              <w:bottom w:val="single" w:sz="4" w:space="0" w:color="auto"/>
              <w:right w:val="single" w:sz="4" w:space="0" w:color="auto"/>
            </w:tcBorders>
            <w:shd w:val="clear" w:color="000000" w:fill="DCE6F1"/>
            <w:noWrap/>
            <w:vAlign w:val="bottom"/>
            <w:hideMark/>
          </w:tcPr>
          <w:p w14:paraId="43F2332B"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99,774,360</w:t>
            </w:r>
          </w:p>
        </w:tc>
        <w:tc>
          <w:tcPr>
            <w:tcW w:w="720" w:type="dxa"/>
            <w:tcBorders>
              <w:top w:val="nil"/>
              <w:left w:val="nil"/>
              <w:bottom w:val="single" w:sz="4" w:space="0" w:color="auto"/>
              <w:right w:val="single" w:sz="4" w:space="0" w:color="auto"/>
            </w:tcBorders>
            <w:shd w:val="clear" w:color="000000" w:fill="DCE6F1"/>
            <w:noWrap/>
            <w:vAlign w:val="bottom"/>
            <w:hideMark/>
          </w:tcPr>
          <w:p w14:paraId="3DA1CDBD"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98,292,786</w:t>
            </w:r>
          </w:p>
        </w:tc>
        <w:tc>
          <w:tcPr>
            <w:tcW w:w="800" w:type="dxa"/>
            <w:tcBorders>
              <w:top w:val="nil"/>
              <w:left w:val="nil"/>
              <w:bottom w:val="single" w:sz="4" w:space="0" w:color="auto"/>
              <w:right w:val="single" w:sz="4" w:space="0" w:color="auto"/>
            </w:tcBorders>
            <w:shd w:val="clear" w:color="000000" w:fill="DCE6F1"/>
            <w:noWrap/>
            <w:vAlign w:val="bottom"/>
            <w:hideMark/>
          </w:tcPr>
          <w:p w14:paraId="035EB2B1"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100,280,981</w:t>
            </w:r>
          </w:p>
        </w:tc>
        <w:tc>
          <w:tcPr>
            <w:tcW w:w="780" w:type="dxa"/>
            <w:tcBorders>
              <w:top w:val="nil"/>
              <w:left w:val="nil"/>
              <w:bottom w:val="single" w:sz="4" w:space="0" w:color="auto"/>
              <w:right w:val="single" w:sz="4" w:space="0" w:color="auto"/>
            </w:tcBorders>
            <w:shd w:val="clear" w:color="000000" w:fill="DCE6F1"/>
            <w:noWrap/>
            <w:vAlign w:val="bottom"/>
            <w:hideMark/>
          </w:tcPr>
          <w:p w14:paraId="62F9DA69"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100,410,000</w:t>
            </w:r>
          </w:p>
        </w:tc>
        <w:tc>
          <w:tcPr>
            <w:tcW w:w="820" w:type="dxa"/>
            <w:tcBorders>
              <w:top w:val="nil"/>
              <w:left w:val="nil"/>
              <w:bottom w:val="single" w:sz="4" w:space="0" w:color="auto"/>
              <w:right w:val="single" w:sz="4" w:space="0" w:color="auto"/>
            </w:tcBorders>
            <w:shd w:val="clear" w:color="000000" w:fill="DCE6F1"/>
            <w:noWrap/>
            <w:vAlign w:val="bottom"/>
            <w:hideMark/>
          </w:tcPr>
          <w:p w14:paraId="263CCB22"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102,300,000</w:t>
            </w:r>
          </w:p>
        </w:tc>
        <w:tc>
          <w:tcPr>
            <w:tcW w:w="780" w:type="dxa"/>
            <w:tcBorders>
              <w:top w:val="nil"/>
              <w:left w:val="nil"/>
              <w:bottom w:val="single" w:sz="4" w:space="0" w:color="auto"/>
              <w:right w:val="single" w:sz="4" w:space="0" w:color="auto"/>
            </w:tcBorders>
            <w:shd w:val="clear" w:color="000000" w:fill="DCE6F1"/>
            <w:noWrap/>
            <w:vAlign w:val="bottom"/>
            <w:hideMark/>
          </w:tcPr>
          <w:p w14:paraId="05499ACA"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104,000,000</w:t>
            </w:r>
          </w:p>
        </w:tc>
        <w:tc>
          <w:tcPr>
            <w:tcW w:w="540" w:type="dxa"/>
            <w:tcBorders>
              <w:top w:val="nil"/>
              <w:left w:val="nil"/>
              <w:bottom w:val="single" w:sz="4" w:space="0" w:color="auto"/>
              <w:right w:val="single" w:sz="4" w:space="0" w:color="auto"/>
            </w:tcBorders>
            <w:shd w:val="clear" w:color="000000" w:fill="DCE6F1"/>
            <w:noWrap/>
            <w:vAlign w:val="bottom"/>
            <w:hideMark/>
          </w:tcPr>
          <w:p w14:paraId="73C3FD23"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99</w:t>
            </w:r>
          </w:p>
        </w:tc>
        <w:tc>
          <w:tcPr>
            <w:tcW w:w="560" w:type="dxa"/>
            <w:tcBorders>
              <w:top w:val="nil"/>
              <w:left w:val="nil"/>
              <w:bottom w:val="single" w:sz="4" w:space="0" w:color="auto"/>
              <w:right w:val="single" w:sz="4" w:space="0" w:color="auto"/>
            </w:tcBorders>
            <w:shd w:val="clear" w:color="000000" w:fill="DCE6F1"/>
            <w:noWrap/>
            <w:vAlign w:val="bottom"/>
            <w:hideMark/>
          </w:tcPr>
          <w:p w14:paraId="40D32C0A"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102</w:t>
            </w:r>
          </w:p>
        </w:tc>
        <w:tc>
          <w:tcPr>
            <w:tcW w:w="540" w:type="dxa"/>
            <w:tcBorders>
              <w:top w:val="nil"/>
              <w:left w:val="nil"/>
              <w:bottom w:val="single" w:sz="4" w:space="0" w:color="auto"/>
              <w:right w:val="single" w:sz="4" w:space="0" w:color="auto"/>
            </w:tcBorders>
            <w:shd w:val="clear" w:color="000000" w:fill="DCE6F1"/>
            <w:noWrap/>
            <w:vAlign w:val="bottom"/>
            <w:hideMark/>
          </w:tcPr>
          <w:p w14:paraId="004D4D16"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100</w:t>
            </w:r>
          </w:p>
        </w:tc>
        <w:tc>
          <w:tcPr>
            <w:tcW w:w="540" w:type="dxa"/>
            <w:tcBorders>
              <w:top w:val="nil"/>
              <w:left w:val="nil"/>
              <w:bottom w:val="single" w:sz="4" w:space="0" w:color="auto"/>
              <w:right w:val="single" w:sz="4" w:space="0" w:color="auto"/>
            </w:tcBorders>
            <w:shd w:val="clear" w:color="000000" w:fill="DCE6F1"/>
            <w:noWrap/>
            <w:vAlign w:val="bottom"/>
            <w:hideMark/>
          </w:tcPr>
          <w:p w14:paraId="3092E31D"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102</w:t>
            </w:r>
          </w:p>
        </w:tc>
        <w:tc>
          <w:tcPr>
            <w:tcW w:w="520" w:type="dxa"/>
            <w:tcBorders>
              <w:top w:val="nil"/>
              <w:left w:val="nil"/>
              <w:bottom w:val="single" w:sz="4" w:space="0" w:color="auto"/>
              <w:right w:val="single" w:sz="4" w:space="0" w:color="auto"/>
            </w:tcBorders>
            <w:shd w:val="clear" w:color="000000" w:fill="DCE6F1"/>
            <w:noWrap/>
            <w:vAlign w:val="bottom"/>
            <w:hideMark/>
          </w:tcPr>
          <w:p w14:paraId="0E1FAA21"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102</w:t>
            </w:r>
          </w:p>
        </w:tc>
      </w:tr>
      <w:tr w:rsidR="005A5B04" w:rsidRPr="005A5B04" w14:paraId="03D0A013" w14:textId="77777777" w:rsidTr="005A5B04">
        <w:trPr>
          <w:trHeight w:val="288"/>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5C447353"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Kratkoročne</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obveze</w:t>
            </w:r>
            <w:proofErr w:type="spellEnd"/>
          </w:p>
        </w:tc>
        <w:tc>
          <w:tcPr>
            <w:tcW w:w="740" w:type="dxa"/>
            <w:tcBorders>
              <w:top w:val="nil"/>
              <w:left w:val="nil"/>
              <w:bottom w:val="single" w:sz="4" w:space="0" w:color="000000"/>
              <w:right w:val="single" w:sz="4" w:space="0" w:color="000000"/>
            </w:tcBorders>
            <w:shd w:val="clear" w:color="auto" w:fill="auto"/>
            <w:noWrap/>
            <w:hideMark/>
          </w:tcPr>
          <w:p w14:paraId="49091796"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63,217,231</w:t>
            </w:r>
          </w:p>
        </w:tc>
        <w:tc>
          <w:tcPr>
            <w:tcW w:w="720" w:type="dxa"/>
            <w:tcBorders>
              <w:top w:val="nil"/>
              <w:left w:val="nil"/>
              <w:bottom w:val="single" w:sz="4" w:space="0" w:color="000000"/>
              <w:right w:val="single" w:sz="4" w:space="0" w:color="000000"/>
            </w:tcBorders>
            <w:shd w:val="clear" w:color="auto" w:fill="auto"/>
            <w:noWrap/>
            <w:hideMark/>
          </w:tcPr>
          <w:p w14:paraId="7CDAA690"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62,622,547</w:t>
            </w:r>
          </w:p>
        </w:tc>
        <w:tc>
          <w:tcPr>
            <w:tcW w:w="800" w:type="dxa"/>
            <w:tcBorders>
              <w:top w:val="nil"/>
              <w:left w:val="nil"/>
              <w:bottom w:val="single" w:sz="4" w:space="0" w:color="000000"/>
              <w:right w:val="single" w:sz="4" w:space="0" w:color="000000"/>
            </w:tcBorders>
            <w:shd w:val="clear" w:color="auto" w:fill="auto"/>
            <w:noWrap/>
            <w:hideMark/>
          </w:tcPr>
          <w:p w14:paraId="6B34D0AE"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64,530,277</w:t>
            </w:r>
          </w:p>
        </w:tc>
        <w:tc>
          <w:tcPr>
            <w:tcW w:w="780" w:type="dxa"/>
            <w:tcBorders>
              <w:top w:val="nil"/>
              <w:left w:val="nil"/>
              <w:bottom w:val="single" w:sz="4" w:space="0" w:color="000000"/>
              <w:right w:val="single" w:sz="4" w:space="0" w:color="000000"/>
            </w:tcBorders>
            <w:shd w:val="clear" w:color="auto" w:fill="auto"/>
            <w:noWrap/>
            <w:hideMark/>
          </w:tcPr>
          <w:p w14:paraId="6436927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63,742,000</w:t>
            </w:r>
          </w:p>
        </w:tc>
        <w:tc>
          <w:tcPr>
            <w:tcW w:w="820" w:type="dxa"/>
            <w:tcBorders>
              <w:top w:val="nil"/>
              <w:left w:val="nil"/>
              <w:bottom w:val="single" w:sz="4" w:space="0" w:color="000000"/>
              <w:right w:val="single" w:sz="4" w:space="0" w:color="000000"/>
            </w:tcBorders>
            <w:shd w:val="clear" w:color="auto" w:fill="auto"/>
            <w:noWrap/>
            <w:hideMark/>
          </w:tcPr>
          <w:p w14:paraId="1C9E487C"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67,233,154</w:t>
            </w:r>
          </w:p>
        </w:tc>
        <w:tc>
          <w:tcPr>
            <w:tcW w:w="780" w:type="dxa"/>
            <w:tcBorders>
              <w:top w:val="nil"/>
              <w:left w:val="nil"/>
              <w:bottom w:val="single" w:sz="4" w:space="0" w:color="000000"/>
              <w:right w:val="single" w:sz="4" w:space="0" w:color="000000"/>
            </w:tcBorders>
            <w:shd w:val="clear" w:color="auto" w:fill="auto"/>
            <w:noWrap/>
            <w:hideMark/>
          </w:tcPr>
          <w:p w14:paraId="7F4F81AD"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71,150,032</w:t>
            </w:r>
          </w:p>
        </w:tc>
        <w:tc>
          <w:tcPr>
            <w:tcW w:w="540" w:type="dxa"/>
            <w:tcBorders>
              <w:top w:val="nil"/>
              <w:left w:val="nil"/>
              <w:bottom w:val="single" w:sz="4" w:space="0" w:color="auto"/>
              <w:right w:val="single" w:sz="4" w:space="0" w:color="auto"/>
            </w:tcBorders>
            <w:shd w:val="clear" w:color="auto" w:fill="auto"/>
            <w:noWrap/>
            <w:vAlign w:val="bottom"/>
            <w:hideMark/>
          </w:tcPr>
          <w:p w14:paraId="282ED8BD"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99</w:t>
            </w:r>
          </w:p>
        </w:tc>
        <w:tc>
          <w:tcPr>
            <w:tcW w:w="560" w:type="dxa"/>
            <w:tcBorders>
              <w:top w:val="nil"/>
              <w:left w:val="nil"/>
              <w:bottom w:val="single" w:sz="4" w:space="0" w:color="auto"/>
              <w:right w:val="single" w:sz="4" w:space="0" w:color="auto"/>
            </w:tcBorders>
            <w:shd w:val="clear" w:color="auto" w:fill="auto"/>
            <w:noWrap/>
            <w:vAlign w:val="bottom"/>
            <w:hideMark/>
          </w:tcPr>
          <w:p w14:paraId="283D8D20"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103</w:t>
            </w:r>
          </w:p>
        </w:tc>
        <w:tc>
          <w:tcPr>
            <w:tcW w:w="540" w:type="dxa"/>
            <w:tcBorders>
              <w:top w:val="nil"/>
              <w:left w:val="nil"/>
              <w:bottom w:val="single" w:sz="4" w:space="0" w:color="auto"/>
              <w:right w:val="single" w:sz="4" w:space="0" w:color="auto"/>
            </w:tcBorders>
            <w:shd w:val="clear" w:color="auto" w:fill="auto"/>
            <w:noWrap/>
            <w:vAlign w:val="bottom"/>
            <w:hideMark/>
          </w:tcPr>
          <w:p w14:paraId="5C5BBC85"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99</w:t>
            </w:r>
          </w:p>
        </w:tc>
        <w:tc>
          <w:tcPr>
            <w:tcW w:w="540" w:type="dxa"/>
            <w:tcBorders>
              <w:top w:val="nil"/>
              <w:left w:val="nil"/>
              <w:bottom w:val="single" w:sz="4" w:space="0" w:color="auto"/>
              <w:right w:val="single" w:sz="4" w:space="0" w:color="auto"/>
            </w:tcBorders>
            <w:shd w:val="clear" w:color="auto" w:fill="auto"/>
            <w:noWrap/>
            <w:vAlign w:val="bottom"/>
            <w:hideMark/>
          </w:tcPr>
          <w:p w14:paraId="465C277D"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105</w:t>
            </w:r>
          </w:p>
        </w:tc>
        <w:tc>
          <w:tcPr>
            <w:tcW w:w="520" w:type="dxa"/>
            <w:tcBorders>
              <w:top w:val="nil"/>
              <w:left w:val="nil"/>
              <w:bottom w:val="single" w:sz="4" w:space="0" w:color="auto"/>
              <w:right w:val="single" w:sz="4" w:space="0" w:color="auto"/>
            </w:tcBorders>
            <w:shd w:val="clear" w:color="auto" w:fill="auto"/>
            <w:noWrap/>
            <w:vAlign w:val="bottom"/>
            <w:hideMark/>
          </w:tcPr>
          <w:p w14:paraId="5863B2D6"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106</w:t>
            </w:r>
          </w:p>
        </w:tc>
      </w:tr>
      <w:tr w:rsidR="005A5B04" w:rsidRPr="005A5B04" w14:paraId="1F3BE1B3" w14:textId="77777777" w:rsidTr="005A5B04">
        <w:trPr>
          <w:trHeight w:val="288"/>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7599B4B1"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Dugoročne</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obveze</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14:paraId="24B5E88F"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22,000,000</w:t>
            </w:r>
          </w:p>
        </w:tc>
        <w:tc>
          <w:tcPr>
            <w:tcW w:w="720" w:type="dxa"/>
            <w:tcBorders>
              <w:top w:val="nil"/>
              <w:left w:val="nil"/>
              <w:bottom w:val="single" w:sz="4" w:space="0" w:color="000000"/>
              <w:right w:val="single" w:sz="4" w:space="0" w:color="auto"/>
            </w:tcBorders>
            <w:shd w:val="clear" w:color="auto" w:fill="auto"/>
            <w:noWrap/>
            <w:vAlign w:val="center"/>
            <w:hideMark/>
          </w:tcPr>
          <w:p w14:paraId="71A76BF8"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22,000,000</w:t>
            </w:r>
          </w:p>
        </w:tc>
        <w:tc>
          <w:tcPr>
            <w:tcW w:w="800" w:type="dxa"/>
            <w:tcBorders>
              <w:top w:val="nil"/>
              <w:left w:val="nil"/>
              <w:bottom w:val="single" w:sz="4" w:space="0" w:color="000000"/>
              <w:right w:val="single" w:sz="4" w:space="0" w:color="auto"/>
            </w:tcBorders>
            <w:shd w:val="clear" w:color="auto" w:fill="auto"/>
            <w:noWrap/>
            <w:vAlign w:val="center"/>
            <w:hideMark/>
          </w:tcPr>
          <w:p w14:paraId="3EE607DF"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22,000,000</w:t>
            </w:r>
          </w:p>
        </w:tc>
        <w:tc>
          <w:tcPr>
            <w:tcW w:w="780" w:type="dxa"/>
            <w:tcBorders>
              <w:top w:val="nil"/>
              <w:left w:val="nil"/>
              <w:bottom w:val="single" w:sz="4" w:space="0" w:color="000000"/>
              <w:right w:val="single" w:sz="4" w:space="0" w:color="000000"/>
            </w:tcBorders>
            <w:shd w:val="clear" w:color="auto" w:fill="auto"/>
            <w:noWrap/>
            <w:hideMark/>
          </w:tcPr>
          <w:p w14:paraId="19C8DCBE"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22,000,000</w:t>
            </w:r>
          </w:p>
        </w:tc>
        <w:tc>
          <w:tcPr>
            <w:tcW w:w="820" w:type="dxa"/>
            <w:tcBorders>
              <w:top w:val="nil"/>
              <w:left w:val="nil"/>
              <w:bottom w:val="single" w:sz="4" w:space="0" w:color="000000"/>
              <w:right w:val="single" w:sz="4" w:space="0" w:color="000000"/>
            </w:tcBorders>
            <w:shd w:val="clear" w:color="auto" w:fill="auto"/>
            <w:noWrap/>
            <w:hideMark/>
          </w:tcPr>
          <w:p w14:paraId="49C9199F"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20,646,738</w:t>
            </w:r>
          </w:p>
        </w:tc>
        <w:tc>
          <w:tcPr>
            <w:tcW w:w="780" w:type="dxa"/>
            <w:tcBorders>
              <w:top w:val="nil"/>
              <w:left w:val="nil"/>
              <w:bottom w:val="single" w:sz="4" w:space="0" w:color="000000"/>
              <w:right w:val="single" w:sz="4" w:space="0" w:color="000000"/>
            </w:tcBorders>
            <w:shd w:val="clear" w:color="auto" w:fill="auto"/>
            <w:noWrap/>
            <w:hideMark/>
          </w:tcPr>
          <w:p w14:paraId="42E8D63B"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18,587,890</w:t>
            </w:r>
          </w:p>
        </w:tc>
        <w:tc>
          <w:tcPr>
            <w:tcW w:w="540" w:type="dxa"/>
            <w:tcBorders>
              <w:top w:val="nil"/>
              <w:left w:val="nil"/>
              <w:bottom w:val="single" w:sz="4" w:space="0" w:color="auto"/>
              <w:right w:val="single" w:sz="4" w:space="0" w:color="auto"/>
            </w:tcBorders>
            <w:shd w:val="clear" w:color="auto" w:fill="auto"/>
            <w:noWrap/>
            <w:vAlign w:val="bottom"/>
            <w:hideMark/>
          </w:tcPr>
          <w:p w14:paraId="796F7DBB"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100</w:t>
            </w:r>
          </w:p>
        </w:tc>
        <w:tc>
          <w:tcPr>
            <w:tcW w:w="560" w:type="dxa"/>
            <w:tcBorders>
              <w:top w:val="nil"/>
              <w:left w:val="nil"/>
              <w:bottom w:val="single" w:sz="4" w:space="0" w:color="auto"/>
              <w:right w:val="single" w:sz="4" w:space="0" w:color="auto"/>
            </w:tcBorders>
            <w:shd w:val="clear" w:color="auto" w:fill="auto"/>
            <w:noWrap/>
            <w:vAlign w:val="bottom"/>
            <w:hideMark/>
          </w:tcPr>
          <w:p w14:paraId="45376924"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100</w:t>
            </w:r>
          </w:p>
        </w:tc>
        <w:tc>
          <w:tcPr>
            <w:tcW w:w="540" w:type="dxa"/>
            <w:tcBorders>
              <w:top w:val="nil"/>
              <w:left w:val="nil"/>
              <w:bottom w:val="single" w:sz="4" w:space="0" w:color="auto"/>
              <w:right w:val="single" w:sz="4" w:space="0" w:color="auto"/>
            </w:tcBorders>
            <w:shd w:val="clear" w:color="auto" w:fill="auto"/>
            <w:noWrap/>
            <w:vAlign w:val="bottom"/>
            <w:hideMark/>
          </w:tcPr>
          <w:p w14:paraId="79C96DCE"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100</w:t>
            </w:r>
          </w:p>
        </w:tc>
        <w:tc>
          <w:tcPr>
            <w:tcW w:w="540" w:type="dxa"/>
            <w:tcBorders>
              <w:top w:val="nil"/>
              <w:left w:val="nil"/>
              <w:bottom w:val="single" w:sz="4" w:space="0" w:color="auto"/>
              <w:right w:val="single" w:sz="4" w:space="0" w:color="auto"/>
            </w:tcBorders>
            <w:shd w:val="clear" w:color="auto" w:fill="auto"/>
            <w:noWrap/>
            <w:vAlign w:val="bottom"/>
            <w:hideMark/>
          </w:tcPr>
          <w:p w14:paraId="3F866EF9"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94</w:t>
            </w:r>
          </w:p>
        </w:tc>
        <w:tc>
          <w:tcPr>
            <w:tcW w:w="520" w:type="dxa"/>
            <w:tcBorders>
              <w:top w:val="nil"/>
              <w:left w:val="nil"/>
              <w:bottom w:val="single" w:sz="4" w:space="0" w:color="auto"/>
              <w:right w:val="single" w:sz="4" w:space="0" w:color="auto"/>
            </w:tcBorders>
            <w:shd w:val="clear" w:color="auto" w:fill="auto"/>
            <w:noWrap/>
            <w:vAlign w:val="bottom"/>
            <w:hideMark/>
          </w:tcPr>
          <w:p w14:paraId="235C191B"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90</w:t>
            </w:r>
          </w:p>
        </w:tc>
      </w:tr>
      <w:tr w:rsidR="005A5B04" w:rsidRPr="005A5B04" w14:paraId="55D4A8BB" w14:textId="77777777" w:rsidTr="005A5B04">
        <w:trPr>
          <w:trHeight w:val="288"/>
        </w:trPr>
        <w:tc>
          <w:tcPr>
            <w:tcW w:w="1960" w:type="dxa"/>
            <w:tcBorders>
              <w:top w:val="nil"/>
              <w:left w:val="single" w:sz="8" w:space="0" w:color="auto"/>
              <w:bottom w:val="single" w:sz="4" w:space="0" w:color="auto"/>
              <w:right w:val="single" w:sz="4" w:space="0" w:color="auto"/>
            </w:tcBorders>
            <w:shd w:val="clear" w:color="000000" w:fill="DCE6F1"/>
            <w:noWrap/>
            <w:vAlign w:val="bottom"/>
            <w:hideMark/>
          </w:tcPr>
          <w:p w14:paraId="574E4F0A"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Vlastiti</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kapital</w:t>
            </w:r>
            <w:proofErr w:type="spellEnd"/>
          </w:p>
        </w:tc>
        <w:tc>
          <w:tcPr>
            <w:tcW w:w="740" w:type="dxa"/>
            <w:tcBorders>
              <w:top w:val="nil"/>
              <w:left w:val="nil"/>
              <w:bottom w:val="single" w:sz="4" w:space="0" w:color="auto"/>
              <w:right w:val="single" w:sz="4" w:space="0" w:color="auto"/>
            </w:tcBorders>
            <w:shd w:val="clear" w:color="000000" w:fill="DCE6F1"/>
            <w:noWrap/>
            <w:vAlign w:val="bottom"/>
            <w:hideMark/>
          </w:tcPr>
          <w:p w14:paraId="723B299E"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14,557,129</w:t>
            </w:r>
          </w:p>
        </w:tc>
        <w:tc>
          <w:tcPr>
            <w:tcW w:w="720" w:type="dxa"/>
            <w:tcBorders>
              <w:top w:val="nil"/>
              <w:left w:val="nil"/>
              <w:bottom w:val="single" w:sz="4" w:space="0" w:color="auto"/>
              <w:right w:val="single" w:sz="4" w:space="0" w:color="auto"/>
            </w:tcBorders>
            <w:shd w:val="clear" w:color="000000" w:fill="DCE6F1"/>
            <w:noWrap/>
            <w:vAlign w:val="bottom"/>
            <w:hideMark/>
          </w:tcPr>
          <w:p w14:paraId="62B87D52"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13,670,239</w:t>
            </w:r>
          </w:p>
        </w:tc>
        <w:tc>
          <w:tcPr>
            <w:tcW w:w="800" w:type="dxa"/>
            <w:tcBorders>
              <w:top w:val="nil"/>
              <w:left w:val="nil"/>
              <w:bottom w:val="single" w:sz="4" w:space="0" w:color="auto"/>
              <w:right w:val="single" w:sz="4" w:space="0" w:color="auto"/>
            </w:tcBorders>
            <w:shd w:val="clear" w:color="000000" w:fill="DCE6F1"/>
            <w:noWrap/>
            <w:vAlign w:val="bottom"/>
            <w:hideMark/>
          </w:tcPr>
          <w:p w14:paraId="5AAC946B"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13,750,704</w:t>
            </w:r>
          </w:p>
        </w:tc>
        <w:tc>
          <w:tcPr>
            <w:tcW w:w="780" w:type="dxa"/>
            <w:tcBorders>
              <w:top w:val="nil"/>
              <w:left w:val="nil"/>
              <w:bottom w:val="single" w:sz="4" w:space="0" w:color="auto"/>
              <w:right w:val="single" w:sz="4" w:space="0" w:color="auto"/>
            </w:tcBorders>
            <w:shd w:val="clear" w:color="000000" w:fill="DCE6F1"/>
            <w:noWrap/>
            <w:vAlign w:val="bottom"/>
            <w:hideMark/>
          </w:tcPr>
          <w:p w14:paraId="29C6C0B6"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14,668,000</w:t>
            </w:r>
          </w:p>
        </w:tc>
        <w:tc>
          <w:tcPr>
            <w:tcW w:w="820" w:type="dxa"/>
            <w:tcBorders>
              <w:top w:val="nil"/>
              <w:left w:val="nil"/>
              <w:bottom w:val="single" w:sz="4" w:space="0" w:color="auto"/>
              <w:right w:val="single" w:sz="4" w:space="0" w:color="auto"/>
            </w:tcBorders>
            <w:shd w:val="clear" w:color="000000" w:fill="DCE6F1"/>
            <w:noWrap/>
            <w:vAlign w:val="bottom"/>
            <w:hideMark/>
          </w:tcPr>
          <w:p w14:paraId="48DBD8EA"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14,420,108</w:t>
            </w:r>
          </w:p>
        </w:tc>
        <w:tc>
          <w:tcPr>
            <w:tcW w:w="780" w:type="dxa"/>
            <w:tcBorders>
              <w:top w:val="nil"/>
              <w:left w:val="nil"/>
              <w:bottom w:val="single" w:sz="4" w:space="0" w:color="auto"/>
              <w:right w:val="single" w:sz="4" w:space="0" w:color="auto"/>
            </w:tcBorders>
            <w:shd w:val="clear" w:color="000000" w:fill="DCE6F1"/>
            <w:noWrap/>
            <w:vAlign w:val="bottom"/>
            <w:hideMark/>
          </w:tcPr>
          <w:p w14:paraId="351D57D5"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14,262,078</w:t>
            </w:r>
          </w:p>
        </w:tc>
        <w:tc>
          <w:tcPr>
            <w:tcW w:w="540" w:type="dxa"/>
            <w:tcBorders>
              <w:top w:val="nil"/>
              <w:left w:val="nil"/>
              <w:bottom w:val="single" w:sz="4" w:space="0" w:color="auto"/>
              <w:right w:val="single" w:sz="4" w:space="0" w:color="auto"/>
            </w:tcBorders>
            <w:shd w:val="clear" w:color="000000" w:fill="DCE6F1"/>
            <w:noWrap/>
            <w:vAlign w:val="bottom"/>
            <w:hideMark/>
          </w:tcPr>
          <w:p w14:paraId="41BF6384"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94</w:t>
            </w:r>
          </w:p>
        </w:tc>
        <w:tc>
          <w:tcPr>
            <w:tcW w:w="560" w:type="dxa"/>
            <w:tcBorders>
              <w:top w:val="nil"/>
              <w:left w:val="nil"/>
              <w:bottom w:val="single" w:sz="4" w:space="0" w:color="auto"/>
              <w:right w:val="single" w:sz="4" w:space="0" w:color="auto"/>
            </w:tcBorders>
            <w:shd w:val="clear" w:color="000000" w:fill="DCE6F1"/>
            <w:noWrap/>
            <w:vAlign w:val="bottom"/>
            <w:hideMark/>
          </w:tcPr>
          <w:p w14:paraId="66599053"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101</w:t>
            </w:r>
          </w:p>
        </w:tc>
        <w:tc>
          <w:tcPr>
            <w:tcW w:w="540" w:type="dxa"/>
            <w:tcBorders>
              <w:top w:val="nil"/>
              <w:left w:val="nil"/>
              <w:bottom w:val="single" w:sz="4" w:space="0" w:color="auto"/>
              <w:right w:val="single" w:sz="4" w:space="0" w:color="auto"/>
            </w:tcBorders>
            <w:shd w:val="clear" w:color="000000" w:fill="DCE6F1"/>
            <w:noWrap/>
            <w:vAlign w:val="bottom"/>
            <w:hideMark/>
          </w:tcPr>
          <w:p w14:paraId="1502A409"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107</w:t>
            </w:r>
          </w:p>
        </w:tc>
        <w:tc>
          <w:tcPr>
            <w:tcW w:w="540" w:type="dxa"/>
            <w:tcBorders>
              <w:top w:val="nil"/>
              <w:left w:val="nil"/>
              <w:bottom w:val="single" w:sz="4" w:space="0" w:color="auto"/>
              <w:right w:val="single" w:sz="4" w:space="0" w:color="auto"/>
            </w:tcBorders>
            <w:shd w:val="clear" w:color="000000" w:fill="DCE6F1"/>
            <w:noWrap/>
            <w:vAlign w:val="bottom"/>
            <w:hideMark/>
          </w:tcPr>
          <w:p w14:paraId="215BA59E"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98</w:t>
            </w:r>
          </w:p>
        </w:tc>
        <w:tc>
          <w:tcPr>
            <w:tcW w:w="520" w:type="dxa"/>
            <w:tcBorders>
              <w:top w:val="nil"/>
              <w:left w:val="nil"/>
              <w:bottom w:val="single" w:sz="4" w:space="0" w:color="auto"/>
              <w:right w:val="single" w:sz="4" w:space="0" w:color="auto"/>
            </w:tcBorders>
            <w:shd w:val="clear" w:color="000000" w:fill="DCE6F1"/>
            <w:noWrap/>
            <w:vAlign w:val="bottom"/>
            <w:hideMark/>
          </w:tcPr>
          <w:p w14:paraId="53ED68A7"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99</w:t>
            </w:r>
          </w:p>
        </w:tc>
      </w:tr>
      <w:tr w:rsidR="005A5B04" w:rsidRPr="005A5B04" w14:paraId="738B0179" w14:textId="77777777" w:rsidTr="005A5B04">
        <w:trPr>
          <w:trHeight w:val="288"/>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5A59F482"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Ukupni</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prihodi</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4806129E"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15,934,071</w:t>
            </w:r>
          </w:p>
        </w:tc>
        <w:tc>
          <w:tcPr>
            <w:tcW w:w="720" w:type="dxa"/>
            <w:tcBorders>
              <w:top w:val="nil"/>
              <w:left w:val="nil"/>
              <w:bottom w:val="single" w:sz="4" w:space="0" w:color="auto"/>
              <w:right w:val="single" w:sz="4" w:space="0" w:color="auto"/>
            </w:tcBorders>
            <w:shd w:val="clear" w:color="auto" w:fill="auto"/>
            <w:noWrap/>
            <w:vAlign w:val="bottom"/>
            <w:hideMark/>
          </w:tcPr>
          <w:p w14:paraId="2C0506C0"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11,923,580</w:t>
            </w:r>
          </w:p>
        </w:tc>
        <w:tc>
          <w:tcPr>
            <w:tcW w:w="800" w:type="dxa"/>
            <w:tcBorders>
              <w:top w:val="nil"/>
              <w:left w:val="nil"/>
              <w:bottom w:val="single" w:sz="4" w:space="0" w:color="auto"/>
              <w:right w:val="single" w:sz="4" w:space="0" w:color="auto"/>
            </w:tcBorders>
            <w:shd w:val="clear" w:color="auto" w:fill="auto"/>
            <w:noWrap/>
            <w:vAlign w:val="bottom"/>
            <w:hideMark/>
          </w:tcPr>
          <w:p w14:paraId="57E0B4F0"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12,721,586</w:t>
            </w:r>
          </w:p>
        </w:tc>
        <w:tc>
          <w:tcPr>
            <w:tcW w:w="780" w:type="dxa"/>
            <w:tcBorders>
              <w:top w:val="nil"/>
              <w:left w:val="nil"/>
              <w:bottom w:val="single" w:sz="4" w:space="0" w:color="auto"/>
              <w:right w:val="single" w:sz="4" w:space="0" w:color="auto"/>
            </w:tcBorders>
            <w:shd w:val="clear" w:color="auto" w:fill="auto"/>
            <w:noWrap/>
            <w:vAlign w:val="bottom"/>
            <w:hideMark/>
          </w:tcPr>
          <w:p w14:paraId="628A3613"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15,165,092</w:t>
            </w:r>
          </w:p>
        </w:tc>
        <w:tc>
          <w:tcPr>
            <w:tcW w:w="820" w:type="dxa"/>
            <w:tcBorders>
              <w:top w:val="nil"/>
              <w:left w:val="nil"/>
              <w:bottom w:val="single" w:sz="4" w:space="0" w:color="000000"/>
              <w:right w:val="single" w:sz="4" w:space="0" w:color="000000"/>
            </w:tcBorders>
            <w:shd w:val="clear" w:color="auto" w:fill="auto"/>
            <w:noWrap/>
            <w:hideMark/>
          </w:tcPr>
          <w:p w14:paraId="6B495D67"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16,745,030</w:t>
            </w:r>
          </w:p>
        </w:tc>
        <w:tc>
          <w:tcPr>
            <w:tcW w:w="780" w:type="dxa"/>
            <w:tcBorders>
              <w:top w:val="nil"/>
              <w:left w:val="nil"/>
              <w:bottom w:val="single" w:sz="4" w:space="0" w:color="000000"/>
              <w:right w:val="single" w:sz="4" w:space="0" w:color="000000"/>
            </w:tcBorders>
            <w:shd w:val="clear" w:color="auto" w:fill="auto"/>
            <w:noWrap/>
            <w:hideMark/>
          </w:tcPr>
          <w:p w14:paraId="789124D6"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18,207,946</w:t>
            </w:r>
          </w:p>
        </w:tc>
        <w:tc>
          <w:tcPr>
            <w:tcW w:w="540" w:type="dxa"/>
            <w:tcBorders>
              <w:top w:val="nil"/>
              <w:left w:val="nil"/>
              <w:bottom w:val="single" w:sz="4" w:space="0" w:color="auto"/>
              <w:right w:val="single" w:sz="4" w:space="0" w:color="auto"/>
            </w:tcBorders>
            <w:shd w:val="clear" w:color="000000" w:fill="FFFFFF"/>
            <w:noWrap/>
            <w:vAlign w:val="bottom"/>
            <w:hideMark/>
          </w:tcPr>
          <w:p w14:paraId="733F1FA6"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75</w:t>
            </w:r>
          </w:p>
        </w:tc>
        <w:tc>
          <w:tcPr>
            <w:tcW w:w="560" w:type="dxa"/>
            <w:tcBorders>
              <w:top w:val="nil"/>
              <w:left w:val="nil"/>
              <w:bottom w:val="single" w:sz="4" w:space="0" w:color="auto"/>
              <w:right w:val="single" w:sz="4" w:space="0" w:color="auto"/>
            </w:tcBorders>
            <w:shd w:val="clear" w:color="000000" w:fill="FFFFFF"/>
            <w:noWrap/>
            <w:vAlign w:val="bottom"/>
            <w:hideMark/>
          </w:tcPr>
          <w:p w14:paraId="57AE1186"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107</w:t>
            </w:r>
          </w:p>
        </w:tc>
        <w:tc>
          <w:tcPr>
            <w:tcW w:w="540" w:type="dxa"/>
            <w:tcBorders>
              <w:top w:val="nil"/>
              <w:left w:val="nil"/>
              <w:bottom w:val="single" w:sz="4" w:space="0" w:color="auto"/>
              <w:right w:val="single" w:sz="4" w:space="0" w:color="auto"/>
            </w:tcBorders>
            <w:shd w:val="clear" w:color="000000" w:fill="FFFFFF"/>
            <w:noWrap/>
            <w:vAlign w:val="bottom"/>
            <w:hideMark/>
          </w:tcPr>
          <w:p w14:paraId="4BE32303"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119</w:t>
            </w:r>
          </w:p>
        </w:tc>
        <w:tc>
          <w:tcPr>
            <w:tcW w:w="540" w:type="dxa"/>
            <w:tcBorders>
              <w:top w:val="nil"/>
              <w:left w:val="nil"/>
              <w:bottom w:val="single" w:sz="4" w:space="0" w:color="auto"/>
              <w:right w:val="single" w:sz="4" w:space="0" w:color="auto"/>
            </w:tcBorders>
            <w:shd w:val="clear" w:color="000000" w:fill="FFFFFF"/>
            <w:noWrap/>
            <w:vAlign w:val="bottom"/>
            <w:hideMark/>
          </w:tcPr>
          <w:p w14:paraId="63C3020E"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110</w:t>
            </w:r>
          </w:p>
        </w:tc>
        <w:tc>
          <w:tcPr>
            <w:tcW w:w="520" w:type="dxa"/>
            <w:tcBorders>
              <w:top w:val="nil"/>
              <w:left w:val="nil"/>
              <w:bottom w:val="single" w:sz="4" w:space="0" w:color="auto"/>
              <w:right w:val="single" w:sz="4" w:space="0" w:color="auto"/>
            </w:tcBorders>
            <w:shd w:val="clear" w:color="000000" w:fill="FFFFFF"/>
            <w:noWrap/>
            <w:vAlign w:val="bottom"/>
            <w:hideMark/>
          </w:tcPr>
          <w:p w14:paraId="4B32B65E"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109</w:t>
            </w:r>
          </w:p>
        </w:tc>
      </w:tr>
      <w:tr w:rsidR="005A5B04" w:rsidRPr="005A5B04" w14:paraId="1935AB81" w14:textId="77777777" w:rsidTr="005A5B04">
        <w:trPr>
          <w:trHeight w:val="288"/>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36C46A2E"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Ukupni</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rashodi</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282A3DDB"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15,364,690</w:t>
            </w:r>
          </w:p>
        </w:tc>
        <w:tc>
          <w:tcPr>
            <w:tcW w:w="720" w:type="dxa"/>
            <w:tcBorders>
              <w:top w:val="nil"/>
              <w:left w:val="nil"/>
              <w:bottom w:val="single" w:sz="4" w:space="0" w:color="auto"/>
              <w:right w:val="single" w:sz="4" w:space="0" w:color="auto"/>
            </w:tcBorders>
            <w:shd w:val="clear" w:color="auto" w:fill="auto"/>
            <w:noWrap/>
            <w:vAlign w:val="bottom"/>
            <w:hideMark/>
          </w:tcPr>
          <w:p w14:paraId="7793B78C"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12,964,282</w:t>
            </w:r>
          </w:p>
        </w:tc>
        <w:tc>
          <w:tcPr>
            <w:tcW w:w="800" w:type="dxa"/>
            <w:tcBorders>
              <w:top w:val="nil"/>
              <w:left w:val="nil"/>
              <w:bottom w:val="single" w:sz="4" w:space="0" w:color="auto"/>
              <w:right w:val="single" w:sz="4" w:space="0" w:color="auto"/>
            </w:tcBorders>
            <w:shd w:val="clear" w:color="auto" w:fill="auto"/>
            <w:noWrap/>
            <w:vAlign w:val="bottom"/>
            <w:hideMark/>
          </w:tcPr>
          <w:p w14:paraId="78F57084"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12,647,309</w:t>
            </w:r>
          </w:p>
        </w:tc>
        <w:tc>
          <w:tcPr>
            <w:tcW w:w="780" w:type="dxa"/>
            <w:tcBorders>
              <w:top w:val="nil"/>
              <w:left w:val="nil"/>
              <w:bottom w:val="single" w:sz="4" w:space="0" w:color="auto"/>
              <w:right w:val="single" w:sz="4" w:space="0" w:color="auto"/>
            </w:tcBorders>
            <w:shd w:val="clear" w:color="auto" w:fill="auto"/>
            <w:noWrap/>
            <w:vAlign w:val="bottom"/>
            <w:hideMark/>
          </w:tcPr>
          <w:p w14:paraId="7AEA5F20"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15,077,200</w:t>
            </w:r>
          </w:p>
        </w:tc>
        <w:tc>
          <w:tcPr>
            <w:tcW w:w="820" w:type="dxa"/>
            <w:tcBorders>
              <w:top w:val="nil"/>
              <w:left w:val="nil"/>
              <w:bottom w:val="single" w:sz="4" w:space="0" w:color="000000"/>
              <w:right w:val="single" w:sz="4" w:space="0" w:color="000000"/>
            </w:tcBorders>
            <w:shd w:val="clear" w:color="auto" w:fill="auto"/>
            <w:noWrap/>
            <w:hideMark/>
          </w:tcPr>
          <w:p w14:paraId="0C50537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16,587,000</w:t>
            </w:r>
          </w:p>
        </w:tc>
        <w:tc>
          <w:tcPr>
            <w:tcW w:w="780" w:type="dxa"/>
            <w:tcBorders>
              <w:top w:val="nil"/>
              <w:left w:val="nil"/>
              <w:bottom w:val="single" w:sz="4" w:space="0" w:color="000000"/>
              <w:right w:val="single" w:sz="4" w:space="0" w:color="000000"/>
            </w:tcBorders>
            <w:shd w:val="clear" w:color="auto" w:fill="auto"/>
            <w:noWrap/>
            <w:hideMark/>
          </w:tcPr>
          <w:p w14:paraId="009F24C0"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18,016,360</w:t>
            </w:r>
          </w:p>
        </w:tc>
        <w:tc>
          <w:tcPr>
            <w:tcW w:w="540" w:type="dxa"/>
            <w:tcBorders>
              <w:top w:val="nil"/>
              <w:left w:val="nil"/>
              <w:bottom w:val="single" w:sz="4" w:space="0" w:color="auto"/>
              <w:right w:val="single" w:sz="4" w:space="0" w:color="auto"/>
            </w:tcBorders>
            <w:shd w:val="clear" w:color="000000" w:fill="FFFFFF"/>
            <w:noWrap/>
            <w:vAlign w:val="bottom"/>
            <w:hideMark/>
          </w:tcPr>
          <w:p w14:paraId="74517A6A"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84</w:t>
            </w:r>
          </w:p>
        </w:tc>
        <w:tc>
          <w:tcPr>
            <w:tcW w:w="560" w:type="dxa"/>
            <w:tcBorders>
              <w:top w:val="nil"/>
              <w:left w:val="nil"/>
              <w:bottom w:val="single" w:sz="4" w:space="0" w:color="auto"/>
              <w:right w:val="single" w:sz="4" w:space="0" w:color="auto"/>
            </w:tcBorders>
            <w:shd w:val="clear" w:color="000000" w:fill="FFFFFF"/>
            <w:noWrap/>
            <w:vAlign w:val="bottom"/>
            <w:hideMark/>
          </w:tcPr>
          <w:p w14:paraId="74D23C34"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98</w:t>
            </w:r>
          </w:p>
        </w:tc>
        <w:tc>
          <w:tcPr>
            <w:tcW w:w="540" w:type="dxa"/>
            <w:tcBorders>
              <w:top w:val="nil"/>
              <w:left w:val="nil"/>
              <w:bottom w:val="single" w:sz="4" w:space="0" w:color="auto"/>
              <w:right w:val="single" w:sz="4" w:space="0" w:color="auto"/>
            </w:tcBorders>
            <w:shd w:val="clear" w:color="000000" w:fill="FFFFFF"/>
            <w:noWrap/>
            <w:vAlign w:val="bottom"/>
            <w:hideMark/>
          </w:tcPr>
          <w:p w14:paraId="405C7A78"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119</w:t>
            </w:r>
          </w:p>
        </w:tc>
        <w:tc>
          <w:tcPr>
            <w:tcW w:w="540" w:type="dxa"/>
            <w:tcBorders>
              <w:top w:val="nil"/>
              <w:left w:val="nil"/>
              <w:bottom w:val="single" w:sz="4" w:space="0" w:color="auto"/>
              <w:right w:val="single" w:sz="4" w:space="0" w:color="auto"/>
            </w:tcBorders>
            <w:shd w:val="clear" w:color="000000" w:fill="FFFFFF"/>
            <w:noWrap/>
            <w:vAlign w:val="bottom"/>
            <w:hideMark/>
          </w:tcPr>
          <w:p w14:paraId="36D336DE"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110</w:t>
            </w:r>
          </w:p>
        </w:tc>
        <w:tc>
          <w:tcPr>
            <w:tcW w:w="520" w:type="dxa"/>
            <w:tcBorders>
              <w:top w:val="nil"/>
              <w:left w:val="nil"/>
              <w:bottom w:val="single" w:sz="4" w:space="0" w:color="auto"/>
              <w:right w:val="single" w:sz="4" w:space="0" w:color="auto"/>
            </w:tcBorders>
            <w:shd w:val="clear" w:color="000000" w:fill="FFFFFF"/>
            <w:noWrap/>
            <w:vAlign w:val="bottom"/>
            <w:hideMark/>
          </w:tcPr>
          <w:p w14:paraId="5FECC45A"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109</w:t>
            </w:r>
          </w:p>
        </w:tc>
      </w:tr>
      <w:tr w:rsidR="005A5B04" w:rsidRPr="005A5B04" w14:paraId="41D5D216" w14:textId="77777777" w:rsidTr="005A5B04">
        <w:trPr>
          <w:trHeight w:val="408"/>
        </w:trPr>
        <w:tc>
          <w:tcPr>
            <w:tcW w:w="1960" w:type="dxa"/>
            <w:tcBorders>
              <w:top w:val="nil"/>
              <w:left w:val="single" w:sz="8" w:space="0" w:color="auto"/>
              <w:bottom w:val="single" w:sz="4" w:space="0" w:color="auto"/>
              <w:right w:val="single" w:sz="4" w:space="0" w:color="auto"/>
            </w:tcBorders>
            <w:shd w:val="clear" w:color="000000" w:fill="DCE6F1"/>
            <w:vAlign w:val="bottom"/>
            <w:hideMark/>
          </w:tcPr>
          <w:p w14:paraId="3B01428A"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DOBIT/GUBITAK PRIJE OPOREZIVANJA</w:t>
            </w:r>
          </w:p>
        </w:tc>
        <w:tc>
          <w:tcPr>
            <w:tcW w:w="740" w:type="dxa"/>
            <w:tcBorders>
              <w:top w:val="nil"/>
              <w:left w:val="nil"/>
              <w:bottom w:val="single" w:sz="4" w:space="0" w:color="auto"/>
              <w:right w:val="single" w:sz="4" w:space="0" w:color="auto"/>
            </w:tcBorders>
            <w:shd w:val="clear" w:color="000000" w:fill="DCE6F1"/>
            <w:noWrap/>
            <w:vAlign w:val="bottom"/>
            <w:hideMark/>
          </w:tcPr>
          <w:p w14:paraId="3A627755"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569,381</w:t>
            </w:r>
          </w:p>
        </w:tc>
        <w:tc>
          <w:tcPr>
            <w:tcW w:w="720" w:type="dxa"/>
            <w:tcBorders>
              <w:top w:val="nil"/>
              <w:left w:val="nil"/>
              <w:bottom w:val="single" w:sz="4" w:space="0" w:color="auto"/>
              <w:right w:val="single" w:sz="4" w:space="0" w:color="auto"/>
            </w:tcBorders>
            <w:shd w:val="clear" w:color="000000" w:fill="DCE6F1"/>
            <w:noWrap/>
            <w:vAlign w:val="bottom"/>
            <w:hideMark/>
          </w:tcPr>
          <w:p w14:paraId="6E88D17E"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-1,040,702</w:t>
            </w:r>
          </w:p>
        </w:tc>
        <w:tc>
          <w:tcPr>
            <w:tcW w:w="800" w:type="dxa"/>
            <w:tcBorders>
              <w:top w:val="nil"/>
              <w:left w:val="nil"/>
              <w:bottom w:val="single" w:sz="4" w:space="0" w:color="auto"/>
              <w:right w:val="single" w:sz="4" w:space="0" w:color="auto"/>
            </w:tcBorders>
            <w:shd w:val="clear" w:color="000000" w:fill="DCE6F1"/>
            <w:noWrap/>
            <w:vAlign w:val="bottom"/>
            <w:hideMark/>
          </w:tcPr>
          <w:p w14:paraId="11D9B1E8"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74,277</w:t>
            </w:r>
          </w:p>
        </w:tc>
        <w:tc>
          <w:tcPr>
            <w:tcW w:w="780" w:type="dxa"/>
            <w:tcBorders>
              <w:top w:val="nil"/>
              <w:left w:val="nil"/>
              <w:bottom w:val="single" w:sz="4" w:space="0" w:color="auto"/>
              <w:right w:val="single" w:sz="4" w:space="0" w:color="auto"/>
            </w:tcBorders>
            <w:shd w:val="clear" w:color="000000" w:fill="DCE6F1"/>
            <w:noWrap/>
            <w:vAlign w:val="bottom"/>
            <w:hideMark/>
          </w:tcPr>
          <w:p w14:paraId="678AD0BE"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87,892</w:t>
            </w:r>
          </w:p>
        </w:tc>
        <w:tc>
          <w:tcPr>
            <w:tcW w:w="820" w:type="dxa"/>
            <w:tcBorders>
              <w:top w:val="nil"/>
              <w:left w:val="nil"/>
              <w:bottom w:val="single" w:sz="4" w:space="0" w:color="auto"/>
              <w:right w:val="single" w:sz="4" w:space="0" w:color="auto"/>
            </w:tcBorders>
            <w:shd w:val="clear" w:color="000000" w:fill="DCE6F1"/>
            <w:noWrap/>
            <w:vAlign w:val="bottom"/>
            <w:hideMark/>
          </w:tcPr>
          <w:p w14:paraId="53770375"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158,030</w:t>
            </w:r>
          </w:p>
        </w:tc>
        <w:tc>
          <w:tcPr>
            <w:tcW w:w="780" w:type="dxa"/>
            <w:tcBorders>
              <w:top w:val="nil"/>
              <w:left w:val="nil"/>
              <w:bottom w:val="single" w:sz="4" w:space="0" w:color="auto"/>
              <w:right w:val="single" w:sz="4" w:space="0" w:color="auto"/>
            </w:tcBorders>
            <w:shd w:val="clear" w:color="000000" w:fill="DCE6F1"/>
            <w:noWrap/>
            <w:vAlign w:val="bottom"/>
            <w:hideMark/>
          </w:tcPr>
          <w:p w14:paraId="17CC71B4" w14:textId="77777777" w:rsidR="005A5B04" w:rsidRPr="005A5B04" w:rsidRDefault="005A5B04" w:rsidP="005A5B04">
            <w:pPr>
              <w:spacing w:after="0" w:line="240" w:lineRule="auto"/>
              <w:jc w:val="right"/>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191,586</w:t>
            </w:r>
          </w:p>
        </w:tc>
        <w:tc>
          <w:tcPr>
            <w:tcW w:w="540" w:type="dxa"/>
            <w:tcBorders>
              <w:top w:val="nil"/>
              <w:left w:val="nil"/>
              <w:bottom w:val="single" w:sz="4" w:space="0" w:color="auto"/>
              <w:right w:val="single" w:sz="4" w:space="0" w:color="auto"/>
            </w:tcBorders>
            <w:shd w:val="clear" w:color="000000" w:fill="DCE6F1"/>
            <w:noWrap/>
            <w:vAlign w:val="bottom"/>
            <w:hideMark/>
          </w:tcPr>
          <w:p w14:paraId="1932C3D6"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-183</w:t>
            </w:r>
          </w:p>
        </w:tc>
        <w:tc>
          <w:tcPr>
            <w:tcW w:w="560" w:type="dxa"/>
            <w:tcBorders>
              <w:top w:val="nil"/>
              <w:left w:val="nil"/>
              <w:bottom w:val="single" w:sz="4" w:space="0" w:color="auto"/>
              <w:right w:val="single" w:sz="4" w:space="0" w:color="auto"/>
            </w:tcBorders>
            <w:shd w:val="clear" w:color="000000" w:fill="DCE6F1"/>
            <w:noWrap/>
            <w:vAlign w:val="bottom"/>
            <w:hideMark/>
          </w:tcPr>
          <w:p w14:paraId="4B8F9A1F"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-7</w:t>
            </w:r>
          </w:p>
        </w:tc>
        <w:tc>
          <w:tcPr>
            <w:tcW w:w="540" w:type="dxa"/>
            <w:tcBorders>
              <w:top w:val="nil"/>
              <w:left w:val="nil"/>
              <w:bottom w:val="single" w:sz="4" w:space="0" w:color="auto"/>
              <w:right w:val="single" w:sz="4" w:space="0" w:color="auto"/>
            </w:tcBorders>
            <w:shd w:val="clear" w:color="000000" w:fill="DCE6F1"/>
            <w:noWrap/>
            <w:vAlign w:val="bottom"/>
            <w:hideMark/>
          </w:tcPr>
          <w:p w14:paraId="5F1865A3"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118</w:t>
            </w:r>
          </w:p>
        </w:tc>
        <w:tc>
          <w:tcPr>
            <w:tcW w:w="540" w:type="dxa"/>
            <w:tcBorders>
              <w:top w:val="nil"/>
              <w:left w:val="nil"/>
              <w:bottom w:val="single" w:sz="4" w:space="0" w:color="auto"/>
              <w:right w:val="single" w:sz="4" w:space="0" w:color="auto"/>
            </w:tcBorders>
            <w:shd w:val="clear" w:color="000000" w:fill="DCE6F1"/>
            <w:noWrap/>
            <w:vAlign w:val="bottom"/>
            <w:hideMark/>
          </w:tcPr>
          <w:p w14:paraId="45FFF7E7"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180</w:t>
            </w:r>
          </w:p>
        </w:tc>
        <w:tc>
          <w:tcPr>
            <w:tcW w:w="520" w:type="dxa"/>
            <w:tcBorders>
              <w:top w:val="nil"/>
              <w:left w:val="nil"/>
              <w:bottom w:val="single" w:sz="4" w:space="0" w:color="auto"/>
              <w:right w:val="single" w:sz="4" w:space="0" w:color="auto"/>
            </w:tcBorders>
            <w:shd w:val="clear" w:color="000000" w:fill="DCE6F1"/>
            <w:noWrap/>
            <w:vAlign w:val="bottom"/>
            <w:hideMark/>
          </w:tcPr>
          <w:p w14:paraId="07D64305" w14:textId="77777777" w:rsidR="005A5B04" w:rsidRPr="005A5B04" w:rsidRDefault="005A5B04" w:rsidP="005A5B04">
            <w:pPr>
              <w:spacing w:after="0" w:line="240" w:lineRule="auto"/>
              <w:jc w:val="center"/>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121</w:t>
            </w:r>
          </w:p>
        </w:tc>
      </w:tr>
      <w:tr w:rsidR="005A5B04" w:rsidRPr="005A5B04" w14:paraId="1D369A56" w14:textId="77777777" w:rsidTr="005A5B04">
        <w:trPr>
          <w:trHeight w:val="288"/>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42E96378"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0E99C565"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14:paraId="3C365C27"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00" w:type="dxa"/>
            <w:tcBorders>
              <w:top w:val="nil"/>
              <w:left w:val="nil"/>
              <w:bottom w:val="single" w:sz="4" w:space="0" w:color="auto"/>
              <w:right w:val="single" w:sz="4" w:space="0" w:color="auto"/>
            </w:tcBorders>
            <w:shd w:val="clear" w:color="auto" w:fill="auto"/>
            <w:noWrap/>
            <w:vAlign w:val="bottom"/>
            <w:hideMark/>
          </w:tcPr>
          <w:p w14:paraId="0C7A214F"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445C7EB5"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14:paraId="2B75C9A3"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60C52A8F"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nil"/>
            </w:tcBorders>
            <w:shd w:val="clear" w:color="000000" w:fill="FFFFFF"/>
            <w:noWrap/>
            <w:vAlign w:val="bottom"/>
            <w:hideMark/>
          </w:tcPr>
          <w:p w14:paraId="06FEA092" w14:textId="77777777" w:rsidR="005A5B04" w:rsidRPr="005A5B04" w:rsidRDefault="005A5B04" w:rsidP="005A5B04">
            <w:pPr>
              <w:spacing w:after="0" w:line="240" w:lineRule="auto"/>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 </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162B4BD" w14:textId="77777777" w:rsidR="005A5B04" w:rsidRPr="005A5B04" w:rsidRDefault="005A5B04" w:rsidP="005A5B04">
            <w:pPr>
              <w:spacing w:after="0" w:line="240" w:lineRule="auto"/>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2BC9D3C" w14:textId="77777777" w:rsidR="005A5B04" w:rsidRPr="005A5B04" w:rsidRDefault="005A5B04" w:rsidP="005A5B04">
            <w:pPr>
              <w:spacing w:after="0" w:line="240" w:lineRule="auto"/>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8E8FA43" w14:textId="77777777" w:rsidR="005A5B04" w:rsidRPr="005A5B04" w:rsidRDefault="005A5B04" w:rsidP="005A5B04">
            <w:pPr>
              <w:spacing w:after="0" w:line="240" w:lineRule="auto"/>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 </w:t>
            </w:r>
          </w:p>
        </w:tc>
        <w:tc>
          <w:tcPr>
            <w:tcW w:w="520" w:type="dxa"/>
            <w:tcBorders>
              <w:top w:val="nil"/>
              <w:left w:val="nil"/>
              <w:bottom w:val="single" w:sz="4" w:space="0" w:color="auto"/>
              <w:right w:val="single" w:sz="4" w:space="0" w:color="auto"/>
            </w:tcBorders>
            <w:shd w:val="clear" w:color="000000" w:fill="FFFFFF"/>
            <w:noWrap/>
            <w:vAlign w:val="bottom"/>
            <w:hideMark/>
          </w:tcPr>
          <w:p w14:paraId="2CD5B2BC" w14:textId="77777777" w:rsidR="005A5B04" w:rsidRPr="005A5B04" w:rsidRDefault="005A5B04" w:rsidP="005A5B04">
            <w:pPr>
              <w:spacing w:after="0" w:line="240" w:lineRule="auto"/>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 </w:t>
            </w:r>
          </w:p>
        </w:tc>
      </w:tr>
      <w:tr w:rsidR="005A5B04" w:rsidRPr="005A5B04" w14:paraId="5BA35833" w14:textId="77777777" w:rsidTr="005A5B04">
        <w:trPr>
          <w:trHeight w:val="408"/>
        </w:trPr>
        <w:tc>
          <w:tcPr>
            <w:tcW w:w="1960" w:type="dxa"/>
            <w:tcBorders>
              <w:top w:val="nil"/>
              <w:left w:val="single" w:sz="8" w:space="0" w:color="auto"/>
              <w:bottom w:val="single" w:sz="4" w:space="0" w:color="auto"/>
              <w:right w:val="single" w:sz="4" w:space="0" w:color="auto"/>
            </w:tcBorders>
            <w:shd w:val="clear" w:color="000000" w:fill="D9D9D9"/>
            <w:vAlign w:val="bottom"/>
            <w:hideMark/>
          </w:tcPr>
          <w:p w14:paraId="52CB8605"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POKAZATELJI LIKVIDNOSTI</w:t>
            </w:r>
          </w:p>
        </w:tc>
        <w:tc>
          <w:tcPr>
            <w:tcW w:w="740" w:type="dxa"/>
            <w:tcBorders>
              <w:top w:val="nil"/>
              <w:left w:val="nil"/>
              <w:bottom w:val="single" w:sz="4" w:space="0" w:color="auto"/>
              <w:right w:val="single" w:sz="4" w:space="0" w:color="auto"/>
            </w:tcBorders>
            <w:shd w:val="clear" w:color="000000" w:fill="D9D9D9"/>
            <w:noWrap/>
            <w:vAlign w:val="bottom"/>
            <w:hideMark/>
          </w:tcPr>
          <w:p w14:paraId="64E1512B"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32F3D948"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00" w:type="dxa"/>
            <w:tcBorders>
              <w:top w:val="nil"/>
              <w:left w:val="nil"/>
              <w:bottom w:val="single" w:sz="4" w:space="0" w:color="auto"/>
              <w:right w:val="single" w:sz="4" w:space="0" w:color="auto"/>
            </w:tcBorders>
            <w:shd w:val="clear" w:color="000000" w:fill="D9D9D9"/>
            <w:noWrap/>
            <w:vAlign w:val="bottom"/>
            <w:hideMark/>
          </w:tcPr>
          <w:p w14:paraId="4FE35FE5"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000000" w:fill="D9D9D9"/>
            <w:noWrap/>
            <w:vAlign w:val="bottom"/>
            <w:hideMark/>
          </w:tcPr>
          <w:p w14:paraId="60E2ABA2"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20" w:type="dxa"/>
            <w:tcBorders>
              <w:top w:val="nil"/>
              <w:left w:val="nil"/>
              <w:bottom w:val="single" w:sz="4" w:space="0" w:color="auto"/>
              <w:right w:val="single" w:sz="4" w:space="0" w:color="auto"/>
            </w:tcBorders>
            <w:shd w:val="clear" w:color="000000" w:fill="D9D9D9"/>
            <w:noWrap/>
            <w:vAlign w:val="bottom"/>
            <w:hideMark/>
          </w:tcPr>
          <w:p w14:paraId="72DF3EB7"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000000" w:fill="D9D9D9"/>
            <w:noWrap/>
            <w:vAlign w:val="bottom"/>
            <w:hideMark/>
          </w:tcPr>
          <w:p w14:paraId="7975DCA7"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nil"/>
            </w:tcBorders>
            <w:shd w:val="clear" w:color="000000" w:fill="D9D9D9"/>
            <w:noWrap/>
            <w:vAlign w:val="bottom"/>
            <w:hideMark/>
          </w:tcPr>
          <w:p w14:paraId="399EDB58" w14:textId="77777777" w:rsidR="005A5B04" w:rsidRPr="005A5B04" w:rsidRDefault="005A5B04" w:rsidP="005A5B04">
            <w:pPr>
              <w:spacing w:after="0" w:line="240" w:lineRule="auto"/>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 </w:t>
            </w:r>
          </w:p>
        </w:tc>
        <w:tc>
          <w:tcPr>
            <w:tcW w:w="560" w:type="dxa"/>
            <w:tcBorders>
              <w:top w:val="nil"/>
              <w:left w:val="single" w:sz="4" w:space="0" w:color="auto"/>
              <w:bottom w:val="single" w:sz="4" w:space="0" w:color="auto"/>
              <w:right w:val="single" w:sz="4" w:space="0" w:color="auto"/>
            </w:tcBorders>
            <w:shd w:val="clear" w:color="000000" w:fill="D9D9D9"/>
            <w:noWrap/>
            <w:vAlign w:val="bottom"/>
            <w:hideMark/>
          </w:tcPr>
          <w:p w14:paraId="1E518F5F" w14:textId="77777777" w:rsidR="005A5B04" w:rsidRPr="005A5B04" w:rsidRDefault="005A5B04" w:rsidP="005A5B04">
            <w:pPr>
              <w:spacing w:after="0" w:line="240" w:lineRule="auto"/>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39F5DF2B" w14:textId="77777777" w:rsidR="005A5B04" w:rsidRPr="005A5B04" w:rsidRDefault="005A5B04" w:rsidP="005A5B04">
            <w:pPr>
              <w:spacing w:after="0" w:line="240" w:lineRule="auto"/>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287F3C2E" w14:textId="77777777" w:rsidR="005A5B04" w:rsidRPr="005A5B04" w:rsidRDefault="005A5B04" w:rsidP="005A5B04">
            <w:pPr>
              <w:spacing w:after="0" w:line="240" w:lineRule="auto"/>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 </w:t>
            </w:r>
          </w:p>
        </w:tc>
        <w:tc>
          <w:tcPr>
            <w:tcW w:w="520" w:type="dxa"/>
            <w:tcBorders>
              <w:top w:val="nil"/>
              <w:left w:val="nil"/>
              <w:bottom w:val="single" w:sz="4" w:space="0" w:color="auto"/>
              <w:right w:val="single" w:sz="4" w:space="0" w:color="auto"/>
            </w:tcBorders>
            <w:shd w:val="clear" w:color="000000" w:fill="D9D9D9"/>
            <w:noWrap/>
            <w:vAlign w:val="bottom"/>
            <w:hideMark/>
          </w:tcPr>
          <w:p w14:paraId="34347618" w14:textId="77777777" w:rsidR="005A5B04" w:rsidRPr="005A5B04" w:rsidRDefault="005A5B04" w:rsidP="005A5B04">
            <w:pPr>
              <w:spacing w:after="0" w:line="240" w:lineRule="auto"/>
              <w:rPr>
                <w:rFonts w:ascii="Calibri" w:eastAsia="Times New Roman" w:hAnsi="Calibri" w:cs="Calibri"/>
                <w:b/>
                <w:bCs/>
                <w:color w:val="000000"/>
                <w:sz w:val="14"/>
                <w:szCs w:val="14"/>
                <w:lang w:val="en-GB" w:eastAsia="en-GB"/>
              </w:rPr>
            </w:pPr>
            <w:r w:rsidRPr="005A5B04">
              <w:rPr>
                <w:rFonts w:ascii="Calibri" w:eastAsia="Times New Roman" w:hAnsi="Calibri" w:cs="Calibri"/>
                <w:b/>
                <w:bCs/>
                <w:color w:val="000000"/>
                <w:sz w:val="14"/>
                <w:szCs w:val="14"/>
                <w:lang w:val="en-GB" w:eastAsia="en-GB"/>
              </w:rPr>
              <w:t> </w:t>
            </w:r>
          </w:p>
        </w:tc>
      </w:tr>
      <w:tr w:rsidR="005A5B04" w:rsidRPr="005A5B04" w14:paraId="6DE5180E" w14:textId="77777777" w:rsidTr="005A5B04">
        <w:trPr>
          <w:trHeight w:val="408"/>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247B826F"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Koeficijent</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tekuće</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likvidnosti</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31479100"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0.13</w:t>
            </w:r>
          </w:p>
        </w:tc>
        <w:tc>
          <w:tcPr>
            <w:tcW w:w="720" w:type="dxa"/>
            <w:tcBorders>
              <w:top w:val="nil"/>
              <w:left w:val="nil"/>
              <w:bottom w:val="single" w:sz="4" w:space="0" w:color="auto"/>
              <w:right w:val="single" w:sz="4" w:space="0" w:color="auto"/>
            </w:tcBorders>
            <w:shd w:val="clear" w:color="auto" w:fill="auto"/>
            <w:noWrap/>
            <w:vAlign w:val="bottom"/>
            <w:hideMark/>
          </w:tcPr>
          <w:p w14:paraId="21927B14"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0.12</w:t>
            </w:r>
          </w:p>
        </w:tc>
        <w:tc>
          <w:tcPr>
            <w:tcW w:w="800" w:type="dxa"/>
            <w:tcBorders>
              <w:top w:val="nil"/>
              <w:left w:val="nil"/>
              <w:bottom w:val="single" w:sz="4" w:space="0" w:color="auto"/>
              <w:right w:val="single" w:sz="4" w:space="0" w:color="auto"/>
            </w:tcBorders>
            <w:shd w:val="clear" w:color="auto" w:fill="auto"/>
            <w:noWrap/>
            <w:vAlign w:val="bottom"/>
            <w:hideMark/>
          </w:tcPr>
          <w:p w14:paraId="0B886C16"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0.14</w:t>
            </w:r>
          </w:p>
        </w:tc>
        <w:tc>
          <w:tcPr>
            <w:tcW w:w="780" w:type="dxa"/>
            <w:tcBorders>
              <w:top w:val="nil"/>
              <w:left w:val="nil"/>
              <w:bottom w:val="single" w:sz="4" w:space="0" w:color="auto"/>
              <w:right w:val="single" w:sz="4" w:space="0" w:color="auto"/>
            </w:tcBorders>
            <w:shd w:val="clear" w:color="auto" w:fill="auto"/>
            <w:noWrap/>
            <w:vAlign w:val="bottom"/>
            <w:hideMark/>
          </w:tcPr>
          <w:p w14:paraId="0BA735D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0.12</w:t>
            </w:r>
          </w:p>
        </w:tc>
        <w:tc>
          <w:tcPr>
            <w:tcW w:w="820" w:type="dxa"/>
            <w:tcBorders>
              <w:top w:val="nil"/>
              <w:left w:val="nil"/>
              <w:bottom w:val="single" w:sz="4" w:space="0" w:color="auto"/>
              <w:right w:val="single" w:sz="4" w:space="0" w:color="auto"/>
            </w:tcBorders>
            <w:shd w:val="clear" w:color="auto" w:fill="auto"/>
            <w:noWrap/>
            <w:vAlign w:val="bottom"/>
            <w:hideMark/>
          </w:tcPr>
          <w:p w14:paraId="28C9A5F7"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0.13</w:t>
            </w:r>
          </w:p>
        </w:tc>
        <w:tc>
          <w:tcPr>
            <w:tcW w:w="780" w:type="dxa"/>
            <w:tcBorders>
              <w:top w:val="nil"/>
              <w:left w:val="nil"/>
              <w:bottom w:val="single" w:sz="4" w:space="0" w:color="auto"/>
              <w:right w:val="single" w:sz="4" w:space="0" w:color="auto"/>
            </w:tcBorders>
            <w:shd w:val="clear" w:color="auto" w:fill="auto"/>
            <w:noWrap/>
            <w:vAlign w:val="bottom"/>
            <w:hideMark/>
          </w:tcPr>
          <w:p w14:paraId="5AF0D04B"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0.13</w:t>
            </w:r>
          </w:p>
        </w:tc>
        <w:tc>
          <w:tcPr>
            <w:tcW w:w="540" w:type="dxa"/>
            <w:tcBorders>
              <w:top w:val="nil"/>
              <w:left w:val="nil"/>
              <w:bottom w:val="single" w:sz="4" w:space="0" w:color="auto"/>
              <w:right w:val="single" w:sz="4" w:space="0" w:color="auto"/>
            </w:tcBorders>
            <w:shd w:val="clear" w:color="auto" w:fill="auto"/>
            <w:noWrap/>
            <w:vAlign w:val="bottom"/>
            <w:hideMark/>
          </w:tcPr>
          <w:p w14:paraId="6373A5BC"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94</w:t>
            </w:r>
          </w:p>
        </w:tc>
        <w:tc>
          <w:tcPr>
            <w:tcW w:w="560" w:type="dxa"/>
            <w:tcBorders>
              <w:top w:val="nil"/>
              <w:left w:val="nil"/>
              <w:bottom w:val="single" w:sz="4" w:space="0" w:color="auto"/>
              <w:right w:val="single" w:sz="4" w:space="0" w:color="auto"/>
            </w:tcBorders>
            <w:shd w:val="clear" w:color="auto" w:fill="auto"/>
            <w:noWrap/>
            <w:vAlign w:val="bottom"/>
            <w:hideMark/>
          </w:tcPr>
          <w:p w14:paraId="66AA0AFD"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111</w:t>
            </w:r>
          </w:p>
        </w:tc>
        <w:tc>
          <w:tcPr>
            <w:tcW w:w="540" w:type="dxa"/>
            <w:tcBorders>
              <w:top w:val="nil"/>
              <w:left w:val="nil"/>
              <w:bottom w:val="single" w:sz="4" w:space="0" w:color="auto"/>
              <w:right w:val="single" w:sz="4" w:space="0" w:color="auto"/>
            </w:tcBorders>
            <w:shd w:val="clear" w:color="auto" w:fill="auto"/>
            <w:noWrap/>
            <w:vAlign w:val="bottom"/>
            <w:hideMark/>
          </w:tcPr>
          <w:p w14:paraId="2474891E"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90</w:t>
            </w:r>
          </w:p>
        </w:tc>
        <w:tc>
          <w:tcPr>
            <w:tcW w:w="540" w:type="dxa"/>
            <w:tcBorders>
              <w:top w:val="nil"/>
              <w:left w:val="nil"/>
              <w:bottom w:val="single" w:sz="4" w:space="0" w:color="auto"/>
              <w:right w:val="single" w:sz="4" w:space="0" w:color="auto"/>
            </w:tcBorders>
            <w:shd w:val="clear" w:color="auto" w:fill="auto"/>
            <w:noWrap/>
            <w:vAlign w:val="bottom"/>
            <w:hideMark/>
          </w:tcPr>
          <w:p w14:paraId="25BD0B62"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104</w:t>
            </w:r>
          </w:p>
        </w:tc>
        <w:tc>
          <w:tcPr>
            <w:tcW w:w="520" w:type="dxa"/>
            <w:tcBorders>
              <w:top w:val="nil"/>
              <w:left w:val="nil"/>
              <w:bottom w:val="single" w:sz="4" w:space="0" w:color="auto"/>
              <w:right w:val="single" w:sz="4" w:space="0" w:color="auto"/>
            </w:tcBorders>
            <w:shd w:val="clear" w:color="auto" w:fill="auto"/>
            <w:noWrap/>
            <w:vAlign w:val="bottom"/>
            <w:hideMark/>
          </w:tcPr>
          <w:p w14:paraId="606A6D04"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r>
      <w:tr w:rsidR="005A5B04" w:rsidRPr="005A5B04" w14:paraId="2A8FB6FC" w14:textId="77777777" w:rsidTr="005A5B04">
        <w:trPr>
          <w:trHeight w:val="408"/>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08D8B69E"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Koeficijent</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financijske</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stabilnosti</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7CE283AB"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2.50</w:t>
            </w:r>
          </w:p>
        </w:tc>
        <w:tc>
          <w:tcPr>
            <w:tcW w:w="720" w:type="dxa"/>
            <w:tcBorders>
              <w:top w:val="nil"/>
              <w:left w:val="nil"/>
              <w:bottom w:val="single" w:sz="4" w:space="0" w:color="auto"/>
              <w:right w:val="single" w:sz="4" w:space="0" w:color="auto"/>
            </w:tcBorders>
            <w:shd w:val="clear" w:color="auto" w:fill="auto"/>
            <w:noWrap/>
            <w:vAlign w:val="bottom"/>
            <w:hideMark/>
          </w:tcPr>
          <w:p w14:paraId="18E220C6"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2.54</w:t>
            </w:r>
          </w:p>
        </w:tc>
        <w:tc>
          <w:tcPr>
            <w:tcW w:w="800" w:type="dxa"/>
            <w:tcBorders>
              <w:top w:val="nil"/>
              <w:left w:val="nil"/>
              <w:bottom w:val="single" w:sz="4" w:space="0" w:color="auto"/>
              <w:right w:val="single" w:sz="4" w:space="0" w:color="auto"/>
            </w:tcBorders>
            <w:shd w:val="clear" w:color="auto" w:fill="auto"/>
            <w:noWrap/>
            <w:vAlign w:val="bottom"/>
            <w:hideMark/>
          </w:tcPr>
          <w:p w14:paraId="361003E7"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2.56</w:t>
            </w:r>
          </w:p>
        </w:tc>
        <w:tc>
          <w:tcPr>
            <w:tcW w:w="780" w:type="dxa"/>
            <w:tcBorders>
              <w:top w:val="nil"/>
              <w:left w:val="nil"/>
              <w:bottom w:val="single" w:sz="4" w:space="0" w:color="auto"/>
              <w:right w:val="single" w:sz="4" w:space="0" w:color="auto"/>
            </w:tcBorders>
            <w:shd w:val="clear" w:color="auto" w:fill="auto"/>
            <w:noWrap/>
            <w:vAlign w:val="bottom"/>
            <w:hideMark/>
          </w:tcPr>
          <w:p w14:paraId="1F7282B2"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2.53</w:t>
            </w:r>
          </w:p>
        </w:tc>
        <w:tc>
          <w:tcPr>
            <w:tcW w:w="820" w:type="dxa"/>
            <w:tcBorders>
              <w:top w:val="nil"/>
              <w:left w:val="nil"/>
              <w:bottom w:val="single" w:sz="4" w:space="0" w:color="auto"/>
              <w:right w:val="single" w:sz="4" w:space="0" w:color="auto"/>
            </w:tcBorders>
            <w:shd w:val="clear" w:color="auto" w:fill="auto"/>
            <w:noWrap/>
            <w:vAlign w:val="bottom"/>
            <w:hideMark/>
          </w:tcPr>
          <w:p w14:paraId="070CAEF9"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2.67</w:t>
            </w:r>
          </w:p>
        </w:tc>
        <w:tc>
          <w:tcPr>
            <w:tcW w:w="780" w:type="dxa"/>
            <w:tcBorders>
              <w:top w:val="nil"/>
              <w:left w:val="nil"/>
              <w:bottom w:val="single" w:sz="4" w:space="0" w:color="auto"/>
              <w:right w:val="single" w:sz="4" w:space="0" w:color="auto"/>
            </w:tcBorders>
            <w:shd w:val="clear" w:color="auto" w:fill="auto"/>
            <w:noWrap/>
            <w:vAlign w:val="bottom"/>
            <w:hideMark/>
          </w:tcPr>
          <w:p w14:paraId="0CA144CD"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2.89</w:t>
            </w:r>
          </w:p>
        </w:tc>
        <w:tc>
          <w:tcPr>
            <w:tcW w:w="540" w:type="dxa"/>
            <w:tcBorders>
              <w:top w:val="nil"/>
              <w:left w:val="nil"/>
              <w:bottom w:val="single" w:sz="4" w:space="0" w:color="auto"/>
              <w:right w:val="single" w:sz="4" w:space="0" w:color="auto"/>
            </w:tcBorders>
            <w:shd w:val="clear" w:color="auto" w:fill="auto"/>
            <w:noWrap/>
            <w:vAlign w:val="bottom"/>
            <w:hideMark/>
          </w:tcPr>
          <w:p w14:paraId="21D924BF"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c>
          <w:tcPr>
            <w:tcW w:w="560" w:type="dxa"/>
            <w:tcBorders>
              <w:top w:val="nil"/>
              <w:left w:val="nil"/>
              <w:bottom w:val="single" w:sz="4" w:space="0" w:color="auto"/>
              <w:right w:val="single" w:sz="4" w:space="0" w:color="auto"/>
            </w:tcBorders>
            <w:shd w:val="clear" w:color="auto" w:fill="auto"/>
            <w:noWrap/>
            <w:vAlign w:val="bottom"/>
            <w:hideMark/>
          </w:tcPr>
          <w:p w14:paraId="226376AD"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c>
          <w:tcPr>
            <w:tcW w:w="540" w:type="dxa"/>
            <w:tcBorders>
              <w:top w:val="nil"/>
              <w:left w:val="nil"/>
              <w:bottom w:val="single" w:sz="4" w:space="0" w:color="auto"/>
              <w:right w:val="single" w:sz="4" w:space="0" w:color="auto"/>
            </w:tcBorders>
            <w:shd w:val="clear" w:color="auto" w:fill="auto"/>
            <w:noWrap/>
            <w:vAlign w:val="bottom"/>
            <w:hideMark/>
          </w:tcPr>
          <w:p w14:paraId="5CCC82AB"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99</w:t>
            </w:r>
          </w:p>
        </w:tc>
        <w:tc>
          <w:tcPr>
            <w:tcW w:w="540" w:type="dxa"/>
            <w:tcBorders>
              <w:top w:val="nil"/>
              <w:left w:val="nil"/>
              <w:bottom w:val="single" w:sz="4" w:space="0" w:color="auto"/>
              <w:right w:val="single" w:sz="4" w:space="0" w:color="auto"/>
            </w:tcBorders>
            <w:shd w:val="clear" w:color="auto" w:fill="auto"/>
            <w:noWrap/>
            <w:vAlign w:val="bottom"/>
            <w:hideMark/>
          </w:tcPr>
          <w:p w14:paraId="2CBDC053"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106</w:t>
            </w:r>
          </w:p>
        </w:tc>
        <w:tc>
          <w:tcPr>
            <w:tcW w:w="520" w:type="dxa"/>
            <w:tcBorders>
              <w:top w:val="nil"/>
              <w:left w:val="nil"/>
              <w:bottom w:val="single" w:sz="4" w:space="0" w:color="auto"/>
              <w:right w:val="single" w:sz="4" w:space="0" w:color="auto"/>
            </w:tcBorders>
            <w:shd w:val="clear" w:color="auto" w:fill="auto"/>
            <w:noWrap/>
            <w:vAlign w:val="bottom"/>
            <w:hideMark/>
          </w:tcPr>
          <w:p w14:paraId="068800B4"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108</w:t>
            </w:r>
          </w:p>
        </w:tc>
      </w:tr>
      <w:tr w:rsidR="005A5B04" w:rsidRPr="005A5B04" w14:paraId="666965AF" w14:textId="77777777" w:rsidTr="005A5B04">
        <w:trPr>
          <w:trHeight w:val="408"/>
        </w:trPr>
        <w:tc>
          <w:tcPr>
            <w:tcW w:w="1960" w:type="dxa"/>
            <w:tcBorders>
              <w:top w:val="nil"/>
              <w:left w:val="single" w:sz="8" w:space="0" w:color="auto"/>
              <w:bottom w:val="single" w:sz="4" w:space="0" w:color="auto"/>
              <w:right w:val="single" w:sz="4" w:space="0" w:color="auto"/>
            </w:tcBorders>
            <w:shd w:val="clear" w:color="000000" w:fill="D9D9D9"/>
            <w:vAlign w:val="bottom"/>
            <w:hideMark/>
          </w:tcPr>
          <w:p w14:paraId="666BA0DC"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POKAZATELJ ZADUŽENOSTI</w:t>
            </w:r>
          </w:p>
        </w:tc>
        <w:tc>
          <w:tcPr>
            <w:tcW w:w="740" w:type="dxa"/>
            <w:tcBorders>
              <w:top w:val="nil"/>
              <w:left w:val="nil"/>
              <w:bottom w:val="single" w:sz="4" w:space="0" w:color="auto"/>
              <w:right w:val="single" w:sz="4" w:space="0" w:color="auto"/>
            </w:tcBorders>
            <w:shd w:val="clear" w:color="000000" w:fill="D9D9D9"/>
            <w:noWrap/>
            <w:vAlign w:val="bottom"/>
            <w:hideMark/>
          </w:tcPr>
          <w:p w14:paraId="4A07046B"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0A415750"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00" w:type="dxa"/>
            <w:tcBorders>
              <w:top w:val="nil"/>
              <w:left w:val="nil"/>
              <w:bottom w:val="single" w:sz="4" w:space="0" w:color="auto"/>
              <w:right w:val="single" w:sz="4" w:space="0" w:color="auto"/>
            </w:tcBorders>
            <w:shd w:val="clear" w:color="000000" w:fill="D9D9D9"/>
            <w:noWrap/>
            <w:vAlign w:val="bottom"/>
            <w:hideMark/>
          </w:tcPr>
          <w:p w14:paraId="07BF54C2"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000000" w:fill="D9D9D9"/>
            <w:noWrap/>
            <w:vAlign w:val="bottom"/>
            <w:hideMark/>
          </w:tcPr>
          <w:p w14:paraId="52234EE6"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20" w:type="dxa"/>
            <w:tcBorders>
              <w:top w:val="nil"/>
              <w:left w:val="nil"/>
              <w:bottom w:val="single" w:sz="4" w:space="0" w:color="auto"/>
              <w:right w:val="single" w:sz="4" w:space="0" w:color="auto"/>
            </w:tcBorders>
            <w:shd w:val="clear" w:color="000000" w:fill="D9D9D9"/>
            <w:noWrap/>
            <w:vAlign w:val="bottom"/>
            <w:hideMark/>
          </w:tcPr>
          <w:p w14:paraId="2F969EC7"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000000" w:fill="D9D9D9"/>
            <w:noWrap/>
            <w:vAlign w:val="bottom"/>
            <w:hideMark/>
          </w:tcPr>
          <w:p w14:paraId="40560E3C"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406CFAC0"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60" w:type="dxa"/>
            <w:tcBorders>
              <w:top w:val="nil"/>
              <w:left w:val="nil"/>
              <w:bottom w:val="single" w:sz="4" w:space="0" w:color="auto"/>
              <w:right w:val="single" w:sz="4" w:space="0" w:color="auto"/>
            </w:tcBorders>
            <w:shd w:val="clear" w:color="000000" w:fill="D9D9D9"/>
            <w:noWrap/>
            <w:vAlign w:val="bottom"/>
            <w:hideMark/>
          </w:tcPr>
          <w:p w14:paraId="2FDC6142"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348BDBB9"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74790B44"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20" w:type="dxa"/>
            <w:tcBorders>
              <w:top w:val="nil"/>
              <w:left w:val="nil"/>
              <w:bottom w:val="single" w:sz="4" w:space="0" w:color="auto"/>
              <w:right w:val="single" w:sz="4" w:space="0" w:color="auto"/>
            </w:tcBorders>
            <w:shd w:val="clear" w:color="000000" w:fill="D9D9D9"/>
            <w:noWrap/>
            <w:vAlign w:val="bottom"/>
            <w:hideMark/>
          </w:tcPr>
          <w:p w14:paraId="62B21F58"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r>
      <w:tr w:rsidR="005A5B04" w:rsidRPr="005A5B04" w14:paraId="316AE698" w14:textId="77777777" w:rsidTr="005A5B04">
        <w:trPr>
          <w:trHeight w:val="288"/>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746EC7EF"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Koeficijent</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zaduženosti</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58F9021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0.85</w:t>
            </w:r>
          </w:p>
        </w:tc>
        <w:tc>
          <w:tcPr>
            <w:tcW w:w="720" w:type="dxa"/>
            <w:tcBorders>
              <w:top w:val="nil"/>
              <w:left w:val="nil"/>
              <w:bottom w:val="single" w:sz="4" w:space="0" w:color="auto"/>
              <w:right w:val="single" w:sz="4" w:space="0" w:color="auto"/>
            </w:tcBorders>
            <w:shd w:val="clear" w:color="auto" w:fill="auto"/>
            <w:noWrap/>
            <w:vAlign w:val="bottom"/>
            <w:hideMark/>
          </w:tcPr>
          <w:p w14:paraId="63D27709"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0.86</w:t>
            </w:r>
          </w:p>
        </w:tc>
        <w:tc>
          <w:tcPr>
            <w:tcW w:w="800" w:type="dxa"/>
            <w:tcBorders>
              <w:top w:val="nil"/>
              <w:left w:val="nil"/>
              <w:bottom w:val="single" w:sz="4" w:space="0" w:color="auto"/>
              <w:right w:val="single" w:sz="4" w:space="0" w:color="auto"/>
            </w:tcBorders>
            <w:shd w:val="clear" w:color="auto" w:fill="auto"/>
            <w:noWrap/>
            <w:vAlign w:val="bottom"/>
            <w:hideMark/>
          </w:tcPr>
          <w:p w14:paraId="1C2D7B13"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0.86</w:t>
            </w:r>
          </w:p>
        </w:tc>
        <w:tc>
          <w:tcPr>
            <w:tcW w:w="780" w:type="dxa"/>
            <w:tcBorders>
              <w:top w:val="nil"/>
              <w:left w:val="nil"/>
              <w:bottom w:val="single" w:sz="4" w:space="0" w:color="auto"/>
              <w:right w:val="single" w:sz="4" w:space="0" w:color="auto"/>
            </w:tcBorders>
            <w:shd w:val="clear" w:color="auto" w:fill="auto"/>
            <w:noWrap/>
            <w:vAlign w:val="bottom"/>
            <w:hideMark/>
          </w:tcPr>
          <w:p w14:paraId="17D74379"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0.85</w:t>
            </w:r>
          </w:p>
        </w:tc>
        <w:tc>
          <w:tcPr>
            <w:tcW w:w="820" w:type="dxa"/>
            <w:tcBorders>
              <w:top w:val="nil"/>
              <w:left w:val="nil"/>
              <w:bottom w:val="single" w:sz="4" w:space="0" w:color="auto"/>
              <w:right w:val="single" w:sz="4" w:space="0" w:color="auto"/>
            </w:tcBorders>
            <w:shd w:val="clear" w:color="auto" w:fill="auto"/>
            <w:noWrap/>
            <w:vAlign w:val="bottom"/>
            <w:hideMark/>
          </w:tcPr>
          <w:p w14:paraId="38443BF2"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0.86</w:t>
            </w:r>
          </w:p>
        </w:tc>
        <w:tc>
          <w:tcPr>
            <w:tcW w:w="780" w:type="dxa"/>
            <w:tcBorders>
              <w:top w:val="nil"/>
              <w:left w:val="nil"/>
              <w:bottom w:val="single" w:sz="4" w:space="0" w:color="auto"/>
              <w:right w:val="single" w:sz="4" w:space="0" w:color="auto"/>
            </w:tcBorders>
            <w:shd w:val="clear" w:color="auto" w:fill="auto"/>
            <w:noWrap/>
            <w:vAlign w:val="bottom"/>
            <w:hideMark/>
          </w:tcPr>
          <w:p w14:paraId="2CBC753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0.86</w:t>
            </w:r>
          </w:p>
        </w:tc>
        <w:tc>
          <w:tcPr>
            <w:tcW w:w="540" w:type="dxa"/>
            <w:tcBorders>
              <w:top w:val="nil"/>
              <w:left w:val="nil"/>
              <w:bottom w:val="single" w:sz="4" w:space="0" w:color="auto"/>
              <w:right w:val="single" w:sz="4" w:space="0" w:color="auto"/>
            </w:tcBorders>
            <w:shd w:val="clear" w:color="auto" w:fill="auto"/>
            <w:noWrap/>
            <w:vAlign w:val="bottom"/>
            <w:hideMark/>
          </w:tcPr>
          <w:p w14:paraId="54EA0264"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c>
          <w:tcPr>
            <w:tcW w:w="560" w:type="dxa"/>
            <w:tcBorders>
              <w:top w:val="nil"/>
              <w:left w:val="nil"/>
              <w:bottom w:val="single" w:sz="4" w:space="0" w:color="auto"/>
              <w:right w:val="single" w:sz="4" w:space="0" w:color="auto"/>
            </w:tcBorders>
            <w:shd w:val="clear" w:color="auto" w:fill="auto"/>
            <w:noWrap/>
            <w:vAlign w:val="bottom"/>
            <w:hideMark/>
          </w:tcPr>
          <w:p w14:paraId="306AABBE"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100</w:t>
            </w:r>
          </w:p>
        </w:tc>
        <w:tc>
          <w:tcPr>
            <w:tcW w:w="540" w:type="dxa"/>
            <w:tcBorders>
              <w:top w:val="nil"/>
              <w:left w:val="nil"/>
              <w:bottom w:val="single" w:sz="4" w:space="0" w:color="auto"/>
              <w:right w:val="single" w:sz="4" w:space="0" w:color="auto"/>
            </w:tcBorders>
            <w:shd w:val="clear" w:color="auto" w:fill="auto"/>
            <w:noWrap/>
            <w:vAlign w:val="bottom"/>
            <w:hideMark/>
          </w:tcPr>
          <w:p w14:paraId="074B63B4"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99</w:t>
            </w:r>
          </w:p>
        </w:tc>
        <w:tc>
          <w:tcPr>
            <w:tcW w:w="540" w:type="dxa"/>
            <w:tcBorders>
              <w:top w:val="nil"/>
              <w:left w:val="nil"/>
              <w:bottom w:val="single" w:sz="4" w:space="0" w:color="auto"/>
              <w:right w:val="single" w:sz="4" w:space="0" w:color="auto"/>
            </w:tcBorders>
            <w:shd w:val="clear" w:color="auto" w:fill="auto"/>
            <w:noWrap/>
            <w:vAlign w:val="bottom"/>
            <w:hideMark/>
          </w:tcPr>
          <w:p w14:paraId="723CB566"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c>
          <w:tcPr>
            <w:tcW w:w="520" w:type="dxa"/>
            <w:tcBorders>
              <w:top w:val="nil"/>
              <w:left w:val="nil"/>
              <w:bottom w:val="single" w:sz="4" w:space="0" w:color="auto"/>
              <w:right w:val="single" w:sz="4" w:space="0" w:color="auto"/>
            </w:tcBorders>
            <w:shd w:val="clear" w:color="auto" w:fill="auto"/>
            <w:noWrap/>
            <w:vAlign w:val="bottom"/>
            <w:hideMark/>
          </w:tcPr>
          <w:p w14:paraId="1E07EF0F"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100</w:t>
            </w:r>
          </w:p>
        </w:tc>
      </w:tr>
      <w:tr w:rsidR="005A5B04" w:rsidRPr="005A5B04" w14:paraId="79808021" w14:textId="77777777" w:rsidTr="005A5B04">
        <w:trPr>
          <w:trHeight w:val="288"/>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6D1D2E62"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Financijska</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poluga</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1389454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6.85</w:t>
            </w:r>
          </w:p>
        </w:tc>
        <w:tc>
          <w:tcPr>
            <w:tcW w:w="720" w:type="dxa"/>
            <w:tcBorders>
              <w:top w:val="nil"/>
              <w:left w:val="nil"/>
              <w:bottom w:val="single" w:sz="4" w:space="0" w:color="auto"/>
              <w:right w:val="single" w:sz="4" w:space="0" w:color="auto"/>
            </w:tcBorders>
            <w:shd w:val="clear" w:color="auto" w:fill="auto"/>
            <w:noWrap/>
            <w:vAlign w:val="bottom"/>
            <w:hideMark/>
          </w:tcPr>
          <w:p w14:paraId="1433D9B7"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7.19</w:t>
            </w:r>
          </w:p>
        </w:tc>
        <w:tc>
          <w:tcPr>
            <w:tcW w:w="800" w:type="dxa"/>
            <w:tcBorders>
              <w:top w:val="nil"/>
              <w:left w:val="nil"/>
              <w:bottom w:val="single" w:sz="4" w:space="0" w:color="auto"/>
              <w:right w:val="single" w:sz="4" w:space="0" w:color="auto"/>
            </w:tcBorders>
            <w:shd w:val="clear" w:color="auto" w:fill="auto"/>
            <w:noWrap/>
            <w:vAlign w:val="bottom"/>
            <w:hideMark/>
          </w:tcPr>
          <w:p w14:paraId="2433ECF1"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7.29</w:t>
            </w:r>
          </w:p>
        </w:tc>
        <w:tc>
          <w:tcPr>
            <w:tcW w:w="780" w:type="dxa"/>
            <w:tcBorders>
              <w:top w:val="nil"/>
              <w:left w:val="nil"/>
              <w:bottom w:val="single" w:sz="4" w:space="0" w:color="auto"/>
              <w:right w:val="single" w:sz="4" w:space="0" w:color="auto"/>
            </w:tcBorders>
            <w:shd w:val="clear" w:color="auto" w:fill="auto"/>
            <w:noWrap/>
            <w:vAlign w:val="bottom"/>
            <w:hideMark/>
          </w:tcPr>
          <w:p w14:paraId="77159A83"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6.85</w:t>
            </w:r>
          </w:p>
        </w:tc>
        <w:tc>
          <w:tcPr>
            <w:tcW w:w="820" w:type="dxa"/>
            <w:tcBorders>
              <w:top w:val="nil"/>
              <w:left w:val="nil"/>
              <w:bottom w:val="single" w:sz="4" w:space="0" w:color="auto"/>
              <w:right w:val="single" w:sz="4" w:space="0" w:color="auto"/>
            </w:tcBorders>
            <w:shd w:val="clear" w:color="auto" w:fill="auto"/>
            <w:noWrap/>
            <w:vAlign w:val="bottom"/>
            <w:hideMark/>
          </w:tcPr>
          <w:p w14:paraId="12D57FF0"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7.09</w:t>
            </w:r>
          </w:p>
        </w:tc>
        <w:tc>
          <w:tcPr>
            <w:tcW w:w="780" w:type="dxa"/>
            <w:tcBorders>
              <w:top w:val="nil"/>
              <w:left w:val="nil"/>
              <w:bottom w:val="single" w:sz="4" w:space="0" w:color="auto"/>
              <w:right w:val="single" w:sz="4" w:space="0" w:color="auto"/>
            </w:tcBorders>
            <w:shd w:val="clear" w:color="auto" w:fill="auto"/>
            <w:noWrap/>
            <w:vAlign w:val="bottom"/>
            <w:hideMark/>
          </w:tcPr>
          <w:p w14:paraId="2399E6D7"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7.29</w:t>
            </w:r>
          </w:p>
        </w:tc>
        <w:tc>
          <w:tcPr>
            <w:tcW w:w="540" w:type="dxa"/>
            <w:tcBorders>
              <w:top w:val="nil"/>
              <w:left w:val="nil"/>
              <w:bottom w:val="single" w:sz="4" w:space="0" w:color="auto"/>
              <w:right w:val="single" w:sz="4" w:space="0" w:color="auto"/>
            </w:tcBorders>
            <w:shd w:val="clear" w:color="auto" w:fill="auto"/>
            <w:noWrap/>
            <w:vAlign w:val="bottom"/>
            <w:hideMark/>
          </w:tcPr>
          <w:p w14:paraId="623998F9"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105</w:t>
            </w:r>
          </w:p>
        </w:tc>
        <w:tc>
          <w:tcPr>
            <w:tcW w:w="560" w:type="dxa"/>
            <w:tcBorders>
              <w:top w:val="nil"/>
              <w:left w:val="nil"/>
              <w:bottom w:val="single" w:sz="4" w:space="0" w:color="auto"/>
              <w:right w:val="single" w:sz="4" w:space="0" w:color="auto"/>
            </w:tcBorders>
            <w:shd w:val="clear" w:color="auto" w:fill="auto"/>
            <w:noWrap/>
            <w:vAlign w:val="bottom"/>
            <w:hideMark/>
          </w:tcPr>
          <w:p w14:paraId="56AE849D"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c>
          <w:tcPr>
            <w:tcW w:w="540" w:type="dxa"/>
            <w:tcBorders>
              <w:top w:val="nil"/>
              <w:left w:val="nil"/>
              <w:bottom w:val="single" w:sz="4" w:space="0" w:color="auto"/>
              <w:right w:val="single" w:sz="4" w:space="0" w:color="auto"/>
            </w:tcBorders>
            <w:shd w:val="clear" w:color="auto" w:fill="auto"/>
            <w:noWrap/>
            <w:vAlign w:val="bottom"/>
            <w:hideMark/>
          </w:tcPr>
          <w:p w14:paraId="0022540E"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94</w:t>
            </w:r>
          </w:p>
        </w:tc>
        <w:tc>
          <w:tcPr>
            <w:tcW w:w="540" w:type="dxa"/>
            <w:tcBorders>
              <w:top w:val="nil"/>
              <w:left w:val="nil"/>
              <w:bottom w:val="single" w:sz="4" w:space="0" w:color="auto"/>
              <w:right w:val="single" w:sz="4" w:space="0" w:color="auto"/>
            </w:tcBorders>
            <w:shd w:val="clear" w:color="auto" w:fill="auto"/>
            <w:noWrap/>
            <w:vAlign w:val="bottom"/>
            <w:hideMark/>
          </w:tcPr>
          <w:p w14:paraId="3FFF4878"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104</w:t>
            </w:r>
          </w:p>
        </w:tc>
        <w:tc>
          <w:tcPr>
            <w:tcW w:w="520" w:type="dxa"/>
            <w:tcBorders>
              <w:top w:val="nil"/>
              <w:left w:val="nil"/>
              <w:bottom w:val="single" w:sz="4" w:space="0" w:color="auto"/>
              <w:right w:val="single" w:sz="4" w:space="0" w:color="auto"/>
            </w:tcBorders>
            <w:shd w:val="clear" w:color="auto" w:fill="auto"/>
            <w:noWrap/>
            <w:vAlign w:val="bottom"/>
            <w:hideMark/>
          </w:tcPr>
          <w:p w14:paraId="3F8C03F4"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103</w:t>
            </w:r>
          </w:p>
        </w:tc>
      </w:tr>
      <w:tr w:rsidR="005A5B04" w:rsidRPr="005A5B04" w14:paraId="0A7819FC" w14:textId="77777777" w:rsidTr="005A5B04">
        <w:trPr>
          <w:trHeight w:val="288"/>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51C05FAF"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Neto dug/EBITDA</w:t>
            </w:r>
          </w:p>
        </w:tc>
        <w:tc>
          <w:tcPr>
            <w:tcW w:w="740" w:type="dxa"/>
            <w:tcBorders>
              <w:top w:val="nil"/>
              <w:left w:val="nil"/>
              <w:bottom w:val="single" w:sz="4" w:space="0" w:color="auto"/>
              <w:right w:val="single" w:sz="4" w:space="0" w:color="auto"/>
            </w:tcBorders>
            <w:shd w:val="clear" w:color="auto" w:fill="auto"/>
            <w:noWrap/>
            <w:vAlign w:val="bottom"/>
            <w:hideMark/>
          </w:tcPr>
          <w:p w14:paraId="5C23936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6.07</w:t>
            </w:r>
          </w:p>
        </w:tc>
        <w:tc>
          <w:tcPr>
            <w:tcW w:w="720" w:type="dxa"/>
            <w:tcBorders>
              <w:top w:val="nil"/>
              <w:left w:val="nil"/>
              <w:bottom w:val="single" w:sz="4" w:space="0" w:color="auto"/>
              <w:right w:val="single" w:sz="4" w:space="0" w:color="auto"/>
            </w:tcBorders>
            <w:shd w:val="clear" w:color="auto" w:fill="auto"/>
            <w:noWrap/>
            <w:vAlign w:val="bottom"/>
            <w:hideMark/>
          </w:tcPr>
          <w:p w14:paraId="5BDB375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13.47</w:t>
            </w:r>
          </w:p>
        </w:tc>
        <w:tc>
          <w:tcPr>
            <w:tcW w:w="800" w:type="dxa"/>
            <w:tcBorders>
              <w:top w:val="nil"/>
              <w:left w:val="nil"/>
              <w:bottom w:val="single" w:sz="4" w:space="0" w:color="auto"/>
              <w:right w:val="single" w:sz="4" w:space="0" w:color="auto"/>
            </w:tcBorders>
            <w:shd w:val="clear" w:color="auto" w:fill="auto"/>
            <w:noWrap/>
            <w:vAlign w:val="bottom"/>
            <w:hideMark/>
          </w:tcPr>
          <w:p w14:paraId="03E75C7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6.61</w:t>
            </w:r>
          </w:p>
        </w:tc>
        <w:tc>
          <w:tcPr>
            <w:tcW w:w="780" w:type="dxa"/>
            <w:tcBorders>
              <w:top w:val="nil"/>
              <w:left w:val="nil"/>
              <w:bottom w:val="single" w:sz="4" w:space="0" w:color="auto"/>
              <w:right w:val="single" w:sz="4" w:space="0" w:color="auto"/>
            </w:tcBorders>
            <w:shd w:val="clear" w:color="auto" w:fill="auto"/>
            <w:noWrap/>
            <w:vAlign w:val="bottom"/>
            <w:hideMark/>
          </w:tcPr>
          <w:p w14:paraId="5DD3738F"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7.38</w:t>
            </w:r>
          </w:p>
        </w:tc>
        <w:tc>
          <w:tcPr>
            <w:tcW w:w="820" w:type="dxa"/>
            <w:tcBorders>
              <w:top w:val="nil"/>
              <w:left w:val="nil"/>
              <w:bottom w:val="single" w:sz="4" w:space="0" w:color="auto"/>
              <w:right w:val="single" w:sz="4" w:space="0" w:color="auto"/>
            </w:tcBorders>
            <w:shd w:val="clear" w:color="auto" w:fill="auto"/>
            <w:noWrap/>
            <w:vAlign w:val="bottom"/>
            <w:hideMark/>
          </w:tcPr>
          <w:p w14:paraId="14051A7B"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7.74</w:t>
            </w:r>
          </w:p>
        </w:tc>
        <w:tc>
          <w:tcPr>
            <w:tcW w:w="780" w:type="dxa"/>
            <w:tcBorders>
              <w:top w:val="nil"/>
              <w:left w:val="nil"/>
              <w:bottom w:val="single" w:sz="4" w:space="0" w:color="auto"/>
              <w:right w:val="single" w:sz="4" w:space="0" w:color="auto"/>
            </w:tcBorders>
            <w:shd w:val="clear" w:color="auto" w:fill="auto"/>
            <w:noWrap/>
            <w:vAlign w:val="bottom"/>
            <w:hideMark/>
          </w:tcPr>
          <w:p w14:paraId="22D598E2"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8.40</w:t>
            </w:r>
          </w:p>
        </w:tc>
        <w:tc>
          <w:tcPr>
            <w:tcW w:w="540" w:type="dxa"/>
            <w:tcBorders>
              <w:top w:val="nil"/>
              <w:left w:val="nil"/>
              <w:bottom w:val="single" w:sz="4" w:space="0" w:color="auto"/>
              <w:right w:val="single" w:sz="4" w:space="0" w:color="auto"/>
            </w:tcBorders>
            <w:shd w:val="clear" w:color="auto" w:fill="auto"/>
            <w:noWrap/>
            <w:vAlign w:val="bottom"/>
            <w:hideMark/>
          </w:tcPr>
          <w:p w14:paraId="7756D26A"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222</w:t>
            </w:r>
          </w:p>
        </w:tc>
        <w:tc>
          <w:tcPr>
            <w:tcW w:w="560" w:type="dxa"/>
            <w:tcBorders>
              <w:top w:val="nil"/>
              <w:left w:val="nil"/>
              <w:bottom w:val="single" w:sz="4" w:space="0" w:color="auto"/>
              <w:right w:val="single" w:sz="4" w:space="0" w:color="auto"/>
            </w:tcBorders>
            <w:shd w:val="clear" w:color="auto" w:fill="auto"/>
            <w:noWrap/>
            <w:vAlign w:val="bottom"/>
            <w:hideMark/>
          </w:tcPr>
          <w:p w14:paraId="58D3352D"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49</w:t>
            </w:r>
          </w:p>
        </w:tc>
        <w:tc>
          <w:tcPr>
            <w:tcW w:w="540" w:type="dxa"/>
            <w:tcBorders>
              <w:top w:val="nil"/>
              <w:left w:val="nil"/>
              <w:bottom w:val="single" w:sz="4" w:space="0" w:color="auto"/>
              <w:right w:val="single" w:sz="4" w:space="0" w:color="auto"/>
            </w:tcBorders>
            <w:shd w:val="clear" w:color="auto" w:fill="auto"/>
            <w:noWrap/>
            <w:vAlign w:val="bottom"/>
            <w:hideMark/>
          </w:tcPr>
          <w:p w14:paraId="39ABE52D"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105</w:t>
            </w:r>
          </w:p>
        </w:tc>
        <w:tc>
          <w:tcPr>
            <w:tcW w:w="540" w:type="dxa"/>
            <w:tcBorders>
              <w:top w:val="nil"/>
              <w:left w:val="nil"/>
              <w:bottom w:val="single" w:sz="4" w:space="0" w:color="auto"/>
              <w:right w:val="single" w:sz="4" w:space="0" w:color="auto"/>
            </w:tcBorders>
            <w:shd w:val="clear" w:color="auto" w:fill="auto"/>
            <w:noWrap/>
            <w:vAlign w:val="bottom"/>
            <w:hideMark/>
          </w:tcPr>
          <w:p w14:paraId="1283C36C"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109</w:t>
            </w:r>
          </w:p>
        </w:tc>
        <w:tc>
          <w:tcPr>
            <w:tcW w:w="520" w:type="dxa"/>
            <w:tcBorders>
              <w:top w:val="nil"/>
              <w:left w:val="nil"/>
              <w:bottom w:val="single" w:sz="4" w:space="0" w:color="auto"/>
              <w:right w:val="single" w:sz="4" w:space="0" w:color="auto"/>
            </w:tcBorders>
            <w:shd w:val="clear" w:color="auto" w:fill="auto"/>
            <w:noWrap/>
            <w:vAlign w:val="bottom"/>
            <w:hideMark/>
          </w:tcPr>
          <w:p w14:paraId="63ECB211"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109</w:t>
            </w:r>
          </w:p>
        </w:tc>
      </w:tr>
      <w:tr w:rsidR="005A5B04" w:rsidRPr="005A5B04" w14:paraId="626DD67F" w14:textId="77777777" w:rsidTr="005A5B04">
        <w:trPr>
          <w:trHeight w:val="408"/>
        </w:trPr>
        <w:tc>
          <w:tcPr>
            <w:tcW w:w="1960" w:type="dxa"/>
            <w:tcBorders>
              <w:top w:val="nil"/>
              <w:left w:val="single" w:sz="8" w:space="0" w:color="auto"/>
              <w:bottom w:val="single" w:sz="4" w:space="0" w:color="auto"/>
              <w:right w:val="single" w:sz="4" w:space="0" w:color="auto"/>
            </w:tcBorders>
            <w:shd w:val="clear" w:color="000000" w:fill="D9D9D9"/>
            <w:vAlign w:val="bottom"/>
            <w:hideMark/>
          </w:tcPr>
          <w:p w14:paraId="3C8989ED"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POKAZATELJI AKTIVNOSTI</w:t>
            </w:r>
          </w:p>
        </w:tc>
        <w:tc>
          <w:tcPr>
            <w:tcW w:w="740" w:type="dxa"/>
            <w:tcBorders>
              <w:top w:val="nil"/>
              <w:left w:val="nil"/>
              <w:bottom w:val="single" w:sz="4" w:space="0" w:color="auto"/>
              <w:right w:val="single" w:sz="4" w:space="0" w:color="auto"/>
            </w:tcBorders>
            <w:shd w:val="clear" w:color="000000" w:fill="D9D9D9"/>
            <w:noWrap/>
            <w:vAlign w:val="bottom"/>
            <w:hideMark/>
          </w:tcPr>
          <w:p w14:paraId="037D177A"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70FA56A5"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00" w:type="dxa"/>
            <w:tcBorders>
              <w:top w:val="nil"/>
              <w:left w:val="nil"/>
              <w:bottom w:val="single" w:sz="4" w:space="0" w:color="auto"/>
              <w:right w:val="single" w:sz="4" w:space="0" w:color="auto"/>
            </w:tcBorders>
            <w:shd w:val="clear" w:color="000000" w:fill="D9D9D9"/>
            <w:noWrap/>
            <w:vAlign w:val="bottom"/>
            <w:hideMark/>
          </w:tcPr>
          <w:p w14:paraId="4EDAE20A"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000000" w:fill="D9D9D9"/>
            <w:noWrap/>
            <w:vAlign w:val="bottom"/>
            <w:hideMark/>
          </w:tcPr>
          <w:p w14:paraId="3E1E7B44"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20" w:type="dxa"/>
            <w:tcBorders>
              <w:top w:val="nil"/>
              <w:left w:val="nil"/>
              <w:bottom w:val="single" w:sz="4" w:space="0" w:color="auto"/>
              <w:right w:val="single" w:sz="4" w:space="0" w:color="auto"/>
            </w:tcBorders>
            <w:shd w:val="clear" w:color="000000" w:fill="D9D9D9"/>
            <w:noWrap/>
            <w:vAlign w:val="bottom"/>
            <w:hideMark/>
          </w:tcPr>
          <w:p w14:paraId="326BAD2E"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000000" w:fill="D9D9D9"/>
            <w:noWrap/>
            <w:vAlign w:val="bottom"/>
            <w:hideMark/>
          </w:tcPr>
          <w:p w14:paraId="67DF9081"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06B79A0E"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60" w:type="dxa"/>
            <w:tcBorders>
              <w:top w:val="nil"/>
              <w:left w:val="nil"/>
              <w:bottom w:val="single" w:sz="4" w:space="0" w:color="auto"/>
              <w:right w:val="single" w:sz="4" w:space="0" w:color="auto"/>
            </w:tcBorders>
            <w:shd w:val="clear" w:color="000000" w:fill="D9D9D9"/>
            <w:noWrap/>
            <w:vAlign w:val="bottom"/>
            <w:hideMark/>
          </w:tcPr>
          <w:p w14:paraId="4C9DC1DC"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5B22E64B"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64E9AF20"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20" w:type="dxa"/>
            <w:tcBorders>
              <w:top w:val="nil"/>
              <w:left w:val="nil"/>
              <w:bottom w:val="single" w:sz="4" w:space="0" w:color="auto"/>
              <w:right w:val="single" w:sz="4" w:space="0" w:color="auto"/>
            </w:tcBorders>
            <w:shd w:val="clear" w:color="000000" w:fill="D9D9D9"/>
            <w:noWrap/>
            <w:vAlign w:val="bottom"/>
            <w:hideMark/>
          </w:tcPr>
          <w:p w14:paraId="73F03D55"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r>
      <w:tr w:rsidR="005A5B04" w:rsidRPr="005A5B04" w14:paraId="202E09A3" w14:textId="77777777" w:rsidTr="005A5B04">
        <w:trPr>
          <w:trHeight w:val="408"/>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2ACAA047"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Koeficijent</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obrtaja</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ukupne</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imovine</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3A738AF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0.16</w:t>
            </w:r>
          </w:p>
        </w:tc>
        <w:tc>
          <w:tcPr>
            <w:tcW w:w="720" w:type="dxa"/>
            <w:tcBorders>
              <w:top w:val="nil"/>
              <w:left w:val="nil"/>
              <w:bottom w:val="single" w:sz="4" w:space="0" w:color="auto"/>
              <w:right w:val="single" w:sz="4" w:space="0" w:color="auto"/>
            </w:tcBorders>
            <w:shd w:val="clear" w:color="auto" w:fill="auto"/>
            <w:noWrap/>
            <w:vAlign w:val="bottom"/>
            <w:hideMark/>
          </w:tcPr>
          <w:p w14:paraId="7DA761B9"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0.12</w:t>
            </w:r>
          </w:p>
        </w:tc>
        <w:tc>
          <w:tcPr>
            <w:tcW w:w="800" w:type="dxa"/>
            <w:tcBorders>
              <w:top w:val="nil"/>
              <w:left w:val="nil"/>
              <w:bottom w:val="single" w:sz="4" w:space="0" w:color="auto"/>
              <w:right w:val="single" w:sz="4" w:space="0" w:color="auto"/>
            </w:tcBorders>
            <w:shd w:val="clear" w:color="auto" w:fill="auto"/>
            <w:noWrap/>
            <w:vAlign w:val="bottom"/>
            <w:hideMark/>
          </w:tcPr>
          <w:p w14:paraId="195CEC4C"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0.13</w:t>
            </w:r>
          </w:p>
        </w:tc>
        <w:tc>
          <w:tcPr>
            <w:tcW w:w="780" w:type="dxa"/>
            <w:tcBorders>
              <w:top w:val="nil"/>
              <w:left w:val="nil"/>
              <w:bottom w:val="single" w:sz="4" w:space="0" w:color="auto"/>
              <w:right w:val="single" w:sz="4" w:space="0" w:color="auto"/>
            </w:tcBorders>
            <w:shd w:val="clear" w:color="auto" w:fill="auto"/>
            <w:noWrap/>
            <w:vAlign w:val="bottom"/>
            <w:hideMark/>
          </w:tcPr>
          <w:p w14:paraId="1CE1DD47"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0.15</w:t>
            </w:r>
          </w:p>
        </w:tc>
        <w:tc>
          <w:tcPr>
            <w:tcW w:w="820" w:type="dxa"/>
            <w:tcBorders>
              <w:top w:val="nil"/>
              <w:left w:val="nil"/>
              <w:bottom w:val="single" w:sz="4" w:space="0" w:color="auto"/>
              <w:right w:val="single" w:sz="4" w:space="0" w:color="auto"/>
            </w:tcBorders>
            <w:shd w:val="clear" w:color="auto" w:fill="auto"/>
            <w:noWrap/>
            <w:vAlign w:val="bottom"/>
            <w:hideMark/>
          </w:tcPr>
          <w:p w14:paraId="1FF2B314"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0.16</w:t>
            </w:r>
          </w:p>
        </w:tc>
        <w:tc>
          <w:tcPr>
            <w:tcW w:w="780" w:type="dxa"/>
            <w:tcBorders>
              <w:top w:val="nil"/>
              <w:left w:val="nil"/>
              <w:bottom w:val="single" w:sz="4" w:space="0" w:color="auto"/>
              <w:right w:val="single" w:sz="4" w:space="0" w:color="auto"/>
            </w:tcBorders>
            <w:shd w:val="clear" w:color="auto" w:fill="auto"/>
            <w:noWrap/>
            <w:vAlign w:val="bottom"/>
            <w:hideMark/>
          </w:tcPr>
          <w:p w14:paraId="3CCCC847"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0.18</w:t>
            </w:r>
          </w:p>
        </w:tc>
        <w:tc>
          <w:tcPr>
            <w:tcW w:w="540" w:type="dxa"/>
            <w:tcBorders>
              <w:top w:val="nil"/>
              <w:left w:val="nil"/>
              <w:bottom w:val="single" w:sz="4" w:space="0" w:color="auto"/>
              <w:right w:val="single" w:sz="4" w:space="0" w:color="auto"/>
            </w:tcBorders>
            <w:shd w:val="clear" w:color="auto" w:fill="auto"/>
            <w:noWrap/>
            <w:vAlign w:val="bottom"/>
            <w:hideMark/>
          </w:tcPr>
          <w:p w14:paraId="172C269C"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76</w:t>
            </w:r>
          </w:p>
        </w:tc>
        <w:tc>
          <w:tcPr>
            <w:tcW w:w="560" w:type="dxa"/>
            <w:tcBorders>
              <w:top w:val="nil"/>
              <w:left w:val="nil"/>
              <w:bottom w:val="single" w:sz="4" w:space="0" w:color="auto"/>
              <w:right w:val="single" w:sz="4" w:space="0" w:color="auto"/>
            </w:tcBorders>
            <w:shd w:val="clear" w:color="auto" w:fill="auto"/>
            <w:noWrap/>
            <w:vAlign w:val="bottom"/>
            <w:hideMark/>
          </w:tcPr>
          <w:p w14:paraId="13D1E7D8"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105</w:t>
            </w:r>
          </w:p>
        </w:tc>
        <w:tc>
          <w:tcPr>
            <w:tcW w:w="540" w:type="dxa"/>
            <w:tcBorders>
              <w:top w:val="nil"/>
              <w:left w:val="nil"/>
              <w:bottom w:val="single" w:sz="4" w:space="0" w:color="auto"/>
              <w:right w:val="single" w:sz="4" w:space="0" w:color="auto"/>
            </w:tcBorders>
            <w:shd w:val="clear" w:color="auto" w:fill="auto"/>
            <w:noWrap/>
            <w:vAlign w:val="bottom"/>
            <w:hideMark/>
          </w:tcPr>
          <w:p w14:paraId="76B813A5"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119</w:t>
            </w:r>
          </w:p>
        </w:tc>
        <w:tc>
          <w:tcPr>
            <w:tcW w:w="540" w:type="dxa"/>
            <w:tcBorders>
              <w:top w:val="nil"/>
              <w:left w:val="nil"/>
              <w:bottom w:val="single" w:sz="4" w:space="0" w:color="auto"/>
              <w:right w:val="single" w:sz="4" w:space="0" w:color="auto"/>
            </w:tcBorders>
            <w:shd w:val="clear" w:color="auto" w:fill="auto"/>
            <w:noWrap/>
            <w:vAlign w:val="bottom"/>
            <w:hideMark/>
          </w:tcPr>
          <w:p w14:paraId="0ED69A67"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108</w:t>
            </w:r>
          </w:p>
        </w:tc>
        <w:tc>
          <w:tcPr>
            <w:tcW w:w="520" w:type="dxa"/>
            <w:tcBorders>
              <w:top w:val="nil"/>
              <w:left w:val="nil"/>
              <w:bottom w:val="single" w:sz="4" w:space="0" w:color="auto"/>
              <w:right w:val="single" w:sz="4" w:space="0" w:color="auto"/>
            </w:tcBorders>
            <w:shd w:val="clear" w:color="auto" w:fill="auto"/>
            <w:noWrap/>
            <w:vAlign w:val="bottom"/>
            <w:hideMark/>
          </w:tcPr>
          <w:p w14:paraId="59EE25D4"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107</w:t>
            </w:r>
          </w:p>
        </w:tc>
      </w:tr>
      <w:tr w:rsidR="005A5B04" w:rsidRPr="005A5B04" w14:paraId="7D6C0B61" w14:textId="77777777" w:rsidTr="005A5B04">
        <w:trPr>
          <w:trHeight w:val="408"/>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213480F7"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Koeficijent</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obrtaja</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kratkotrajne</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imovine</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764459E5"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0.25</w:t>
            </w:r>
          </w:p>
        </w:tc>
        <w:tc>
          <w:tcPr>
            <w:tcW w:w="720" w:type="dxa"/>
            <w:tcBorders>
              <w:top w:val="nil"/>
              <w:left w:val="nil"/>
              <w:bottom w:val="single" w:sz="4" w:space="0" w:color="auto"/>
              <w:right w:val="single" w:sz="4" w:space="0" w:color="auto"/>
            </w:tcBorders>
            <w:shd w:val="clear" w:color="auto" w:fill="auto"/>
            <w:noWrap/>
            <w:vAlign w:val="bottom"/>
            <w:hideMark/>
          </w:tcPr>
          <w:p w14:paraId="3739A20C"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0.19</w:t>
            </w:r>
          </w:p>
        </w:tc>
        <w:tc>
          <w:tcPr>
            <w:tcW w:w="800" w:type="dxa"/>
            <w:tcBorders>
              <w:top w:val="nil"/>
              <w:left w:val="nil"/>
              <w:bottom w:val="single" w:sz="4" w:space="0" w:color="auto"/>
              <w:right w:val="single" w:sz="4" w:space="0" w:color="auto"/>
            </w:tcBorders>
            <w:shd w:val="clear" w:color="auto" w:fill="auto"/>
            <w:noWrap/>
            <w:vAlign w:val="bottom"/>
            <w:hideMark/>
          </w:tcPr>
          <w:p w14:paraId="390A89F1"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0.20</w:t>
            </w:r>
          </w:p>
        </w:tc>
        <w:tc>
          <w:tcPr>
            <w:tcW w:w="780" w:type="dxa"/>
            <w:tcBorders>
              <w:top w:val="nil"/>
              <w:left w:val="nil"/>
              <w:bottom w:val="single" w:sz="4" w:space="0" w:color="auto"/>
              <w:right w:val="single" w:sz="4" w:space="0" w:color="auto"/>
            </w:tcBorders>
            <w:shd w:val="clear" w:color="auto" w:fill="auto"/>
            <w:noWrap/>
            <w:vAlign w:val="bottom"/>
            <w:hideMark/>
          </w:tcPr>
          <w:p w14:paraId="645AA563"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0.24</w:t>
            </w:r>
          </w:p>
        </w:tc>
        <w:tc>
          <w:tcPr>
            <w:tcW w:w="820" w:type="dxa"/>
            <w:tcBorders>
              <w:top w:val="nil"/>
              <w:left w:val="nil"/>
              <w:bottom w:val="single" w:sz="4" w:space="0" w:color="auto"/>
              <w:right w:val="single" w:sz="4" w:space="0" w:color="auto"/>
            </w:tcBorders>
            <w:shd w:val="clear" w:color="auto" w:fill="auto"/>
            <w:noWrap/>
            <w:vAlign w:val="bottom"/>
            <w:hideMark/>
          </w:tcPr>
          <w:p w14:paraId="0487A1B5"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0.25</w:t>
            </w:r>
          </w:p>
        </w:tc>
        <w:tc>
          <w:tcPr>
            <w:tcW w:w="780" w:type="dxa"/>
            <w:tcBorders>
              <w:top w:val="nil"/>
              <w:left w:val="nil"/>
              <w:bottom w:val="single" w:sz="4" w:space="0" w:color="auto"/>
              <w:right w:val="single" w:sz="4" w:space="0" w:color="auto"/>
            </w:tcBorders>
            <w:shd w:val="clear" w:color="auto" w:fill="auto"/>
            <w:noWrap/>
            <w:vAlign w:val="bottom"/>
            <w:hideMark/>
          </w:tcPr>
          <w:p w14:paraId="62534EF4"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0.26</w:t>
            </w:r>
          </w:p>
        </w:tc>
        <w:tc>
          <w:tcPr>
            <w:tcW w:w="540" w:type="dxa"/>
            <w:tcBorders>
              <w:top w:val="nil"/>
              <w:left w:val="nil"/>
              <w:bottom w:val="single" w:sz="4" w:space="0" w:color="auto"/>
              <w:right w:val="single" w:sz="4" w:space="0" w:color="auto"/>
            </w:tcBorders>
            <w:shd w:val="clear" w:color="auto" w:fill="auto"/>
            <w:noWrap/>
            <w:vAlign w:val="bottom"/>
            <w:hideMark/>
          </w:tcPr>
          <w:p w14:paraId="3108DB4E"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76</w:t>
            </w:r>
          </w:p>
        </w:tc>
        <w:tc>
          <w:tcPr>
            <w:tcW w:w="560" w:type="dxa"/>
            <w:tcBorders>
              <w:top w:val="nil"/>
              <w:left w:val="nil"/>
              <w:bottom w:val="single" w:sz="4" w:space="0" w:color="auto"/>
              <w:right w:val="single" w:sz="4" w:space="0" w:color="auto"/>
            </w:tcBorders>
            <w:shd w:val="clear" w:color="auto" w:fill="auto"/>
            <w:noWrap/>
            <w:vAlign w:val="bottom"/>
            <w:hideMark/>
          </w:tcPr>
          <w:p w14:paraId="3BD2120F"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104</w:t>
            </w:r>
          </w:p>
        </w:tc>
        <w:tc>
          <w:tcPr>
            <w:tcW w:w="540" w:type="dxa"/>
            <w:tcBorders>
              <w:top w:val="nil"/>
              <w:left w:val="nil"/>
              <w:bottom w:val="single" w:sz="4" w:space="0" w:color="auto"/>
              <w:right w:val="single" w:sz="4" w:space="0" w:color="auto"/>
            </w:tcBorders>
            <w:shd w:val="clear" w:color="auto" w:fill="auto"/>
            <w:noWrap/>
            <w:vAlign w:val="bottom"/>
            <w:hideMark/>
          </w:tcPr>
          <w:p w14:paraId="050B914F"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121</w:t>
            </w:r>
          </w:p>
        </w:tc>
        <w:tc>
          <w:tcPr>
            <w:tcW w:w="540" w:type="dxa"/>
            <w:tcBorders>
              <w:top w:val="nil"/>
              <w:left w:val="nil"/>
              <w:bottom w:val="single" w:sz="4" w:space="0" w:color="auto"/>
              <w:right w:val="single" w:sz="4" w:space="0" w:color="auto"/>
            </w:tcBorders>
            <w:shd w:val="clear" w:color="auto" w:fill="auto"/>
            <w:noWrap/>
            <w:vAlign w:val="bottom"/>
            <w:hideMark/>
          </w:tcPr>
          <w:p w14:paraId="27D23E98"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105</w:t>
            </w:r>
          </w:p>
        </w:tc>
        <w:tc>
          <w:tcPr>
            <w:tcW w:w="520" w:type="dxa"/>
            <w:tcBorders>
              <w:top w:val="nil"/>
              <w:left w:val="nil"/>
              <w:bottom w:val="single" w:sz="4" w:space="0" w:color="auto"/>
              <w:right w:val="single" w:sz="4" w:space="0" w:color="auto"/>
            </w:tcBorders>
            <w:shd w:val="clear" w:color="auto" w:fill="auto"/>
            <w:noWrap/>
            <w:vAlign w:val="bottom"/>
            <w:hideMark/>
          </w:tcPr>
          <w:p w14:paraId="47B81E37"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103</w:t>
            </w:r>
          </w:p>
        </w:tc>
      </w:tr>
      <w:tr w:rsidR="005A5B04" w:rsidRPr="005A5B04" w14:paraId="3E3D2186" w14:textId="77777777" w:rsidTr="005A5B04">
        <w:trPr>
          <w:trHeight w:val="408"/>
        </w:trPr>
        <w:tc>
          <w:tcPr>
            <w:tcW w:w="1960" w:type="dxa"/>
            <w:tcBorders>
              <w:top w:val="nil"/>
              <w:left w:val="single" w:sz="8" w:space="0" w:color="auto"/>
              <w:bottom w:val="single" w:sz="4" w:space="0" w:color="auto"/>
              <w:right w:val="single" w:sz="4" w:space="0" w:color="auto"/>
            </w:tcBorders>
            <w:shd w:val="clear" w:color="000000" w:fill="D9D9D9"/>
            <w:vAlign w:val="bottom"/>
            <w:hideMark/>
          </w:tcPr>
          <w:p w14:paraId="34FD7B8E"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POKAZATELJI EKONOMIČNOSTI</w:t>
            </w:r>
          </w:p>
        </w:tc>
        <w:tc>
          <w:tcPr>
            <w:tcW w:w="740" w:type="dxa"/>
            <w:tcBorders>
              <w:top w:val="nil"/>
              <w:left w:val="nil"/>
              <w:bottom w:val="single" w:sz="4" w:space="0" w:color="auto"/>
              <w:right w:val="single" w:sz="4" w:space="0" w:color="auto"/>
            </w:tcBorders>
            <w:shd w:val="clear" w:color="000000" w:fill="D9D9D9"/>
            <w:noWrap/>
            <w:vAlign w:val="bottom"/>
            <w:hideMark/>
          </w:tcPr>
          <w:p w14:paraId="7B79BF0A"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08A2D547"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00" w:type="dxa"/>
            <w:tcBorders>
              <w:top w:val="nil"/>
              <w:left w:val="nil"/>
              <w:bottom w:val="single" w:sz="4" w:space="0" w:color="auto"/>
              <w:right w:val="single" w:sz="4" w:space="0" w:color="auto"/>
            </w:tcBorders>
            <w:shd w:val="clear" w:color="000000" w:fill="D9D9D9"/>
            <w:noWrap/>
            <w:vAlign w:val="bottom"/>
            <w:hideMark/>
          </w:tcPr>
          <w:p w14:paraId="69DCB4F8"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000000" w:fill="D9D9D9"/>
            <w:noWrap/>
            <w:vAlign w:val="bottom"/>
            <w:hideMark/>
          </w:tcPr>
          <w:p w14:paraId="5317866E"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20" w:type="dxa"/>
            <w:tcBorders>
              <w:top w:val="nil"/>
              <w:left w:val="nil"/>
              <w:bottom w:val="single" w:sz="4" w:space="0" w:color="auto"/>
              <w:right w:val="single" w:sz="4" w:space="0" w:color="auto"/>
            </w:tcBorders>
            <w:shd w:val="clear" w:color="000000" w:fill="D9D9D9"/>
            <w:noWrap/>
            <w:vAlign w:val="bottom"/>
            <w:hideMark/>
          </w:tcPr>
          <w:p w14:paraId="488CF8DC"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000000" w:fill="D9D9D9"/>
            <w:noWrap/>
            <w:vAlign w:val="bottom"/>
            <w:hideMark/>
          </w:tcPr>
          <w:p w14:paraId="6333F406"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5B257DCB"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60" w:type="dxa"/>
            <w:tcBorders>
              <w:top w:val="nil"/>
              <w:left w:val="nil"/>
              <w:bottom w:val="single" w:sz="4" w:space="0" w:color="auto"/>
              <w:right w:val="single" w:sz="4" w:space="0" w:color="auto"/>
            </w:tcBorders>
            <w:shd w:val="clear" w:color="000000" w:fill="D9D9D9"/>
            <w:noWrap/>
            <w:vAlign w:val="bottom"/>
            <w:hideMark/>
          </w:tcPr>
          <w:p w14:paraId="4857B900"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68611030"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6EB6DD72"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20" w:type="dxa"/>
            <w:tcBorders>
              <w:top w:val="nil"/>
              <w:left w:val="nil"/>
              <w:bottom w:val="single" w:sz="4" w:space="0" w:color="auto"/>
              <w:right w:val="single" w:sz="4" w:space="0" w:color="auto"/>
            </w:tcBorders>
            <w:shd w:val="clear" w:color="000000" w:fill="D9D9D9"/>
            <w:noWrap/>
            <w:vAlign w:val="bottom"/>
            <w:hideMark/>
          </w:tcPr>
          <w:p w14:paraId="785A60B6"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r>
      <w:tr w:rsidR="005A5B04" w:rsidRPr="005A5B04" w14:paraId="5B8775E6" w14:textId="77777777" w:rsidTr="005A5B04">
        <w:trPr>
          <w:trHeight w:val="408"/>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4A3BF1D0"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Ekonomičnost</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ukupnog</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poslovanja</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78B8941F"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1.04</w:t>
            </w:r>
          </w:p>
        </w:tc>
        <w:tc>
          <w:tcPr>
            <w:tcW w:w="720" w:type="dxa"/>
            <w:tcBorders>
              <w:top w:val="nil"/>
              <w:left w:val="nil"/>
              <w:bottom w:val="single" w:sz="4" w:space="0" w:color="auto"/>
              <w:right w:val="single" w:sz="4" w:space="0" w:color="auto"/>
            </w:tcBorders>
            <w:shd w:val="clear" w:color="auto" w:fill="auto"/>
            <w:noWrap/>
            <w:vAlign w:val="bottom"/>
            <w:hideMark/>
          </w:tcPr>
          <w:p w14:paraId="5C17681D"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0.92</w:t>
            </w:r>
          </w:p>
        </w:tc>
        <w:tc>
          <w:tcPr>
            <w:tcW w:w="800" w:type="dxa"/>
            <w:tcBorders>
              <w:top w:val="nil"/>
              <w:left w:val="nil"/>
              <w:bottom w:val="single" w:sz="4" w:space="0" w:color="auto"/>
              <w:right w:val="single" w:sz="4" w:space="0" w:color="auto"/>
            </w:tcBorders>
            <w:shd w:val="clear" w:color="auto" w:fill="auto"/>
            <w:noWrap/>
            <w:vAlign w:val="bottom"/>
            <w:hideMark/>
          </w:tcPr>
          <w:p w14:paraId="09020E4F"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c>
          <w:tcPr>
            <w:tcW w:w="780" w:type="dxa"/>
            <w:tcBorders>
              <w:top w:val="nil"/>
              <w:left w:val="nil"/>
              <w:bottom w:val="single" w:sz="4" w:space="0" w:color="auto"/>
              <w:right w:val="single" w:sz="4" w:space="0" w:color="auto"/>
            </w:tcBorders>
            <w:shd w:val="clear" w:color="auto" w:fill="auto"/>
            <w:noWrap/>
            <w:vAlign w:val="bottom"/>
            <w:hideMark/>
          </w:tcPr>
          <w:p w14:paraId="2EEBA426"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c>
          <w:tcPr>
            <w:tcW w:w="820" w:type="dxa"/>
            <w:tcBorders>
              <w:top w:val="nil"/>
              <w:left w:val="nil"/>
              <w:bottom w:val="single" w:sz="4" w:space="0" w:color="auto"/>
              <w:right w:val="single" w:sz="4" w:space="0" w:color="auto"/>
            </w:tcBorders>
            <w:shd w:val="clear" w:color="auto" w:fill="auto"/>
            <w:noWrap/>
            <w:vAlign w:val="bottom"/>
            <w:hideMark/>
          </w:tcPr>
          <w:p w14:paraId="2105092B"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c>
          <w:tcPr>
            <w:tcW w:w="780" w:type="dxa"/>
            <w:tcBorders>
              <w:top w:val="nil"/>
              <w:left w:val="nil"/>
              <w:bottom w:val="single" w:sz="4" w:space="0" w:color="auto"/>
              <w:right w:val="single" w:sz="4" w:space="0" w:color="auto"/>
            </w:tcBorders>
            <w:shd w:val="clear" w:color="auto" w:fill="auto"/>
            <w:noWrap/>
            <w:vAlign w:val="bottom"/>
            <w:hideMark/>
          </w:tcPr>
          <w:p w14:paraId="593D7569"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1.01</w:t>
            </w:r>
          </w:p>
        </w:tc>
        <w:tc>
          <w:tcPr>
            <w:tcW w:w="540" w:type="dxa"/>
            <w:tcBorders>
              <w:top w:val="nil"/>
              <w:left w:val="nil"/>
              <w:bottom w:val="single" w:sz="4" w:space="0" w:color="auto"/>
              <w:right w:val="single" w:sz="4" w:space="0" w:color="auto"/>
            </w:tcBorders>
            <w:shd w:val="clear" w:color="auto" w:fill="auto"/>
            <w:noWrap/>
            <w:vAlign w:val="bottom"/>
            <w:hideMark/>
          </w:tcPr>
          <w:p w14:paraId="25CE1F3A"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89</w:t>
            </w:r>
          </w:p>
        </w:tc>
        <w:tc>
          <w:tcPr>
            <w:tcW w:w="560" w:type="dxa"/>
            <w:tcBorders>
              <w:top w:val="nil"/>
              <w:left w:val="nil"/>
              <w:bottom w:val="single" w:sz="4" w:space="0" w:color="auto"/>
              <w:right w:val="single" w:sz="4" w:space="0" w:color="auto"/>
            </w:tcBorders>
            <w:shd w:val="clear" w:color="auto" w:fill="auto"/>
            <w:noWrap/>
            <w:vAlign w:val="bottom"/>
            <w:hideMark/>
          </w:tcPr>
          <w:p w14:paraId="6F90C4FE"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109</w:t>
            </w:r>
          </w:p>
        </w:tc>
        <w:tc>
          <w:tcPr>
            <w:tcW w:w="540" w:type="dxa"/>
            <w:tcBorders>
              <w:top w:val="nil"/>
              <w:left w:val="nil"/>
              <w:bottom w:val="single" w:sz="4" w:space="0" w:color="auto"/>
              <w:right w:val="single" w:sz="4" w:space="0" w:color="auto"/>
            </w:tcBorders>
            <w:shd w:val="clear" w:color="auto" w:fill="auto"/>
            <w:noWrap/>
            <w:vAlign w:val="bottom"/>
            <w:hideMark/>
          </w:tcPr>
          <w:p w14:paraId="1FE224B5"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100</w:t>
            </w:r>
          </w:p>
        </w:tc>
        <w:tc>
          <w:tcPr>
            <w:tcW w:w="540" w:type="dxa"/>
            <w:tcBorders>
              <w:top w:val="nil"/>
              <w:left w:val="nil"/>
              <w:bottom w:val="single" w:sz="4" w:space="0" w:color="auto"/>
              <w:right w:val="single" w:sz="4" w:space="0" w:color="auto"/>
            </w:tcBorders>
            <w:shd w:val="clear" w:color="auto" w:fill="auto"/>
            <w:noWrap/>
            <w:vAlign w:val="bottom"/>
            <w:hideMark/>
          </w:tcPr>
          <w:p w14:paraId="41A704E7"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100</w:t>
            </w:r>
          </w:p>
        </w:tc>
        <w:tc>
          <w:tcPr>
            <w:tcW w:w="520" w:type="dxa"/>
            <w:tcBorders>
              <w:top w:val="nil"/>
              <w:left w:val="nil"/>
              <w:bottom w:val="single" w:sz="4" w:space="0" w:color="auto"/>
              <w:right w:val="single" w:sz="4" w:space="0" w:color="auto"/>
            </w:tcBorders>
            <w:shd w:val="clear" w:color="auto" w:fill="auto"/>
            <w:noWrap/>
            <w:vAlign w:val="bottom"/>
            <w:hideMark/>
          </w:tcPr>
          <w:p w14:paraId="3F73E0E5"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100</w:t>
            </w:r>
          </w:p>
        </w:tc>
      </w:tr>
      <w:tr w:rsidR="005A5B04" w:rsidRPr="005A5B04" w14:paraId="6CB1D05C" w14:textId="77777777" w:rsidTr="005A5B04">
        <w:trPr>
          <w:trHeight w:val="408"/>
        </w:trPr>
        <w:tc>
          <w:tcPr>
            <w:tcW w:w="1960" w:type="dxa"/>
            <w:tcBorders>
              <w:top w:val="nil"/>
              <w:left w:val="single" w:sz="8" w:space="0" w:color="auto"/>
              <w:bottom w:val="single" w:sz="4" w:space="0" w:color="auto"/>
              <w:right w:val="single" w:sz="4" w:space="0" w:color="auto"/>
            </w:tcBorders>
            <w:shd w:val="clear" w:color="000000" w:fill="D9D9D9"/>
            <w:vAlign w:val="bottom"/>
            <w:hideMark/>
          </w:tcPr>
          <w:p w14:paraId="76C2E80C"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POKAZATELJI PROFITABILNOSTI</w:t>
            </w:r>
          </w:p>
        </w:tc>
        <w:tc>
          <w:tcPr>
            <w:tcW w:w="740" w:type="dxa"/>
            <w:tcBorders>
              <w:top w:val="nil"/>
              <w:left w:val="nil"/>
              <w:bottom w:val="single" w:sz="4" w:space="0" w:color="auto"/>
              <w:right w:val="single" w:sz="4" w:space="0" w:color="auto"/>
            </w:tcBorders>
            <w:shd w:val="clear" w:color="000000" w:fill="D9D9D9"/>
            <w:noWrap/>
            <w:vAlign w:val="bottom"/>
            <w:hideMark/>
          </w:tcPr>
          <w:p w14:paraId="2E4CF8FD"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59F8D9A6"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00" w:type="dxa"/>
            <w:tcBorders>
              <w:top w:val="nil"/>
              <w:left w:val="nil"/>
              <w:bottom w:val="single" w:sz="4" w:space="0" w:color="auto"/>
              <w:right w:val="single" w:sz="4" w:space="0" w:color="auto"/>
            </w:tcBorders>
            <w:shd w:val="clear" w:color="000000" w:fill="D9D9D9"/>
            <w:noWrap/>
            <w:vAlign w:val="bottom"/>
            <w:hideMark/>
          </w:tcPr>
          <w:p w14:paraId="3AC2AA0B"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000000" w:fill="D9D9D9"/>
            <w:noWrap/>
            <w:vAlign w:val="bottom"/>
            <w:hideMark/>
          </w:tcPr>
          <w:p w14:paraId="590241AF"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20" w:type="dxa"/>
            <w:tcBorders>
              <w:top w:val="nil"/>
              <w:left w:val="nil"/>
              <w:bottom w:val="single" w:sz="4" w:space="0" w:color="auto"/>
              <w:right w:val="single" w:sz="4" w:space="0" w:color="auto"/>
            </w:tcBorders>
            <w:shd w:val="clear" w:color="000000" w:fill="D9D9D9"/>
            <w:noWrap/>
            <w:vAlign w:val="bottom"/>
            <w:hideMark/>
          </w:tcPr>
          <w:p w14:paraId="469EC0AC"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000000" w:fill="D9D9D9"/>
            <w:noWrap/>
            <w:vAlign w:val="bottom"/>
            <w:hideMark/>
          </w:tcPr>
          <w:p w14:paraId="5352681D"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1B711460"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60" w:type="dxa"/>
            <w:tcBorders>
              <w:top w:val="nil"/>
              <w:left w:val="nil"/>
              <w:bottom w:val="single" w:sz="4" w:space="0" w:color="auto"/>
              <w:right w:val="single" w:sz="4" w:space="0" w:color="auto"/>
            </w:tcBorders>
            <w:shd w:val="clear" w:color="000000" w:fill="D9D9D9"/>
            <w:noWrap/>
            <w:vAlign w:val="bottom"/>
            <w:hideMark/>
          </w:tcPr>
          <w:p w14:paraId="5C2779AB"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71738A4E"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788DD5D5"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20" w:type="dxa"/>
            <w:tcBorders>
              <w:top w:val="nil"/>
              <w:left w:val="nil"/>
              <w:bottom w:val="single" w:sz="4" w:space="0" w:color="auto"/>
              <w:right w:val="single" w:sz="4" w:space="0" w:color="auto"/>
            </w:tcBorders>
            <w:shd w:val="clear" w:color="000000" w:fill="D9D9D9"/>
            <w:noWrap/>
            <w:vAlign w:val="bottom"/>
            <w:hideMark/>
          </w:tcPr>
          <w:p w14:paraId="74514430"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r>
      <w:tr w:rsidR="005A5B04" w:rsidRPr="005A5B04" w14:paraId="318DEBC8" w14:textId="77777777" w:rsidTr="005A5B04">
        <w:trPr>
          <w:trHeight w:val="288"/>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7C933B0D"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xml:space="preserve">Neto </w:t>
            </w:r>
            <w:proofErr w:type="spellStart"/>
            <w:r w:rsidRPr="005A5B04">
              <w:rPr>
                <w:rFonts w:ascii="Calibri" w:eastAsia="Times New Roman" w:hAnsi="Calibri" w:cs="Calibri"/>
                <w:color w:val="000000"/>
                <w:sz w:val="14"/>
                <w:szCs w:val="14"/>
                <w:lang w:val="en-GB" w:eastAsia="en-GB"/>
              </w:rPr>
              <w:t>profitna</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marža</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374D55A3"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0.03573</w:t>
            </w:r>
          </w:p>
        </w:tc>
        <w:tc>
          <w:tcPr>
            <w:tcW w:w="720" w:type="dxa"/>
            <w:tcBorders>
              <w:top w:val="nil"/>
              <w:left w:val="nil"/>
              <w:bottom w:val="single" w:sz="4" w:space="0" w:color="auto"/>
              <w:right w:val="single" w:sz="4" w:space="0" w:color="auto"/>
            </w:tcBorders>
            <w:shd w:val="clear" w:color="auto" w:fill="auto"/>
            <w:noWrap/>
            <w:vAlign w:val="bottom"/>
            <w:hideMark/>
          </w:tcPr>
          <w:p w14:paraId="2CDB280E"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-0.08728</w:t>
            </w:r>
          </w:p>
        </w:tc>
        <w:tc>
          <w:tcPr>
            <w:tcW w:w="800" w:type="dxa"/>
            <w:tcBorders>
              <w:top w:val="nil"/>
              <w:left w:val="nil"/>
              <w:bottom w:val="single" w:sz="4" w:space="0" w:color="auto"/>
              <w:right w:val="single" w:sz="4" w:space="0" w:color="auto"/>
            </w:tcBorders>
            <w:shd w:val="clear" w:color="auto" w:fill="auto"/>
            <w:noWrap/>
            <w:vAlign w:val="bottom"/>
            <w:hideMark/>
          </w:tcPr>
          <w:p w14:paraId="6E9C72C1"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0.00584</w:t>
            </w:r>
          </w:p>
        </w:tc>
        <w:tc>
          <w:tcPr>
            <w:tcW w:w="780" w:type="dxa"/>
            <w:tcBorders>
              <w:top w:val="nil"/>
              <w:left w:val="nil"/>
              <w:bottom w:val="single" w:sz="4" w:space="0" w:color="auto"/>
              <w:right w:val="single" w:sz="4" w:space="0" w:color="auto"/>
            </w:tcBorders>
            <w:shd w:val="clear" w:color="auto" w:fill="auto"/>
            <w:noWrap/>
            <w:vAlign w:val="bottom"/>
            <w:hideMark/>
          </w:tcPr>
          <w:p w14:paraId="02EB55DF"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0.00580</w:t>
            </w:r>
          </w:p>
        </w:tc>
        <w:tc>
          <w:tcPr>
            <w:tcW w:w="820" w:type="dxa"/>
            <w:tcBorders>
              <w:top w:val="nil"/>
              <w:left w:val="nil"/>
              <w:bottom w:val="single" w:sz="4" w:space="0" w:color="auto"/>
              <w:right w:val="single" w:sz="4" w:space="0" w:color="auto"/>
            </w:tcBorders>
            <w:shd w:val="clear" w:color="auto" w:fill="auto"/>
            <w:noWrap/>
            <w:vAlign w:val="bottom"/>
            <w:hideMark/>
          </w:tcPr>
          <w:p w14:paraId="1949F3F4"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0.00944</w:t>
            </w:r>
          </w:p>
        </w:tc>
        <w:tc>
          <w:tcPr>
            <w:tcW w:w="780" w:type="dxa"/>
            <w:tcBorders>
              <w:top w:val="nil"/>
              <w:left w:val="nil"/>
              <w:bottom w:val="single" w:sz="4" w:space="0" w:color="auto"/>
              <w:right w:val="single" w:sz="4" w:space="0" w:color="auto"/>
            </w:tcBorders>
            <w:shd w:val="clear" w:color="auto" w:fill="auto"/>
            <w:noWrap/>
            <w:vAlign w:val="bottom"/>
            <w:hideMark/>
          </w:tcPr>
          <w:p w14:paraId="45208400"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0.01052</w:t>
            </w:r>
          </w:p>
        </w:tc>
        <w:tc>
          <w:tcPr>
            <w:tcW w:w="540" w:type="dxa"/>
            <w:tcBorders>
              <w:top w:val="nil"/>
              <w:left w:val="nil"/>
              <w:bottom w:val="single" w:sz="4" w:space="0" w:color="auto"/>
              <w:right w:val="single" w:sz="4" w:space="0" w:color="auto"/>
            </w:tcBorders>
            <w:shd w:val="clear" w:color="auto" w:fill="auto"/>
            <w:noWrap/>
            <w:vAlign w:val="bottom"/>
            <w:hideMark/>
          </w:tcPr>
          <w:p w14:paraId="0B74D2DD"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-244</w:t>
            </w:r>
          </w:p>
        </w:tc>
        <w:tc>
          <w:tcPr>
            <w:tcW w:w="560" w:type="dxa"/>
            <w:tcBorders>
              <w:top w:val="nil"/>
              <w:left w:val="nil"/>
              <w:bottom w:val="single" w:sz="4" w:space="0" w:color="auto"/>
              <w:right w:val="single" w:sz="4" w:space="0" w:color="auto"/>
            </w:tcBorders>
            <w:shd w:val="clear" w:color="auto" w:fill="auto"/>
            <w:noWrap/>
            <w:vAlign w:val="bottom"/>
            <w:hideMark/>
          </w:tcPr>
          <w:p w14:paraId="1BCA1A1D"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w:t>
            </w:r>
          </w:p>
        </w:tc>
        <w:tc>
          <w:tcPr>
            <w:tcW w:w="540" w:type="dxa"/>
            <w:tcBorders>
              <w:top w:val="nil"/>
              <w:left w:val="nil"/>
              <w:bottom w:val="single" w:sz="4" w:space="0" w:color="auto"/>
              <w:right w:val="single" w:sz="4" w:space="0" w:color="auto"/>
            </w:tcBorders>
            <w:shd w:val="clear" w:color="auto" w:fill="auto"/>
            <w:noWrap/>
            <w:vAlign w:val="bottom"/>
            <w:hideMark/>
          </w:tcPr>
          <w:p w14:paraId="33589C5C"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99</w:t>
            </w:r>
          </w:p>
        </w:tc>
        <w:tc>
          <w:tcPr>
            <w:tcW w:w="540" w:type="dxa"/>
            <w:tcBorders>
              <w:top w:val="nil"/>
              <w:left w:val="nil"/>
              <w:bottom w:val="single" w:sz="4" w:space="0" w:color="auto"/>
              <w:right w:val="single" w:sz="4" w:space="0" w:color="auto"/>
            </w:tcBorders>
            <w:shd w:val="clear" w:color="auto" w:fill="auto"/>
            <w:noWrap/>
            <w:vAlign w:val="bottom"/>
            <w:hideMark/>
          </w:tcPr>
          <w:p w14:paraId="69733662"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163</w:t>
            </w:r>
          </w:p>
        </w:tc>
        <w:tc>
          <w:tcPr>
            <w:tcW w:w="520" w:type="dxa"/>
            <w:tcBorders>
              <w:top w:val="nil"/>
              <w:left w:val="nil"/>
              <w:bottom w:val="single" w:sz="4" w:space="0" w:color="auto"/>
              <w:right w:val="single" w:sz="4" w:space="0" w:color="auto"/>
            </w:tcBorders>
            <w:shd w:val="clear" w:color="auto" w:fill="auto"/>
            <w:noWrap/>
            <w:vAlign w:val="bottom"/>
            <w:hideMark/>
          </w:tcPr>
          <w:p w14:paraId="03FA39F4"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111</w:t>
            </w:r>
          </w:p>
        </w:tc>
      </w:tr>
      <w:tr w:rsidR="005A5B04" w:rsidRPr="005A5B04" w14:paraId="60BD34E2" w14:textId="77777777" w:rsidTr="005A5B04">
        <w:trPr>
          <w:trHeight w:val="408"/>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2C9B1C97"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xml:space="preserve">Neto </w:t>
            </w:r>
            <w:proofErr w:type="spellStart"/>
            <w:r w:rsidRPr="005A5B04">
              <w:rPr>
                <w:rFonts w:ascii="Calibri" w:eastAsia="Times New Roman" w:hAnsi="Calibri" w:cs="Calibri"/>
                <w:color w:val="000000"/>
                <w:sz w:val="14"/>
                <w:szCs w:val="14"/>
                <w:lang w:val="en-GB" w:eastAsia="en-GB"/>
              </w:rPr>
              <w:t>rentabilnost</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imovine</w:t>
            </w:r>
            <w:proofErr w:type="spellEnd"/>
            <w:r w:rsidRPr="005A5B04">
              <w:rPr>
                <w:rFonts w:ascii="Calibri" w:eastAsia="Times New Roman" w:hAnsi="Calibri" w:cs="Calibri"/>
                <w:color w:val="000000"/>
                <w:sz w:val="14"/>
                <w:szCs w:val="14"/>
                <w:lang w:val="en-GB" w:eastAsia="en-GB"/>
              </w:rPr>
              <w:t xml:space="preserve"> (ROA)</w:t>
            </w:r>
          </w:p>
        </w:tc>
        <w:tc>
          <w:tcPr>
            <w:tcW w:w="740" w:type="dxa"/>
            <w:tcBorders>
              <w:top w:val="nil"/>
              <w:left w:val="nil"/>
              <w:bottom w:val="single" w:sz="4" w:space="0" w:color="auto"/>
              <w:right w:val="single" w:sz="4" w:space="0" w:color="auto"/>
            </w:tcBorders>
            <w:shd w:val="clear" w:color="auto" w:fill="auto"/>
            <w:noWrap/>
            <w:vAlign w:val="bottom"/>
            <w:hideMark/>
          </w:tcPr>
          <w:p w14:paraId="55A4AAE4"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0.00571</w:t>
            </w:r>
          </w:p>
        </w:tc>
        <w:tc>
          <w:tcPr>
            <w:tcW w:w="720" w:type="dxa"/>
            <w:tcBorders>
              <w:top w:val="nil"/>
              <w:left w:val="nil"/>
              <w:bottom w:val="single" w:sz="4" w:space="0" w:color="auto"/>
              <w:right w:val="single" w:sz="4" w:space="0" w:color="auto"/>
            </w:tcBorders>
            <w:shd w:val="clear" w:color="auto" w:fill="auto"/>
            <w:noWrap/>
            <w:vAlign w:val="bottom"/>
            <w:hideMark/>
          </w:tcPr>
          <w:p w14:paraId="293CC518"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-0.01059</w:t>
            </w:r>
          </w:p>
        </w:tc>
        <w:tc>
          <w:tcPr>
            <w:tcW w:w="800" w:type="dxa"/>
            <w:tcBorders>
              <w:top w:val="nil"/>
              <w:left w:val="nil"/>
              <w:bottom w:val="single" w:sz="4" w:space="0" w:color="auto"/>
              <w:right w:val="single" w:sz="4" w:space="0" w:color="auto"/>
            </w:tcBorders>
            <w:shd w:val="clear" w:color="auto" w:fill="auto"/>
            <w:noWrap/>
            <w:vAlign w:val="bottom"/>
            <w:hideMark/>
          </w:tcPr>
          <w:p w14:paraId="1B620283"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0.00074</w:t>
            </w:r>
          </w:p>
        </w:tc>
        <w:tc>
          <w:tcPr>
            <w:tcW w:w="780" w:type="dxa"/>
            <w:tcBorders>
              <w:top w:val="nil"/>
              <w:left w:val="nil"/>
              <w:bottom w:val="single" w:sz="4" w:space="0" w:color="auto"/>
              <w:right w:val="single" w:sz="4" w:space="0" w:color="auto"/>
            </w:tcBorders>
            <w:shd w:val="clear" w:color="auto" w:fill="auto"/>
            <w:noWrap/>
            <w:vAlign w:val="bottom"/>
            <w:hideMark/>
          </w:tcPr>
          <w:p w14:paraId="1A07186F"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0.00088</w:t>
            </w:r>
          </w:p>
        </w:tc>
        <w:tc>
          <w:tcPr>
            <w:tcW w:w="820" w:type="dxa"/>
            <w:tcBorders>
              <w:top w:val="nil"/>
              <w:left w:val="nil"/>
              <w:bottom w:val="single" w:sz="4" w:space="0" w:color="auto"/>
              <w:right w:val="single" w:sz="4" w:space="0" w:color="auto"/>
            </w:tcBorders>
            <w:shd w:val="clear" w:color="auto" w:fill="auto"/>
            <w:noWrap/>
            <w:vAlign w:val="bottom"/>
            <w:hideMark/>
          </w:tcPr>
          <w:p w14:paraId="1D4120AF"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0.00154</w:t>
            </w:r>
          </w:p>
        </w:tc>
        <w:tc>
          <w:tcPr>
            <w:tcW w:w="780" w:type="dxa"/>
            <w:tcBorders>
              <w:top w:val="nil"/>
              <w:left w:val="nil"/>
              <w:bottom w:val="single" w:sz="4" w:space="0" w:color="auto"/>
              <w:right w:val="single" w:sz="4" w:space="0" w:color="auto"/>
            </w:tcBorders>
            <w:shd w:val="clear" w:color="auto" w:fill="auto"/>
            <w:noWrap/>
            <w:vAlign w:val="bottom"/>
            <w:hideMark/>
          </w:tcPr>
          <w:p w14:paraId="668FA28D"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0.00184</w:t>
            </w:r>
          </w:p>
        </w:tc>
        <w:tc>
          <w:tcPr>
            <w:tcW w:w="540" w:type="dxa"/>
            <w:tcBorders>
              <w:top w:val="nil"/>
              <w:left w:val="nil"/>
              <w:bottom w:val="single" w:sz="4" w:space="0" w:color="auto"/>
              <w:right w:val="single" w:sz="4" w:space="0" w:color="auto"/>
            </w:tcBorders>
            <w:shd w:val="clear" w:color="auto" w:fill="auto"/>
            <w:noWrap/>
            <w:vAlign w:val="bottom"/>
            <w:hideMark/>
          </w:tcPr>
          <w:p w14:paraId="2F5BF848"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-186</w:t>
            </w:r>
          </w:p>
        </w:tc>
        <w:tc>
          <w:tcPr>
            <w:tcW w:w="560" w:type="dxa"/>
            <w:tcBorders>
              <w:top w:val="nil"/>
              <w:left w:val="nil"/>
              <w:bottom w:val="single" w:sz="4" w:space="0" w:color="auto"/>
              <w:right w:val="single" w:sz="4" w:space="0" w:color="auto"/>
            </w:tcBorders>
            <w:shd w:val="clear" w:color="auto" w:fill="auto"/>
            <w:noWrap/>
            <w:vAlign w:val="bottom"/>
            <w:hideMark/>
          </w:tcPr>
          <w:p w14:paraId="76509BB3"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w:t>
            </w:r>
          </w:p>
        </w:tc>
        <w:tc>
          <w:tcPr>
            <w:tcW w:w="540" w:type="dxa"/>
            <w:tcBorders>
              <w:top w:val="nil"/>
              <w:left w:val="nil"/>
              <w:bottom w:val="single" w:sz="4" w:space="0" w:color="auto"/>
              <w:right w:val="single" w:sz="4" w:space="0" w:color="auto"/>
            </w:tcBorders>
            <w:shd w:val="clear" w:color="auto" w:fill="auto"/>
            <w:noWrap/>
            <w:vAlign w:val="bottom"/>
            <w:hideMark/>
          </w:tcPr>
          <w:p w14:paraId="0D720F0D"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118</w:t>
            </w:r>
          </w:p>
        </w:tc>
        <w:tc>
          <w:tcPr>
            <w:tcW w:w="540" w:type="dxa"/>
            <w:tcBorders>
              <w:top w:val="nil"/>
              <w:left w:val="nil"/>
              <w:bottom w:val="single" w:sz="4" w:space="0" w:color="auto"/>
              <w:right w:val="single" w:sz="4" w:space="0" w:color="auto"/>
            </w:tcBorders>
            <w:shd w:val="clear" w:color="auto" w:fill="auto"/>
            <w:noWrap/>
            <w:vAlign w:val="bottom"/>
            <w:hideMark/>
          </w:tcPr>
          <w:p w14:paraId="6BB82449"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176</w:t>
            </w:r>
          </w:p>
        </w:tc>
        <w:tc>
          <w:tcPr>
            <w:tcW w:w="520" w:type="dxa"/>
            <w:tcBorders>
              <w:top w:val="nil"/>
              <w:left w:val="nil"/>
              <w:bottom w:val="single" w:sz="4" w:space="0" w:color="auto"/>
              <w:right w:val="single" w:sz="4" w:space="0" w:color="auto"/>
            </w:tcBorders>
            <w:shd w:val="clear" w:color="auto" w:fill="auto"/>
            <w:noWrap/>
            <w:vAlign w:val="bottom"/>
            <w:hideMark/>
          </w:tcPr>
          <w:p w14:paraId="1254F810"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119</w:t>
            </w:r>
          </w:p>
        </w:tc>
      </w:tr>
      <w:tr w:rsidR="005A5B04" w:rsidRPr="005A5B04" w14:paraId="0A8ABB6E" w14:textId="77777777" w:rsidTr="005A5B04">
        <w:trPr>
          <w:trHeight w:val="408"/>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55A2AF59"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Rentabilnost</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vlastitog</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kapitala</w:t>
            </w:r>
            <w:proofErr w:type="spellEnd"/>
            <w:r w:rsidRPr="005A5B04">
              <w:rPr>
                <w:rFonts w:ascii="Calibri" w:eastAsia="Times New Roman" w:hAnsi="Calibri" w:cs="Calibri"/>
                <w:color w:val="000000"/>
                <w:sz w:val="14"/>
                <w:szCs w:val="14"/>
                <w:lang w:val="en-GB" w:eastAsia="en-GB"/>
              </w:rPr>
              <w:t xml:space="preserve"> (ROE)</w:t>
            </w:r>
          </w:p>
        </w:tc>
        <w:tc>
          <w:tcPr>
            <w:tcW w:w="740" w:type="dxa"/>
            <w:tcBorders>
              <w:top w:val="nil"/>
              <w:left w:val="nil"/>
              <w:bottom w:val="single" w:sz="4" w:space="0" w:color="auto"/>
              <w:right w:val="single" w:sz="4" w:space="0" w:color="auto"/>
            </w:tcBorders>
            <w:shd w:val="clear" w:color="auto" w:fill="auto"/>
            <w:noWrap/>
            <w:vAlign w:val="bottom"/>
            <w:hideMark/>
          </w:tcPr>
          <w:p w14:paraId="5D2DBCB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0.03911</w:t>
            </w:r>
          </w:p>
        </w:tc>
        <w:tc>
          <w:tcPr>
            <w:tcW w:w="720" w:type="dxa"/>
            <w:tcBorders>
              <w:top w:val="nil"/>
              <w:left w:val="nil"/>
              <w:bottom w:val="single" w:sz="4" w:space="0" w:color="auto"/>
              <w:right w:val="single" w:sz="4" w:space="0" w:color="auto"/>
            </w:tcBorders>
            <w:shd w:val="clear" w:color="auto" w:fill="auto"/>
            <w:noWrap/>
            <w:vAlign w:val="bottom"/>
            <w:hideMark/>
          </w:tcPr>
          <w:p w14:paraId="3EAE0BC7"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-0.07613</w:t>
            </w:r>
          </w:p>
        </w:tc>
        <w:tc>
          <w:tcPr>
            <w:tcW w:w="800" w:type="dxa"/>
            <w:tcBorders>
              <w:top w:val="nil"/>
              <w:left w:val="nil"/>
              <w:bottom w:val="single" w:sz="4" w:space="0" w:color="auto"/>
              <w:right w:val="single" w:sz="4" w:space="0" w:color="auto"/>
            </w:tcBorders>
            <w:shd w:val="clear" w:color="auto" w:fill="auto"/>
            <w:noWrap/>
            <w:vAlign w:val="bottom"/>
            <w:hideMark/>
          </w:tcPr>
          <w:p w14:paraId="3606B3D3"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0.00540</w:t>
            </w:r>
          </w:p>
        </w:tc>
        <w:tc>
          <w:tcPr>
            <w:tcW w:w="780" w:type="dxa"/>
            <w:tcBorders>
              <w:top w:val="nil"/>
              <w:left w:val="nil"/>
              <w:bottom w:val="single" w:sz="4" w:space="0" w:color="auto"/>
              <w:right w:val="single" w:sz="4" w:space="0" w:color="auto"/>
            </w:tcBorders>
            <w:shd w:val="clear" w:color="auto" w:fill="auto"/>
            <w:noWrap/>
            <w:vAlign w:val="bottom"/>
            <w:hideMark/>
          </w:tcPr>
          <w:p w14:paraId="3A2D7A06"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0.00599</w:t>
            </w:r>
          </w:p>
        </w:tc>
        <w:tc>
          <w:tcPr>
            <w:tcW w:w="820" w:type="dxa"/>
            <w:tcBorders>
              <w:top w:val="nil"/>
              <w:left w:val="nil"/>
              <w:bottom w:val="single" w:sz="4" w:space="0" w:color="auto"/>
              <w:right w:val="single" w:sz="4" w:space="0" w:color="auto"/>
            </w:tcBorders>
            <w:shd w:val="clear" w:color="auto" w:fill="auto"/>
            <w:noWrap/>
            <w:vAlign w:val="bottom"/>
            <w:hideMark/>
          </w:tcPr>
          <w:p w14:paraId="7DAEFFE2"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0.01096</w:t>
            </w:r>
          </w:p>
        </w:tc>
        <w:tc>
          <w:tcPr>
            <w:tcW w:w="780" w:type="dxa"/>
            <w:tcBorders>
              <w:top w:val="nil"/>
              <w:left w:val="nil"/>
              <w:bottom w:val="single" w:sz="4" w:space="0" w:color="auto"/>
              <w:right w:val="single" w:sz="4" w:space="0" w:color="auto"/>
            </w:tcBorders>
            <w:shd w:val="clear" w:color="auto" w:fill="auto"/>
            <w:noWrap/>
            <w:vAlign w:val="bottom"/>
            <w:hideMark/>
          </w:tcPr>
          <w:p w14:paraId="3D9B7AC9"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0.01343</w:t>
            </w:r>
          </w:p>
        </w:tc>
        <w:tc>
          <w:tcPr>
            <w:tcW w:w="540" w:type="dxa"/>
            <w:tcBorders>
              <w:top w:val="nil"/>
              <w:left w:val="nil"/>
              <w:bottom w:val="single" w:sz="4" w:space="0" w:color="auto"/>
              <w:right w:val="single" w:sz="4" w:space="0" w:color="auto"/>
            </w:tcBorders>
            <w:shd w:val="clear" w:color="auto" w:fill="auto"/>
            <w:noWrap/>
            <w:vAlign w:val="bottom"/>
            <w:hideMark/>
          </w:tcPr>
          <w:p w14:paraId="10C24A43"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-195</w:t>
            </w:r>
          </w:p>
        </w:tc>
        <w:tc>
          <w:tcPr>
            <w:tcW w:w="560" w:type="dxa"/>
            <w:tcBorders>
              <w:top w:val="nil"/>
              <w:left w:val="nil"/>
              <w:bottom w:val="single" w:sz="4" w:space="0" w:color="auto"/>
              <w:right w:val="single" w:sz="4" w:space="0" w:color="auto"/>
            </w:tcBorders>
            <w:shd w:val="clear" w:color="auto" w:fill="auto"/>
            <w:noWrap/>
            <w:vAlign w:val="bottom"/>
            <w:hideMark/>
          </w:tcPr>
          <w:p w14:paraId="08A7ACA2"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w:t>
            </w:r>
          </w:p>
        </w:tc>
        <w:tc>
          <w:tcPr>
            <w:tcW w:w="540" w:type="dxa"/>
            <w:tcBorders>
              <w:top w:val="nil"/>
              <w:left w:val="nil"/>
              <w:bottom w:val="single" w:sz="4" w:space="0" w:color="auto"/>
              <w:right w:val="single" w:sz="4" w:space="0" w:color="auto"/>
            </w:tcBorders>
            <w:shd w:val="clear" w:color="auto" w:fill="auto"/>
            <w:noWrap/>
            <w:vAlign w:val="bottom"/>
            <w:hideMark/>
          </w:tcPr>
          <w:p w14:paraId="2396707C"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111</w:t>
            </w:r>
          </w:p>
        </w:tc>
        <w:tc>
          <w:tcPr>
            <w:tcW w:w="540" w:type="dxa"/>
            <w:tcBorders>
              <w:top w:val="nil"/>
              <w:left w:val="nil"/>
              <w:bottom w:val="single" w:sz="4" w:space="0" w:color="auto"/>
              <w:right w:val="single" w:sz="4" w:space="0" w:color="auto"/>
            </w:tcBorders>
            <w:shd w:val="clear" w:color="auto" w:fill="auto"/>
            <w:noWrap/>
            <w:vAlign w:val="bottom"/>
            <w:hideMark/>
          </w:tcPr>
          <w:p w14:paraId="5D661046"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183</w:t>
            </w:r>
          </w:p>
        </w:tc>
        <w:tc>
          <w:tcPr>
            <w:tcW w:w="520" w:type="dxa"/>
            <w:tcBorders>
              <w:top w:val="nil"/>
              <w:left w:val="nil"/>
              <w:bottom w:val="single" w:sz="4" w:space="0" w:color="auto"/>
              <w:right w:val="single" w:sz="4" w:space="0" w:color="auto"/>
            </w:tcBorders>
            <w:shd w:val="clear" w:color="auto" w:fill="auto"/>
            <w:noWrap/>
            <w:vAlign w:val="bottom"/>
            <w:hideMark/>
          </w:tcPr>
          <w:p w14:paraId="2F8B355B"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123</w:t>
            </w:r>
          </w:p>
        </w:tc>
      </w:tr>
      <w:tr w:rsidR="005A5B04" w:rsidRPr="005A5B04" w14:paraId="6C6010E6" w14:textId="77777777" w:rsidTr="005A5B04">
        <w:trPr>
          <w:trHeight w:val="288"/>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07451680"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xml:space="preserve">EBIT </w:t>
            </w:r>
            <w:proofErr w:type="spellStart"/>
            <w:r w:rsidRPr="005A5B04">
              <w:rPr>
                <w:rFonts w:ascii="Calibri" w:eastAsia="Times New Roman" w:hAnsi="Calibri" w:cs="Calibri"/>
                <w:color w:val="000000"/>
                <w:sz w:val="14"/>
                <w:szCs w:val="14"/>
                <w:lang w:val="en-GB" w:eastAsia="en-GB"/>
              </w:rPr>
              <w:t>marža</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007CCE12"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0.03573</w:t>
            </w:r>
          </w:p>
        </w:tc>
        <w:tc>
          <w:tcPr>
            <w:tcW w:w="720" w:type="dxa"/>
            <w:tcBorders>
              <w:top w:val="nil"/>
              <w:left w:val="nil"/>
              <w:bottom w:val="single" w:sz="4" w:space="0" w:color="auto"/>
              <w:right w:val="single" w:sz="4" w:space="0" w:color="auto"/>
            </w:tcBorders>
            <w:shd w:val="clear" w:color="auto" w:fill="auto"/>
            <w:noWrap/>
            <w:vAlign w:val="bottom"/>
            <w:hideMark/>
          </w:tcPr>
          <w:p w14:paraId="4EFA4A67"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-0.08728</w:t>
            </w:r>
          </w:p>
        </w:tc>
        <w:tc>
          <w:tcPr>
            <w:tcW w:w="800" w:type="dxa"/>
            <w:tcBorders>
              <w:top w:val="nil"/>
              <w:left w:val="nil"/>
              <w:bottom w:val="single" w:sz="4" w:space="0" w:color="auto"/>
              <w:right w:val="single" w:sz="4" w:space="0" w:color="auto"/>
            </w:tcBorders>
            <w:shd w:val="clear" w:color="auto" w:fill="auto"/>
            <w:noWrap/>
            <w:vAlign w:val="bottom"/>
            <w:hideMark/>
          </w:tcPr>
          <w:p w14:paraId="73051E4B"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0.00584</w:t>
            </w:r>
          </w:p>
        </w:tc>
        <w:tc>
          <w:tcPr>
            <w:tcW w:w="780" w:type="dxa"/>
            <w:tcBorders>
              <w:top w:val="nil"/>
              <w:left w:val="nil"/>
              <w:bottom w:val="single" w:sz="4" w:space="0" w:color="auto"/>
              <w:right w:val="single" w:sz="4" w:space="0" w:color="auto"/>
            </w:tcBorders>
            <w:shd w:val="clear" w:color="auto" w:fill="auto"/>
            <w:noWrap/>
            <w:vAlign w:val="bottom"/>
            <w:hideMark/>
          </w:tcPr>
          <w:p w14:paraId="2668167D"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0.00580</w:t>
            </w:r>
          </w:p>
        </w:tc>
        <w:tc>
          <w:tcPr>
            <w:tcW w:w="820" w:type="dxa"/>
            <w:tcBorders>
              <w:top w:val="nil"/>
              <w:left w:val="nil"/>
              <w:bottom w:val="single" w:sz="4" w:space="0" w:color="auto"/>
              <w:right w:val="single" w:sz="4" w:space="0" w:color="auto"/>
            </w:tcBorders>
            <w:shd w:val="clear" w:color="auto" w:fill="auto"/>
            <w:noWrap/>
            <w:vAlign w:val="bottom"/>
            <w:hideMark/>
          </w:tcPr>
          <w:p w14:paraId="02337AFA"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0.00944</w:t>
            </w:r>
          </w:p>
        </w:tc>
        <w:tc>
          <w:tcPr>
            <w:tcW w:w="780" w:type="dxa"/>
            <w:tcBorders>
              <w:top w:val="nil"/>
              <w:left w:val="nil"/>
              <w:bottom w:val="single" w:sz="4" w:space="0" w:color="auto"/>
              <w:right w:val="single" w:sz="4" w:space="0" w:color="auto"/>
            </w:tcBorders>
            <w:shd w:val="clear" w:color="auto" w:fill="auto"/>
            <w:noWrap/>
            <w:vAlign w:val="bottom"/>
            <w:hideMark/>
          </w:tcPr>
          <w:p w14:paraId="0C0179D4"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0.01052</w:t>
            </w:r>
          </w:p>
        </w:tc>
        <w:tc>
          <w:tcPr>
            <w:tcW w:w="540" w:type="dxa"/>
            <w:tcBorders>
              <w:top w:val="nil"/>
              <w:left w:val="nil"/>
              <w:bottom w:val="single" w:sz="4" w:space="0" w:color="auto"/>
              <w:right w:val="single" w:sz="4" w:space="0" w:color="auto"/>
            </w:tcBorders>
            <w:shd w:val="clear" w:color="auto" w:fill="auto"/>
            <w:noWrap/>
            <w:vAlign w:val="bottom"/>
            <w:hideMark/>
          </w:tcPr>
          <w:p w14:paraId="2FAB658D"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-244</w:t>
            </w:r>
          </w:p>
        </w:tc>
        <w:tc>
          <w:tcPr>
            <w:tcW w:w="560" w:type="dxa"/>
            <w:tcBorders>
              <w:top w:val="nil"/>
              <w:left w:val="nil"/>
              <w:bottom w:val="single" w:sz="4" w:space="0" w:color="auto"/>
              <w:right w:val="single" w:sz="4" w:space="0" w:color="auto"/>
            </w:tcBorders>
            <w:shd w:val="clear" w:color="auto" w:fill="auto"/>
            <w:noWrap/>
            <w:vAlign w:val="bottom"/>
            <w:hideMark/>
          </w:tcPr>
          <w:p w14:paraId="5D63B125"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-7</w:t>
            </w:r>
          </w:p>
        </w:tc>
        <w:tc>
          <w:tcPr>
            <w:tcW w:w="540" w:type="dxa"/>
            <w:tcBorders>
              <w:top w:val="nil"/>
              <w:left w:val="nil"/>
              <w:bottom w:val="single" w:sz="4" w:space="0" w:color="auto"/>
              <w:right w:val="single" w:sz="4" w:space="0" w:color="auto"/>
            </w:tcBorders>
            <w:shd w:val="clear" w:color="auto" w:fill="auto"/>
            <w:noWrap/>
            <w:vAlign w:val="bottom"/>
            <w:hideMark/>
          </w:tcPr>
          <w:p w14:paraId="548FCEB7"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99</w:t>
            </w:r>
          </w:p>
        </w:tc>
        <w:tc>
          <w:tcPr>
            <w:tcW w:w="540" w:type="dxa"/>
            <w:tcBorders>
              <w:top w:val="nil"/>
              <w:left w:val="nil"/>
              <w:bottom w:val="single" w:sz="4" w:space="0" w:color="auto"/>
              <w:right w:val="single" w:sz="4" w:space="0" w:color="auto"/>
            </w:tcBorders>
            <w:shd w:val="clear" w:color="auto" w:fill="auto"/>
            <w:noWrap/>
            <w:vAlign w:val="bottom"/>
            <w:hideMark/>
          </w:tcPr>
          <w:p w14:paraId="2BFA24CA"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163</w:t>
            </w:r>
          </w:p>
        </w:tc>
        <w:tc>
          <w:tcPr>
            <w:tcW w:w="520" w:type="dxa"/>
            <w:tcBorders>
              <w:top w:val="nil"/>
              <w:left w:val="nil"/>
              <w:bottom w:val="single" w:sz="4" w:space="0" w:color="auto"/>
              <w:right w:val="single" w:sz="4" w:space="0" w:color="auto"/>
            </w:tcBorders>
            <w:shd w:val="clear" w:color="auto" w:fill="auto"/>
            <w:noWrap/>
            <w:vAlign w:val="bottom"/>
            <w:hideMark/>
          </w:tcPr>
          <w:p w14:paraId="366218D9"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111</w:t>
            </w:r>
          </w:p>
        </w:tc>
      </w:tr>
      <w:tr w:rsidR="005A5B04" w:rsidRPr="005A5B04" w14:paraId="7E49BCF4" w14:textId="77777777" w:rsidTr="005A5B04">
        <w:trPr>
          <w:trHeight w:val="288"/>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3C75401D"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xml:space="preserve">EBITDA </w:t>
            </w:r>
            <w:proofErr w:type="spellStart"/>
            <w:r w:rsidRPr="005A5B04">
              <w:rPr>
                <w:rFonts w:ascii="Calibri" w:eastAsia="Times New Roman" w:hAnsi="Calibri" w:cs="Calibri"/>
                <w:color w:val="000000"/>
                <w:sz w:val="14"/>
                <w:szCs w:val="14"/>
                <w:lang w:val="en-GB" w:eastAsia="en-GB"/>
              </w:rPr>
              <w:t>marža</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79297C69"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0.18685</w:t>
            </w:r>
          </w:p>
        </w:tc>
        <w:tc>
          <w:tcPr>
            <w:tcW w:w="720" w:type="dxa"/>
            <w:tcBorders>
              <w:top w:val="nil"/>
              <w:left w:val="nil"/>
              <w:bottom w:val="single" w:sz="4" w:space="0" w:color="auto"/>
              <w:right w:val="single" w:sz="4" w:space="0" w:color="auto"/>
            </w:tcBorders>
            <w:shd w:val="clear" w:color="auto" w:fill="auto"/>
            <w:noWrap/>
            <w:vAlign w:val="bottom"/>
            <w:hideMark/>
          </w:tcPr>
          <w:p w14:paraId="4796CD38"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0.11641</w:t>
            </w:r>
          </w:p>
        </w:tc>
        <w:tc>
          <w:tcPr>
            <w:tcW w:w="800" w:type="dxa"/>
            <w:tcBorders>
              <w:top w:val="nil"/>
              <w:left w:val="nil"/>
              <w:bottom w:val="single" w:sz="4" w:space="0" w:color="auto"/>
              <w:right w:val="single" w:sz="4" w:space="0" w:color="auto"/>
            </w:tcBorders>
            <w:shd w:val="clear" w:color="auto" w:fill="auto"/>
            <w:noWrap/>
            <w:vAlign w:val="bottom"/>
            <w:hideMark/>
          </w:tcPr>
          <w:p w14:paraId="7F4BA798"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0.19657</w:t>
            </w:r>
          </w:p>
        </w:tc>
        <w:tc>
          <w:tcPr>
            <w:tcW w:w="780" w:type="dxa"/>
            <w:tcBorders>
              <w:top w:val="nil"/>
              <w:left w:val="nil"/>
              <w:bottom w:val="single" w:sz="4" w:space="0" w:color="auto"/>
              <w:right w:val="single" w:sz="4" w:space="0" w:color="auto"/>
            </w:tcBorders>
            <w:shd w:val="clear" w:color="auto" w:fill="auto"/>
            <w:noWrap/>
            <w:vAlign w:val="bottom"/>
            <w:hideMark/>
          </w:tcPr>
          <w:p w14:paraId="146972A6"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0.18713</w:t>
            </w:r>
          </w:p>
        </w:tc>
        <w:tc>
          <w:tcPr>
            <w:tcW w:w="820" w:type="dxa"/>
            <w:tcBorders>
              <w:top w:val="nil"/>
              <w:left w:val="nil"/>
              <w:bottom w:val="single" w:sz="4" w:space="0" w:color="auto"/>
              <w:right w:val="single" w:sz="4" w:space="0" w:color="auto"/>
            </w:tcBorders>
            <w:shd w:val="clear" w:color="auto" w:fill="auto"/>
            <w:noWrap/>
            <w:vAlign w:val="bottom"/>
            <w:hideMark/>
          </w:tcPr>
          <w:p w14:paraId="2C600AAB"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0.18561</w:t>
            </w:r>
          </w:p>
        </w:tc>
        <w:tc>
          <w:tcPr>
            <w:tcW w:w="780" w:type="dxa"/>
            <w:tcBorders>
              <w:top w:val="nil"/>
              <w:left w:val="nil"/>
              <w:bottom w:val="single" w:sz="4" w:space="0" w:color="auto"/>
              <w:right w:val="single" w:sz="4" w:space="0" w:color="auto"/>
            </w:tcBorders>
            <w:shd w:val="clear" w:color="auto" w:fill="auto"/>
            <w:noWrap/>
            <w:vAlign w:val="bottom"/>
            <w:hideMark/>
          </w:tcPr>
          <w:p w14:paraId="7B861D15"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0.18243</w:t>
            </w:r>
          </w:p>
        </w:tc>
        <w:tc>
          <w:tcPr>
            <w:tcW w:w="540" w:type="dxa"/>
            <w:tcBorders>
              <w:top w:val="nil"/>
              <w:left w:val="nil"/>
              <w:bottom w:val="single" w:sz="4" w:space="0" w:color="auto"/>
              <w:right w:val="single" w:sz="4" w:space="0" w:color="auto"/>
            </w:tcBorders>
            <w:shd w:val="clear" w:color="auto" w:fill="auto"/>
            <w:noWrap/>
            <w:vAlign w:val="bottom"/>
            <w:hideMark/>
          </w:tcPr>
          <w:p w14:paraId="63169C19"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62</w:t>
            </w:r>
          </w:p>
        </w:tc>
        <w:tc>
          <w:tcPr>
            <w:tcW w:w="560" w:type="dxa"/>
            <w:tcBorders>
              <w:top w:val="nil"/>
              <w:left w:val="nil"/>
              <w:bottom w:val="single" w:sz="4" w:space="0" w:color="auto"/>
              <w:right w:val="single" w:sz="4" w:space="0" w:color="auto"/>
            </w:tcBorders>
            <w:shd w:val="clear" w:color="auto" w:fill="auto"/>
            <w:noWrap/>
            <w:vAlign w:val="bottom"/>
            <w:hideMark/>
          </w:tcPr>
          <w:p w14:paraId="756F5374"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169</w:t>
            </w:r>
          </w:p>
        </w:tc>
        <w:tc>
          <w:tcPr>
            <w:tcW w:w="540" w:type="dxa"/>
            <w:tcBorders>
              <w:top w:val="nil"/>
              <w:left w:val="nil"/>
              <w:bottom w:val="single" w:sz="4" w:space="0" w:color="auto"/>
              <w:right w:val="single" w:sz="4" w:space="0" w:color="auto"/>
            </w:tcBorders>
            <w:shd w:val="clear" w:color="auto" w:fill="auto"/>
            <w:noWrap/>
            <w:vAlign w:val="bottom"/>
            <w:hideMark/>
          </w:tcPr>
          <w:p w14:paraId="4AE18A51"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99</w:t>
            </w:r>
          </w:p>
        </w:tc>
        <w:tc>
          <w:tcPr>
            <w:tcW w:w="540" w:type="dxa"/>
            <w:tcBorders>
              <w:top w:val="nil"/>
              <w:left w:val="nil"/>
              <w:bottom w:val="single" w:sz="4" w:space="0" w:color="auto"/>
              <w:right w:val="single" w:sz="4" w:space="0" w:color="auto"/>
            </w:tcBorders>
            <w:shd w:val="clear" w:color="auto" w:fill="auto"/>
            <w:noWrap/>
            <w:vAlign w:val="bottom"/>
            <w:hideMark/>
          </w:tcPr>
          <w:p w14:paraId="498424F6"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98</w:t>
            </w:r>
          </w:p>
        </w:tc>
        <w:tc>
          <w:tcPr>
            <w:tcW w:w="520" w:type="dxa"/>
            <w:tcBorders>
              <w:top w:val="nil"/>
              <w:left w:val="nil"/>
              <w:bottom w:val="single" w:sz="4" w:space="0" w:color="auto"/>
              <w:right w:val="single" w:sz="4" w:space="0" w:color="auto"/>
            </w:tcBorders>
            <w:shd w:val="clear" w:color="auto" w:fill="auto"/>
            <w:noWrap/>
            <w:vAlign w:val="bottom"/>
            <w:hideMark/>
          </w:tcPr>
          <w:p w14:paraId="6D8ABB8B"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98</w:t>
            </w:r>
          </w:p>
        </w:tc>
      </w:tr>
      <w:tr w:rsidR="005A5B04" w:rsidRPr="005A5B04" w14:paraId="7C253B82" w14:textId="77777777" w:rsidTr="005A5B04">
        <w:trPr>
          <w:trHeight w:val="408"/>
        </w:trPr>
        <w:tc>
          <w:tcPr>
            <w:tcW w:w="1960" w:type="dxa"/>
            <w:tcBorders>
              <w:top w:val="nil"/>
              <w:left w:val="single" w:sz="8" w:space="0" w:color="auto"/>
              <w:bottom w:val="single" w:sz="4" w:space="0" w:color="auto"/>
              <w:right w:val="single" w:sz="4" w:space="0" w:color="auto"/>
            </w:tcBorders>
            <w:shd w:val="clear" w:color="000000" w:fill="D9D9D9"/>
            <w:vAlign w:val="bottom"/>
            <w:hideMark/>
          </w:tcPr>
          <w:p w14:paraId="6DE2C769"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POKAZATELJ FINANCIRANJA</w:t>
            </w:r>
          </w:p>
        </w:tc>
        <w:tc>
          <w:tcPr>
            <w:tcW w:w="740" w:type="dxa"/>
            <w:tcBorders>
              <w:top w:val="nil"/>
              <w:left w:val="nil"/>
              <w:bottom w:val="single" w:sz="4" w:space="0" w:color="auto"/>
              <w:right w:val="single" w:sz="4" w:space="0" w:color="auto"/>
            </w:tcBorders>
            <w:shd w:val="clear" w:color="000000" w:fill="D9D9D9"/>
            <w:noWrap/>
            <w:vAlign w:val="bottom"/>
            <w:hideMark/>
          </w:tcPr>
          <w:p w14:paraId="30090134"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647FFDAE"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00" w:type="dxa"/>
            <w:tcBorders>
              <w:top w:val="nil"/>
              <w:left w:val="nil"/>
              <w:bottom w:val="single" w:sz="4" w:space="0" w:color="auto"/>
              <w:right w:val="single" w:sz="4" w:space="0" w:color="auto"/>
            </w:tcBorders>
            <w:shd w:val="clear" w:color="000000" w:fill="D9D9D9"/>
            <w:noWrap/>
            <w:vAlign w:val="bottom"/>
            <w:hideMark/>
          </w:tcPr>
          <w:p w14:paraId="1D33FB97"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000000" w:fill="D9D9D9"/>
            <w:noWrap/>
            <w:vAlign w:val="bottom"/>
            <w:hideMark/>
          </w:tcPr>
          <w:p w14:paraId="6E47A19A"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820" w:type="dxa"/>
            <w:tcBorders>
              <w:top w:val="nil"/>
              <w:left w:val="nil"/>
              <w:bottom w:val="single" w:sz="4" w:space="0" w:color="auto"/>
              <w:right w:val="single" w:sz="4" w:space="0" w:color="auto"/>
            </w:tcBorders>
            <w:shd w:val="clear" w:color="000000" w:fill="D9D9D9"/>
            <w:noWrap/>
            <w:vAlign w:val="bottom"/>
            <w:hideMark/>
          </w:tcPr>
          <w:p w14:paraId="4D0F714D"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780" w:type="dxa"/>
            <w:tcBorders>
              <w:top w:val="nil"/>
              <w:left w:val="nil"/>
              <w:bottom w:val="single" w:sz="4" w:space="0" w:color="auto"/>
              <w:right w:val="single" w:sz="4" w:space="0" w:color="auto"/>
            </w:tcBorders>
            <w:shd w:val="clear" w:color="000000" w:fill="D9D9D9"/>
            <w:noWrap/>
            <w:vAlign w:val="bottom"/>
            <w:hideMark/>
          </w:tcPr>
          <w:p w14:paraId="647A8797"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4BB085EB"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60" w:type="dxa"/>
            <w:tcBorders>
              <w:top w:val="nil"/>
              <w:left w:val="nil"/>
              <w:bottom w:val="single" w:sz="4" w:space="0" w:color="auto"/>
              <w:right w:val="single" w:sz="4" w:space="0" w:color="auto"/>
            </w:tcBorders>
            <w:shd w:val="clear" w:color="000000" w:fill="D9D9D9"/>
            <w:noWrap/>
            <w:vAlign w:val="bottom"/>
            <w:hideMark/>
          </w:tcPr>
          <w:p w14:paraId="4E0E6EF3"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1AC32D4E"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4CADD8AF"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c>
          <w:tcPr>
            <w:tcW w:w="520" w:type="dxa"/>
            <w:tcBorders>
              <w:top w:val="nil"/>
              <w:left w:val="nil"/>
              <w:bottom w:val="single" w:sz="4" w:space="0" w:color="auto"/>
              <w:right w:val="single" w:sz="4" w:space="0" w:color="auto"/>
            </w:tcBorders>
            <w:shd w:val="clear" w:color="000000" w:fill="D9D9D9"/>
            <w:noWrap/>
            <w:vAlign w:val="bottom"/>
            <w:hideMark/>
          </w:tcPr>
          <w:p w14:paraId="445E9920"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 </w:t>
            </w:r>
          </w:p>
        </w:tc>
      </w:tr>
      <w:tr w:rsidR="005A5B04" w:rsidRPr="005A5B04" w14:paraId="057FE7B9" w14:textId="77777777" w:rsidTr="005A5B04">
        <w:trPr>
          <w:trHeight w:val="420"/>
        </w:trPr>
        <w:tc>
          <w:tcPr>
            <w:tcW w:w="1960" w:type="dxa"/>
            <w:tcBorders>
              <w:top w:val="nil"/>
              <w:left w:val="single" w:sz="8" w:space="0" w:color="auto"/>
              <w:bottom w:val="single" w:sz="8" w:space="0" w:color="auto"/>
              <w:right w:val="single" w:sz="4" w:space="0" w:color="auto"/>
            </w:tcBorders>
            <w:shd w:val="clear" w:color="auto" w:fill="auto"/>
            <w:vAlign w:val="bottom"/>
            <w:hideMark/>
          </w:tcPr>
          <w:p w14:paraId="3B68F718" w14:textId="77777777" w:rsidR="005A5B04" w:rsidRPr="005A5B04" w:rsidRDefault="005A5B04" w:rsidP="005A5B04">
            <w:pPr>
              <w:spacing w:after="0" w:line="240" w:lineRule="auto"/>
              <w:rPr>
                <w:rFonts w:ascii="Calibri" w:eastAsia="Times New Roman" w:hAnsi="Calibri" w:cs="Calibri"/>
                <w:color w:val="000000"/>
                <w:sz w:val="14"/>
                <w:szCs w:val="14"/>
                <w:lang w:val="en-GB" w:eastAsia="en-GB"/>
              </w:rPr>
            </w:pPr>
            <w:proofErr w:type="spellStart"/>
            <w:r w:rsidRPr="005A5B04">
              <w:rPr>
                <w:rFonts w:ascii="Calibri" w:eastAsia="Times New Roman" w:hAnsi="Calibri" w:cs="Calibri"/>
                <w:color w:val="000000"/>
                <w:sz w:val="14"/>
                <w:szCs w:val="14"/>
                <w:lang w:val="en-GB" w:eastAsia="en-GB"/>
              </w:rPr>
              <w:t>Stupanj</w:t>
            </w:r>
            <w:proofErr w:type="spellEnd"/>
            <w:r w:rsidRPr="005A5B04">
              <w:rPr>
                <w:rFonts w:ascii="Calibri" w:eastAsia="Times New Roman" w:hAnsi="Calibri" w:cs="Calibri"/>
                <w:color w:val="000000"/>
                <w:sz w:val="14"/>
                <w:szCs w:val="14"/>
                <w:lang w:val="en-GB" w:eastAsia="en-GB"/>
              </w:rPr>
              <w:t xml:space="preserve"> </w:t>
            </w:r>
            <w:proofErr w:type="spellStart"/>
            <w:r w:rsidRPr="005A5B04">
              <w:rPr>
                <w:rFonts w:ascii="Calibri" w:eastAsia="Times New Roman" w:hAnsi="Calibri" w:cs="Calibri"/>
                <w:color w:val="000000"/>
                <w:sz w:val="14"/>
                <w:szCs w:val="14"/>
                <w:lang w:val="en-GB" w:eastAsia="en-GB"/>
              </w:rPr>
              <w:t>samofinanciranja</w:t>
            </w:r>
            <w:proofErr w:type="spellEnd"/>
          </w:p>
        </w:tc>
        <w:tc>
          <w:tcPr>
            <w:tcW w:w="740" w:type="dxa"/>
            <w:tcBorders>
              <w:top w:val="nil"/>
              <w:left w:val="nil"/>
              <w:bottom w:val="single" w:sz="8" w:space="0" w:color="auto"/>
              <w:right w:val="single" w:sz="4" w:space="0" w:color="auto"/>
            </w:tcBorders>
            <w:shd w:val="clear" w:color="auto" w:fill="auto"/>
            <w:noWrap/>
            <w:vAlign w:val="bottom"/>
            <w:hideMark/>
          </w:tcPr>
          <w:p w14:paraId="44DC19C7"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0.15</w:t>
            </w:r>
          </w:p>
        </w:tc>
        <w:tc>
          <w:tcPr>
            <w:tcW w:w="720" w:type="dxa"/>
            <w:tcBorders>
              <w:top w:val="nil"/>
              <w:left w:val="nil"/>
              <w:bottom w:val="single" w:sz="8" w:space="0" w:color="auto"/>
              <w:right w:val="single" w:sz="4" w:space="0" w:color="auto"/>
            </w:tcBorders>
            <w:shd w:val="clear" w:color="auto" w:fill="auto"/>
            <w:noWrap/>
            <w:vAlign w:val="bottom"/>
            <w:hideMark/>
          </w:tcPr>
          <w:p w14:paraId="4AD5BAC3"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0.14</w:t>
            </w:r>
          </w:p>
        </w:tc>
        <w:tc>
          <w:tcPr>
            <w:tcW w:w="800" w:type="dxa"/>
            <w:tcBorders>
              <w:top w:val="nil"/>
              <w:left w:val="nil"/>
              <w:bottom w:val="single" w:sz="8" w:space="0" w:color="auto"/>
              <w:right w:val="single" w:sz="4" w:space="0" w:color="auto"/>
            </w:tcBorders>
            <w:shd w:val="clear" w:color="auto" w:fill="auto"/>
            <w:noWrap/>
            <w:vAlign w:val="bottom"/>
            <w:hideMark/>
          </w:tcPr>
          <w:p w14:paraId="046AB205"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0.14</w:t>
            </w:r>
          </w:p>
        </w:tc>
        <w:tc>
          <w:tcPr>
            <w:tcW w:w="780" w:type="dxa"/>
            <w:tcBorders>
              <w:top w:val="nil"/>
              <w:left w:val="nil"/>
              <w:bottom w:val="single" w:sz="8" w:space="0" w:color="auto"/>
              <w:right w:val="single" w:sz="4" w:space="0" w:color="auto"/>
            </w:tcBorders>
            <w:shd w:val="clear" w:color="auto" w:fill="auto"/>
            <w:noWrap/>
            <w:vAlign w:val="bottom"/>
            <w:hideMark/>
          </w:tcPr>
          <w:p w14:paraId="0C3C21DE"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0.15</w:t>
            </w:r>
          </w:p>
        </w:tc>
        <w:tc>
          <w:tcPr>
            <w:tcW w:w="820" w:type="dxa"/>
            <w:tcBorders>
              <w:top w:val="nil"/>
              <w:left w:val="nil"/>
              <w:bottom w:val="single" w:sz="8" w:space="0" w:color="auto"/>
              <w:right w:val="single" w:sz="4" w:space="0" w:color="auto"/>
            </w:tcBorders>
            <w:shd w:val="clear" w:color="auto" w:fill="auto"/>
            <w:noWrap/>
            <w:vAlign w:val="bottom"/>
            <w:hideMark/>
          </w:tcPr>
          <w:p w14:paraId="79EBF007"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0.14</w:t>
            </w:r>
          </w:p>
        </w:tc>
        <w:tc>
          <w:tcPr>
            <w:tcW w:w="780" w:type="dxa"/>
            <w:tcBorders>
              <w:top w:val="nil"/>
              <w:left w:val="nil"/>
              <w:bottom w:val="single" w:sz="8" w:space="0" w:color="auto"/>
              <w:right w:val="single" w:sz="4" w:space="0" w:color="auto"/>
            </w:tcBorders>
            <w:shd w:val="clear" w:color="auto" w:fill="auto"/>
            <w:noWrap/>
            <w:vAlign w:val="bottom"/>
            <w:hideMark/>
          </w:tcPr>
          <w:p w14:paraId="6B642717" w14:textId="77777777" w:rsidR="005A5B04" w:rsidRPr="005A5B04" w:rsidRDefault="005A5B04" w:rsidP="005A5B04">
            <w:pPr>
              <w:spacing w:after="0" w:line="240" w:lineRule="auto"/>
              <w:jc w:val="right"/>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0.14</w:t>
            </w:r>
          </w:p>
        </w:tc>
        <w:tc>
          <w:tcPr>
            <w:tcW w:w="540" w:type="dxa"/>
            <w:tcBorders>
              <w:top w:val="nil"/>
              <w:left w:val="nil"/>
              <w:bottom w:val="single" w:sz="8" w:space="0" w:color="auto"/>
              <w:right w:val="single" w:sz="4" w:space="0" w:color="auto"/>
            </w:tcBorders>
            <w:shd w:val="clear" w:color="auto" w:fill="auto"/>
            <w:noWrap/>
            <w:vAlign w:val="bottom"/>
            <w:hideMark/>
          </w:tcPr>
          <w:p w14:paraId="7C3C8295"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95</w:t>
            </w:r>
          </w:p>
        </w:tc>
        <w:tc>
          <w:tcPr>
            <w:tcW w:w="560" w:type="dxa"/>
            <w:tcBorders>
              <w:top w:val="nil"/>
              <w:left w:val="nil"/>
              <w:bottom w:val="single" w:sz="8" w:space="0" w:color="auto"/>
              <w:right w:val="single" w:sz="4" w:space="0" w:color="auto"/>
            </w:tcBorders>
            <w:shd w:val="clear" w:color="auto" w:fill="auto"/>
            <w:noWrap/>
            <w:vAlign w:val="bottom"/>
            <w:hideMark/>
          </w:tcPr>
          <w:p w14:paraId="386A7741"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99</w:t>
            </w:r>
          </w:p>
        </w:tc>
        <w:tc>
          <w:tcPr>
            <w:tcW w:w="540" w:type="dxa"/>
            <w:tcBorders>
              <w:top w:val="nil"/>
              <w:left w:val="nil"/>
              <w:bottom w:val="single" w:sz="8" w:space="0" w:color="auto"/>
              <w:right w:val="single" w:sz="4" w:space="0" w:color="auto"/>
            </w:tcBorders>
            <w:shd w:val="clear" w:color="auto" w:fill="auto"/>
            <w:noWrap/>
            <w:vAlign w:val="bottom"/>
            <w:hideMark/>
          </w:tcPr>
          <w:p w14:paraId="676DCC75"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107</w:t>
            </w:r>
          </w:p>
        </w:tc>
        <w:tc>
          <w:tcPr>
            <w:tcW w:w="540" w:type="dxa"/>
            <w:tcBorders>
              <w:top w:val="nil"/>
              <w:left w:val="nil"/>
              <w:bottom w:val="single" w:sz="8" w:space="0" w:color="auto"/>
              <w:right w:val="single" w:sz="4" w:space="0" w:color="auto"/>
            </w:tcBorders>
            <w:shd w:val="clear" w:color="auto" w:fill="auto"/>
            <w:noWrap/>
            <w:vAlign w:val="bottom"/>
            <w:hideMark/>
          </w:tcPr>
          <w:p w14:paraId="7A498828"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96</w:t>
            </w:r>
          </w:p>
        </w:tc>
        <w:tc>
          <w:tcPr>
            <w:tcW w:w="520" w:type="dxa"/>
            <w:tcBorders>
              <w:top w:val="nil"/>
              <w:left w:val="nil"/>
              <w:bottom w:val="single" w:sz="8" w:space="0" w:color="auto"/>
              <w:right w:val="single" w:sz="4" w:space="0" w:color="auto"/>
            </w:tcBorders>
            <w:shd w:val="clear" w:color="auto" w:fill="auto"/>
            <w:noWrap/>
            <w:vAlign w:val="bottom"/>
            <w:hideMark/>
          </w:tcPr>
          <w:p w14:paraId="71F956B2" w14:textId="77777777" w:rsidR="005A5B04" w:rsidRPr="005A5B04" w:rsidRDefault="005A5B04" w:rsidP="005A5B04">
            <w:pPr>
              <w:spacing w:after="0" w:line="240" w:lineRule="auto"/>
              <w:jc w:val="center"/>
              <w:rPr>
                <w:rFonts w:ascii="Calibri" w:eastAsia="Times New Roman" w:hAnsi="Calibri" w:cs="Calibri"/>
                <w:color w:val="000000"/>
                <w:sz w:val="14"/>
                <w:szCs w:val="14"/>
                <w:lang w:val="en-GB" w:eastAsia="en-GB"/>
              </w:rPr>
            </w:pPr>
            <w:r w:rsidRPr="005A5B04">
              <w:rPr>
                <w:rFonts w:ascii="Calibri" w:eastAsia="Times New Roman" w:hAnsi="Calibri" w:cs="Calibri"/>
                <w:color w:val="000000"/>
                <w:sz w:val="14"/>
                <w:szCs w:val="14"/>
                <w:lang w:val="en-GB" w:eastAsia="en-GB"/>
              </w:rPr>
              <w:t>97</w:t>
            </w:r>
          </w:p>
        </w:tc>
      </w:tr>
    </w:tbl>
    <w:p w14:paraId="75F7A578" w14:textId="0A24DC24" w:rsidR="007D5E25" w:rsidRDefault="007D5E25" w:rsidP="00712F83">
      <w:pPr>
        <w:spacing w:after="0"/>
        <w:jc w:val="both"/>
        <w:rPr>
          <w:rFonts w:cstheme="minorHAnsi"/>
          <w:i/>
        </w:rPr>
      </w:pPr>
    </w:p>
    <w:p w14:paraId="431E11F7" w14:textId="73A4161B" w:rsidR="00A8335E" w:rsidRDefault="00A8335E" w:rsidP="00712F83">
      <w:pPr>
        <w:spacing w:after="0"/>
        <w:jc w:val="both"/>
        <w:rPr>
          <w:rFonts w:cstheme="minorHAnsi"/>
          <w:i/>
        </w:rPr>
      </w:pPr>
    </w:p>
    <w:p w14:paraId="78F100CB" w14:textId="77777777" w:rsidR="00A8335E" w:rsidRDefault="00A8335E" w:rsidP="00712F83">
      <w:pPr>
        <w:spacing w:after="0"/>
        <w:jc w:val="both"/>
        <w:rPr>
          <w:rFonts w:cstheme="minorHAnsi"/>
          <w:i/>
        </w:rPr>
      </w:pPr>
    </w:p>
    <w:p w14:paraId="137F619D" w14:textId="7C91EF54" w:rsidR="007D5E25" w:rsidRPr="00A8335E" w:rsidRDefault="00A8335E" w:rsidP="00712F83">
      <w:pPr>
        <w:pStyle w:val="ListParagraph"/>
        <w:numPr>
          <w:ilvl w:val="1"/>
          <w:numId w:val="3"/>
        </w:numPr>
        <w:spacing w:after="0"/>
        <w:jc w:val="both"/>
        <w:rPr>
          <w:rFonts w:cstheme="minorHAnsi"/>
          <w:iCs/>
        </w:rPr>
      </w:pPr>
      <w:r w:rsidRPr="00A8335E">
        <w:rPr>
          <w:rFonts w:cstheme="minorHAnsi"/>
          <w:iCs/>
        </w:rPr>
        <w:lastRenderedPageBreak/>
        <w:t>Novčani tok</w:t>
      </w:r>
    </w:p>
    <w:tbl>
      <w:tblPr>
        <w:tblW w:w="9569" w:type="dxa"/>
        <w:tblLook w:val="04A0" w:firstRow="1" w:lastRow="0" w:firstColumn="1" w:lastColumn="0" w:noHBand="0" w:noVBand="1"/>
      </w:tblPr>
      <w:tblGrid>
        <w:gridCol w:w="4203"/>
        <w:gridCol w:w="952"/>
        <w:gridCol w:w="948"/>
        <w:gridCol w:w="960"/>
        <w:gridCol w:w="851"/>
        <w:gridCol w:w="926"/>
        <w:gridCol w:w="851"/>
      </w:tblGrid>
      <w:tr w:rsidR="00C27844" w:rsidRPr="00D3324A" w14:paraId="7123618E" w14:textId="77777777" w:rsidTr="00A60052">
        <w:trPr>
          <w:trHeight w:val="282"/>
        </w:trPr>
        <w:tc>
          <w:tcPr>
            <w:tcW w:w="4203"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1F9D20D" w14:textId="77777777" w:rsidR="00D3324A" w:rsidRPr="00D3324A" w:rsidRDefault="00D3324A" w:rsidP="00D3324A">
            <w:pPr>
              <w:spacing w:after="0" w:line="240" w:lineRule="auto"/>
              <w:jc w:val="center"/>
              <w:rPr>
                <w:rFonts w:ascii="Calibri" w:eastAsia="Times New Roman" w:hAnsi="Calibri" w:cs="Calibri"/>
                <w:b/>
                <w:bCs/>
                <w:color w:val="FFFFFF"/>
                <w:sz w:val="18"/>
                <w:szCs w:val="18"/>
                <w:lang w:val="en-GB" w:eastAsia="en-GB"/>
              </w:rPr>
            </w:pPr>
            <w:r w:rsidRPr="00D3324A">
              <w:rPr>
                <w:rFonts w:ascii="Calibri" w:eastAsia="Times New Roman" w:hAnsi="Calibri" w:cs="Calibri"/>
                <w:b/>
                <w:bCs/>
                <w:color w:val="FFFFFF"/>
                <w:sz w:val="18"/>
                <w:szCs w:val="18"/>
                <w:lang w:val="en-GB" w:eastAsia="en-GB"/>
              </w:rPr>
              <w:t> </w:t>
            </w:r>
          </w:p>
        </w:tc>
        <w:tc>
          <w:tcPr>
            <w:tcW w:w="95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57FBF9DD" w14:textId="77777777" w:rsidR="00D3324A" w:rsidRPr="00D3324A" w:rsidRDefault="00D3324A" w:rsidP="00D3324A">
            <w:pPr>
              <w:spacing w:after="0" w:line="240" w:lineRule="auto"/>
              <w:jc w:val="center"/>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OSTVARENO 2019.</w:t>
            </w:r>
          </w:p>
        </w:tc>
        <w:tc>
          <w:tcPr>
            <w:tcW w:w="826"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8AD7583" w14:textId="77777777" w:rsidR="00D3324A" w:rsidRPr="00D3324A" w:rsidRDefault="00D3324A" w:rsidP="00D3324A">
            <w:pPr>
              <w:spacing w:after="0" w:line="240" w:lineRule="auto"/>
              <w:jc w:val="center"/>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OSTVARENO 2020.</w:t>
            </w:r>
          </w:p>
        </w:tc>
        <w:tc>
          <w:tcPr>
            <w:tcW w:w="96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18227D0" w14:textId="77777777" w:rsidR="00D3324A" w:rsidRPr="00D3324A" w:rsidRDefault="00D3324A" w:rsidP="00D3324A">
            <w:pPr>
              <w:spacing w:after="0" w:line="240" w:lineRule="auto"/>
              <w:jc w:val="center"/>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PROCJENA 2021.</w:t>
            </w:r>
          </w:p>
        </w:tc>
        <w:tc>
          <w:tcPr>
            <w:tcW w:w="851"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93E2EE7" w14:textId="77777777" w:rsidR="00D3324A" w:rsidRPr="00D3324A" w:rsidRDefault="00D3324A" w:rsidP="00D3324A">
            <w:pPr>
              <w:spacing w:after="0" w:line="240" w:lineRule="auto"/>
              <w:jc w:val="center"/>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PLAN 2022.</w:t>
            </w:r>
          </w:p>
        </w:tc>
        <w:tc>
          <w:tcPr>
            <w:tcW w:w="926"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19A33AE" w14:textId="77777777" w:rsidR="00D3324A" w:rsidRPr="00D3324A" w:rsidRDefault="00D3324A" w:rsidP="00D3324A">
            <w:pPr>
              <w:spacing w:after="0" w:line="240" w:lineRule="auto"/>
              <w:jc w:val="center"/>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PLAN 2023.</w:t>
            </w:r>
          </w:p>
        </w:tc>
        <w:tc>
          <w:tcPr>
            <w:tcW w:w="851"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3BD52EE" w14:textId="77777777" w:rsidR="00D3324A" w:rsidRPr="00D3324A" w:rsidRDefault="00D3324A" w:rsidP="00D3324A">
            <w:pPr>
              <w:spacing w:after="0" w:line="240" w:lineRule="auto"/>
              <w:jc w:val="center"/>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PLAN 2024.</w:t>
            </w:r>
          </w:p>
        </w:tc>
      </w:tr>
      <w:tr w:rsidR="009D1E39" w:rsidRPr="00D3324A" w14:paraId="64ADF41C" w14:textId="77777777" w:rsidTr="00A60052">
        <w:trPr>
          <w:trHeight w:val="131"/>
        </w:trPr>
        <w:tc>
          <w:tcPr>
            <w:tcW w:w="4203" w:type="dxa"/>
            <w:tcBorders>
              <w:top w:val="single" w:sz="4" w:space="0" w:color="auto"/>
              <w:left w:val="single" w:sz="4" w:space="0" w:color="auto"/>
              <w:bottom w:val="single" w:sz="4" w:space="0" w:color="auto"/>
              <w:right w:val="single" w:sz="4" w:space="0" w:color="auto"/>
            </w:tcBorders>
            <w:shd w:val="clear" w:color="000000" w:fill="DCE6F1"/>
            <w:noWrap/>
            <w:vAlign w:val="center"/>
          </w:tcPr>
          <w:p w14:paraId="555B298C" w14:textId="712EBF9D" w:rsidR="009D1E39" w:rsidRPr="009D1E39" w:rsidRDefault="009D1E39" w:rsidP="009D1E39">
            <w:pPr>
              <w:spacing w:after="0" w:line="240" w:lineRule="auto"/>
              <w:rPr>
                <w:rFonts w:ascii="Calibri" w:eastAsia="Times New Roman" w:hAnsi="Calibri" w:cs="Calibri"/>
                <w:b/>
                <w:bCs/>
                <w:color w:val="FFFFFF"/>
                <w:sz w:val="14"/>
                <w:szCs w:val="14"/>
                <w:lang w:val="en-GB" w:eastAsia="en-GB"/>
              </w:rPr>
            </w:pPr>
            <w:proofErr w:type="spellStart"/>
            <w:r w:rsidRPr="009D1E39">
              <w:rPr>
                <w:rFonts w:ascii="Calibri" w:eastAsia="Times New Roman" w:hAnsi="Calibri" w:cs="Calibri"/>
                <w:b/>
                <w:bCs/>
                <w:color w:val="000000" w:themeColor="text1"/>
                <w:sz w:val="14"/>
                <w:szCs w:val="14"/>
                <w:lang w:val="en-GB" w:eastAsia="en-GB"/>
              </w:rPr>
              <w:t>Novčani</w:t>
            </w:r>
            <w:proofErr w:type="spellEnd"/>
            <w:r w:rsidRPr="009D1E39">
              <w:rPr>
                <w:rFonts w:ascii="Calibri" w:eastAsia="Times New Roman" w:hAnsi="Calibri" w:cs="Calibri"/>
                <w:b/>
                <w:bCs/>
                <w:color w:val="000000" w:themeColor="text1"/>
                <w:sz w:val="14"/>
                <w:szCs w:val="14"/>
                <w:lang w:val="en-GB" w:eastAsia="en-GB"/>
              </w:rPr>
              <w:t xml:space="preserve"> </w:t>
            </w:r>
            <w:proofErr w:type="spellStart"/>
            <w:r w:rsidRPr="009D1E39">
              <w:rPr>
                <w:rFonts w:ascii="Calibri" w:eastAsia="Times New Roman" w:hAnsi="Calibri" w:cs="Calibri"/>
                <w:b/>
                <w:bCs/>
                <w:color w:val="000000" w:themeColor="text1"/>
                <w:sz w:val="14"/>
                <w:szCs w:val="14"/>
                <w:lang w:val="en-GB" w:eastAsia="en-GB"/>
              </w:rPr>
              <w:t>tokovi</w:t>
            </w:r>
            <w:proofErr w:type="spellEnd"/>
            <w:r w:rsidRPr="009D1E39">
              <w:rPr>
                <w:rFonts w:ascii="Calibri" w:eastAsia="Times New Roman" w:hAnsi="Calibri" w:cs="Calibri"/>
                <w:b/>
                <w:bCs/>
                <w:color w:val="000000" w:themeColor="text1"/>
                <w:sz w:val="14"/>
                <w:szCs w:val="14"/>
                <w:lang w:val="en-GB" w:eastAsia="en-GB"/>
              </w:rPr>
              <w:t xml:space="preserve"> </w:t>
            </w:r>
            <w:proofErr w:type="spellStart"/>
            <w:r w:rsidRPr="009D1E39">
              <w:rPr>
                <w:rFonts w:ascii="Calibri" w:eastAsia="Times New Roman" w:hAnsi="Calibri" w:cs="Calibri"/>
                <w:b/>
                <w:bCs/>
                <w:color w:val="000000" w:themeColor="text1"/>
                <w:sz w:val="14"/>
                <w:szCs w:val="14"/>
                <w:lang w:val="en-GB" w:eastAsia="en-GB"/>
              </w:rPr>
              <w:t>od</w:t>
            </w:r>
            <w:proofErr w:type="spellEnd"/>
            <w:r w:rsidRPr="009D1E39">
              <w:rPr>
                <w:rFonts w:ascii="Calibri" w:eastAsia="Times New Roman" w:hAnsi="Calibri" w:cs="Calibri"/>
                <w:b/>
                <w:bCs/>
                <w:color w:val="000000" w:themeColor="text1"/>
                <w:sz w:val="14"/>
                <w:szCs w:val="14"/>
                <w:lang w:val="en-GB" w:eastAsia="en-GB"/>
              </w:rPr>
              <w:t xml:space="preserve"> </w:t>
            </w:r>
            <w:proofErr w:type="spellStart"/>
            <w:r w:rsidRPr="009D1E39">
              <w:rPr>
                <w:rFonts w:ascii="Calibri" w:eastAsia="Times New Roman" w:hAnsi="Calibri" w:cs="Calibri"/>
                <w:b/>
                <w:bCs/>
                <w:color w:val="000000" w:themeColor="text1"/>
                <w:sz w:val="14"/>
                <w:szCs w:val="14"/>
                <w:lang w:val="en-GB" w:eastAsia="en-GB"/>
              </w:rPr>
              <w:t>poslovnih</w:t>
            </w:r>
            <w:proofErr w:type="spellEnd"/>
            <w:r w:rsidRPr="009D1E39">
              <w:rPr>
                <w:rFonts w:ascii="Calibri" w:eastAsia="Times New Roman" w:hAnsi="Calibri" w:cs="Calibri"/>
                <w:b/>
                <w:bCs/>
                <w:color w:val="000000" w:themeColor="text1"/>
                <w:sz w:val="14"/>
                <w:szCs w:val="14"/>
                <w:lang w:val="en-GB" w:eastAsia="en-GB"/>
              </w:rPr>
              <w:t xml:space="preserve"> </w:t>
            </w:r>
            <w:proofErr w:type="spellStart"/>
            <w:r w:rsidRPr="009D1E39">
              <w:rPr>
                <w:rFonts w:ascii="Calibri" w:eastAsia="Times New Roman" w:hAnsi="Calibri" w:cs="Calibri"/>
                <w:b/>
                <w:bCs/>
                <w:color w:val="000000" w:themeColor="text1"/>
                <w:sz w:val="14"/>
                <w:szCs w:val="14"/>
                <w:lang w:val="en-GB" w:eastAsia="en-GB"/>
              </w:rPr>
              <w:t>aktivnosti</w:t>
            </w:r>
            <w:proofErr w:type="spellEnd"/>
          </w:p>
        </w:tc>
        <w:tc>
          <w:tcPr>
            <w:tcW w:w="952" w:type="dxa"/>
            <w:tcBorders>
              <w:top w:val="single" w:sz="4" w:space="0" w:color="auto"/>
              <w:left w:val="single" w:sz="4" w:space="0" w:color="auto"/>
              <w:bottom w:val="single" w:sz="4" w:space="0" w:color="auto"/>
              <w:right w:val="single" w:sz="4" w:space="0" w:color="auto"/>
            </w:tcBorders>
            <w:shd w:val="clear" w:color="000000" w:fill="DCE6F1"/>
            <w:vAlign w:val="center"/>
          </w:tcPr>
          <w:p w14:paraId="2555B68E" w14:textId="77777777" w:rsidR="009D1E39" w:rsidRPr="00D3324A" w:rsidRDefault="009D1E39" w:rsidP="00D3324A">
            <w:pPr>
              <w:spacing w:after="0" w:line="240" w:lineRule="auto"/>
              <w:jc w:val="center"/>
              <w:rPr>
                <w:rFonts w:ascii="Calibri" w:eastAsia="Times New Roman" w:hAnsi="Calibri" w:cs="Calibri"/>
                <w:b/>
                <w:bCs/>
                <w:sz w:val="10"/>
                <w:szCs w:val="10"/>
                <w:lang w:val="en-GB" w:eastAsia="en-GB"/>
              </w:rPr>
            </w:pPr>
          </w:p>
        </w:tc>
        <w:tc>
          <w:tcPr>
            <w:tcW w:w="826" w:type="dxa"/>
            <w:tcBorders>
              <w:top w:val="single" w:sz="4" w:space="0" w:color="auto"/>
              <w:left w:val="single" w:sz="4" w:space="0" w:color="auto"/>
              <w:bottom w:val="single" w:sz="4" w:space="0" w:color="auto"/>
              <w:right w:val="single" w:sz="4" w:space="0" w:color="auto"/>
            </w:tcBorders>
            <w:shd w:val="clear" w:color="000000" w:fill="DCE6F1"/>
            <w:vAlign w:val="center"/>
          </w:tcPr>
          <w:p w14:paraId="64491F21" w14:textId="77777777" w:rsidR="009D1E39" w:rsidRPr="00D3324A" w:rsidRDefault="009D1E39" w:rsidP="00D3324A">
            <w:pPr>
              <w:spacing w:after="0" w:line="240" w:lineRule="auto"/>
              <w:jc w:val="center"/>
              <w:rPr>
                <w:rFonts w:ascii="Calibri" w:eastAsia="Times New Roman" w:hAnsi="Calibri" w:cs="Calibri"/>
                <w:b/>
                <w:bCs/>
                <w:sz w:val="10"/>
                <w:szCs w:val="10"/>
                <w:lang w:val="en-GB" w:eastAsia="en-GB"/>
              </w:rPr>
            </w:pPr>
          </w:p>
        </w:tc>
        <w:tc>
          <w:tcPr>
            <w:tcW w:w="960" w:type="dxa"/>
            <w:tcBorders>
              <w:top w:val="single" w:sz="4" w:space="0" w:color="auto"/>
              <w:left w:val="single" w:sz="4" w:space="0" w:color="auto"/>
              <w:bottom w:val="single" w:sz="4" w:space="0" w:color="auto"/>
              <w:right w:val="single" w:sz="4" w:space="0" w:color="auto"/>
            </w:tcBorders>
            <w:shd w:val="clear" w:color="000000" w:fill="DCE6F1"/>
            <w:vAlign w:val="center"/>
          </w:tcPr>
          <w:p w14:paraId="643C2202" w14:textId="77777777" w:rsidR="009D1E39" w:rsidRPr="00D3324A" w:rsidRDefault="009D1E39" w:rsidP="00D3324A">
            <w:pPr>
              <w:spacing w:after="0" w:line="240" w:lineRule="auto"/>
              <w:jc w:val="center"/>
              <w:rPr>
                <w:rFonts w:ascii="Calibri" w:eastAsia="Times New Roman" w:hAnsi="Calibri" w:cs="Calibri"/>
                <w:b/>
                <w:bCs/>
                <w:sz w:val="10"/>
                <w:szCs w:val="1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000000" w:fill="DCE6F1"/>
            <w:vAlign w:val="center"/>
          </w:tcPr>
          <w:p w14:paraId="71F18B94" w14:textId="77777777" w:rsidR="009D1E39" w:rsidRPr="00D3324A" w:rsidRDefault="009D1E39" w:rsidP="00D3324A">
            <w:pPr>
              <w:spacing w:after="0" w:line="240" w:lineRule="auto"/>
              <w:jc w:val="center"/>
              <w:rPr>
                <w:rFonts w:ascii="Calibri" w:eastAsia="Times New Roman" w:hAnsi="Calibri" w:cs="Calibri"/>
                <w:b/>
                <w:bCs/>
                <w:sz w:val="10"/>
                <w:szCs w:val="10"/>
                <w:lang w:val="en-GB" w:eastAsia="en-GB"/>
              </w:rPr>
            </w:pPr>
          </w:p>
        </w:tc>
        <w:tc>
          <w:tcPr>
            <w:tcW w:w="926" w:type="dxa"/>
            <w:tcBorders>
              <w:top w:val="single" w:sz="4" w:space="0" w:color="auto"/>
              <w:left w:val="single" w:sz="4" w:space="0" w:color="auto"/>
              <w:bottom w:val="single" w:sz="4" w:space="0" w:color="auto"/>
              <w:right w:val="single" w:sz="4" w:space="0" w:color="auto"/>
            </w:tcBorders>
            <w:shd w:val="clear" w:color="000000" w:fill="DCE6F1"/>
            <w:vAlign w:val="center"/>
          </w:tcPr>
          <w:p w14:paraId="5A849956" w14:textId="77777777" w:rsidR="009D1E39" w:rsidRPr="00D3324A" w:rsidRDefault="009D1E39" w:rsidP="00D3324A">
            <w:pPr>
              <w:spacing w:after="0" w:line="240" w:lineRule="auto"/>
              <w:jc w:val="center"/>
              <w:rPr>
                <w:rFonts w:ascii="Calibri" w:eastAsia="Times New Roman" w:hAnsi="Calibri" w:cs="Calibri"/>
                <w:b/>
                <w:bCs/>
                <w:sz w:val="10"/>
                <w:szCs w:val="1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000000" w:fill="DCE6F1"/>
            <w:vAlign w:val="center"/>
          </w:tcPr>
          <w:p w14:paraId="2BFB59BA" w14:textId="77777777" w:rsidR="009D1E39" w:rsidRPr="00D3324A" w:rsidRDefault="009D1E39" w:rsidP="00D3324A">
            <w:pPr>
              <w:spacing w:after="0" w:line="240" w:lineRule="auto"/>
              <w:jc w:val="center"/>
              <w:rPr>
                <w:rFonts w:ascii="Calibri" w:eastAsia="Times New Roman" w:hAnsi="Calibri" w:cs="Calibri"/>
                <w:b/>
                <w:bCs/>
                <w:sz w:val="10"/>
                <w:szCs w:val="10"/>
                <w:lang w:val="en-GB" w:eastAsia="en-GB"/>
              </w:rPr>
            </w:pPr>
          </w:p>
        </w:tc>
      </w:tr>
      <w:tr w:rsidR="00C27844" w:rsidRPr="00D3324A" w14:paraId="180F944B" w14:textId="77777777" w:rsidTr="00A60052">
        <w:trPr>
          <w:trHeight w:val="206"/>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04F2A"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1. </w:t>
            </w:r>
            <w:proofErr w:type="spellStart"/>
            <w:r w:rsidRPr="00D3324A">
              <w:rPr>
                <w:rFonts w:ascii="Calibri" w:eastAsia="Times New Roman" w:hAnsi="Calibri" w:cs="Calibri"/>
                <w:sz w:val="14"/>
                <w:szCs w:val="14"/>
                <w:lang w:val="en-GB" w:eastAsia="en-GB"/>
              </w:rPr>
              <w:t>Dobit</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prije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oporezivanja</w:t>
            </w:r>
            <w:proofErr w:type="spellEnd"/>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7089B627"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569,381</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E1DE356"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-1,040,702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BA74D1C"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74,277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C45F02F" w14:textId="77777777" w:rsidR="00D3324A" w:rsidRPr="00D3324A" w:rsidRDefault="00D3324A" w:rsidP="00D3324A">
            <w:pPr>
              <w:spacing w:after="0" w:line="240" w:lineRule="auto"/>
              <w:jc w:val="right"/>
              <w:rPr>
                <w:rFonts w:ascii="Calibri" w:eastAsia="Times New Roman" w:hAnsi="Calibri" w:cs="Calibri"/>
                <w:color w:val="000000"/>
                <w:sz w:val="14"/>
                <w:szCs w:val="14"/>
                <w:lang w:val="en-GB" w:eastAsia="en-GB"/>
              </w:rPr>
            </w:pPr>
            <w:r w:rsidRPr="00D3324A">
              <w:rPr>
                <w:rFonts w:ascii="Calibri" w:eastAsia="Times New Roman" w:hAnsi="Calibri" w:cs="Calibri"/>
                <w:color w:val="000000"/>
                <w:sz w:val="14"/>
                <w:szCs w:val="14"/>
                <w:lang w:val="en-GB" w:eastAsia="en-GB"/>
              </w:rPr>
              <w:t>87,892</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14:paraId="121BF9B8" w14:textId="77777777" w:rsidR="00D3324A" w:rsidRPr="00D3324A" w:rsidRDefault="00D3324A" w:rsidP="00D3324A">
            <w:pPr>
              <w:spacing w:after="0" w:line="240" w:lineRule="auto"/>
              <w:jc w:val="right"/>
              <w:rPr>
                <w:rFonts w:ascii="Calibri" w:eastAsia="Times New Roman" w:hAnsi="Calibri" w:cs="Calibri"/>
                <w:color w:val="000000"/>
                <w:sz w:val="14"/>
                <w:szCs w:val="14"/>
                <w:lang w:val="en-GB" w:eastAsia="en-GB"/>
              </w:rPr>
            </w:pPr>
            <w:r w:rsidRPr="00D3324A">
              <w:rPr>
                <w:rFonts w:ascii="Calibri" w:eastAsia="Times New Roman" w:hAnsi="Calibri" w:cs="Calibri"/>
                <w:color w:val="000000"/>
                <w:sz w:val="14"/>
                <w:szCs w:val="14"/>
                <w:lang w:val="en-GB" w:eastAsia="en-GB"/>
              </w:rPr>
              <w:t>158,030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647B5A0" w14:textId="77777777" w:rsidR="00D3324A" w:rsidRPr="00D3324A" w:rsidRDefault="00D3324A" w:rsidP="00D3324A">
            <w:pPr>
              <w:spacing w:after="0" w:line="240" w:lineRule="auto"/>
              <w:jc w:val="right"/>
              <w:rPr>
                <w:rFonts w:ascii="Calibri" w:eastAsia="Times New Roman" w:hAnsi="Calibri" w:cs="Calibri"/>
                <w:color w:val="000000"/>
                <w:sz w:val="14"/>
                <w:szCs w:val="14"/>
                <w:lang w:val="en-GB" w:eastAsia="en-GB"/>
              </w:rPr>
            </w:pPr>
            <w:r w:rsidRPr="00D3324A">
              <w:rPr>
                <w:rFonts w:ascii="Calibri" w:eastAsia="Times New Roman" w:hAnsi="Calibri" w:cs="Calibri"/>
                <w:color w:val="000000"/>
                <w:sz w:val="14"/>
                <w:szCs w:val="14"/>
                <w:lang w:val="en-GB" w:eastAsia="en-GB"/>
              </w:rPr>
              <w:t>191,586</w:t>
            </w:r>
          </w:p>
        </w:tc>
      </w:tr>
      <w:tr w:rsidR="00C27844" w:rsidRPr="00D3324A" w14:paraId="0D22D317" w14:textId="77777777" w:rsidTr="002749AE">
        <w:trPr>
          <w:trHeight w:val="192"/>
        </w:trPr>
        <w:tc>
          <w:tcPr>
            <w:tcW w:w="420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8B8BA91"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xml:space="preserve">2. </w:t>
            </w:r>
            <w:proofErr w:type="spellStart"/>
            <w:proofErr w:type="gramStart"/>
            <w:r w:rsidRPr="00D3324A">
              <w:rPr>
                <w:rFonts w:ascii="Calibri" w:eastAsia="Times New Roman" w:hAnsi="Calibri" w:cs="Calibri"/>
                <w:b/>
                <w:bCs/>
                <w:sz w:val="14"/>
                <w:szCs w:val="14"/>
                <w:lang w:val="en-GB" w:eastAsia="en-GB"/>
              </w:rPr>
              <w:t>Usklađenja</w:t>
            </w:r>
            <w:proofErr w:type="spellEnd"/>
            <w:r w:rsidRPr="00D3324A">
              <w:rPr>
                <w:rFonts w:ascii="Calibri" w:eastAsia="Times New Roman" w:hAnsi="Calibri" w:cs="Calibri"/>
                <w:b/>
                <w:bCs/>
                <w:sz w:val="14"/>
                <w:szCs w:val="14"/>
                <w:lang w:val="en-GB" w:eastAsia="en-GB"/>
              </w:rPr>
              <w:t xml:space="preserve"> :</w:t>
            </w:r>
            <w:proofErr w:type="gramEnd"/>
          </w:p>
        </w:tc>
        <w:tc>
          <w:tcPr>
            <w:tcW w:w="952" w:type="dxa"/>
            <w:tcBorders>
              <w:top w:val="nil"/>
              <w:left w:val="nil"/>
              <w:bottom w:val="single" w:sz="4" w:space="0" w:color="auto"/>
              <w:right w:val="single" w:sz="4" w:space="0" w:color="auto"/>
            </w:tcBorders>
            <w:shd w:val="clear" w:color="000000" w:fill="F2F2F2"/>
            <w:noWrap/>
            <w:vAlign w:val="center"/>
            <w:hideMark/>
          </w:tcPr>
          <w:p w14:paraId="51DA24CA"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1,882,963</w:t>
            </w:r>
          </w:p>
        </w:tc>
        <w:tc>
          <w:tcPr>
            <w:tcW w:w="826" w:type="dxa"/>
            <w:tcBorders>
              <w:top w:val="nil"/>
              <w:left w:val="nil"/>
              <w:bottom w:val="single" w:sz="4" w:space="0" w:color="auto"/>
              <w:right w:val="single" w:sz="4" w:space="0" w:color="auto"/>
            </w:tcBorders>
            <w:shd w:val="clear" w:color="000000" w:fill="F2F2F2"/>
            <w:noWrap/>
            <w:vAlign w:val="center"/>
            <w:hideMark/>
          </w:tcPr>
          <w:p w14:paraId="38C24A9A"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2,581,972</w:t>
            </w:r>
          </w:p>
        </w:tc>
        <w:tc>
          <w:tcPr>
            <w:tcW w:w="960" w:type="dxa"/>
            <w:tcBorders>
              <w:top w:val="nil"/>
              <w:left w:val="nil"/>
              <w:bottom w:val="single" w:sz="4" w:space="0" w:color="auto"/>
              <w:right w:val="single" w:sz="4" w:space="0" w:color="auto"/>
            </w:tcBorders>
            <w:shd w:val="clear" w:color="000000" w:fill="F2F2F2"/>
            <w:noWrap/>
            <w:vAlign w:val="center"/>
            <w:hideMark/>
          </w:tcPr>
          <w:p w14:paraId="10B4BB08"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2,579,295</w:t>
            </w:r>
          </w:p>
        </w:tc>
        <w:tc>
          <w:tcPr>
            <w:tcW w:w="851" w:type="dxa"/>
            <w:tcBorders>
              <w:top w:val="nil"/>
              <w:left w:val="nil"/>
              <w:bottom w:val="single" w:sz="4" w:space="0" w:color="auto"/>
              <w:right w:val="single" w:sz="4" w:space="0" w:color="auto"/>
            </w:tcBorders>
            <w:shd w:val="clear" w:color="000000" w:fill="F2F2F2"/>
            <w:noWrap/>
            <w:vAlign w:val="center"/>
            <w:hideMark/>
          </w:tcPr>
          <w:p w14:paraId="0077E785"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2,829,400</w:t>
            </w:r>
          </w:p>
        </w:tc>
        <w:tc>
          <w:tcPr>
            <w:tcW w:w="926" w:type="dxa"/>
            <w:tcBorders>
              <w:top w:val="nil"/>
              <w:left w:val="nil"/>
              <w:bottom w:val="single" w:sz="4" w:space="0" w:color="auto"/>
              <w:right w:val="single" w:sz="4" w:space="0" w:color="auto"/>
            </w:tcBorders>
            <w:shd w:val="clear" w:color="000000" w:fill="F2F2F2"/>
            <w:noWrap/>
            <w:vAlign w:val="center"/>
            <w:hideMark/>
          </w:tcPr>
          <w:p w14:paraId="12F982FB"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2,899,300</w:t>
            </w:r>
          </w:p>
        </w:tc>
        <w:tc>
          <w:tcPr>
            <w:tcW w:w="851" w:type="dxa"/>
            <w:tcBorders>
              <w:top w:val="nil"/>
              <w:left w:val="nil"/>
              <w:bottom w:val="single" w:sz="4" w:space="0" w:color="auto"/>
              <w:right w:val="single" w:sz="4" w:space="0" w:color="auto"/>
            </w:tcBorders>
            <w:shd w:val="clear" w:color="000000" w:fill="F2F2F2"/>
            <w:noWrap/>
            <w:vAlign w:val="center"/>
            <w:hideMark/>
          </w:tcPr>
          <w:p w14:paraId="09228A5D"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3,079,150</w:t>
            </w:r>
          </w:p>
        </w:tc>
      </w:tr>
      <w:tr w:rsidR="00C27844" w:rsidRPr="00D3324A" w14:paraId="4AE86505" w14:textId="77777777" w:rsidTr="002749AE">
        <w:trPr>
          <w:trHeight w:val="138"/>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8C528" w14:textId="77777777" w:rsidR="00D3324A" w:rsidRPr="00D3324A" w:rsidRDefault="00D3324A" w:rsidP="00D3324A">
            <w:pPr>
              <w:spacing w:after="0" w:line="240" w:lineRule="auto"/>
              <w:rPr>
                <w:rFonts w:ascii="Calibri" w:eastAsia="Times New Roman" w:hAnsi="Calibri" w:cs="Calibri"/>
                <w:i/>
                <w:iCs/>
                <w:sz w:val="14"/>
                <w:szCs w:val="14"/>
                <w:lang w:val="en-GB" w:eastAsia="en-GB"/>
              </w:rPr>
            </w:pPr>
            <w:r w:rsidRPr="00D3324A">
              <w:rPr>
                <w:rFonts w:ascii="Calibri" w:eastAsia="Times New Roman" w:hAnsi="Calibri" w:cs="Calibri"/>
                <w:i/>
                <w:iCs/>
                <w:sz w:val="14"/>
                <w:szCs w:val="14"/>
                <w:lang w:val="en-GB" w:eastAsia="en-GB"/>
              </w:rPr>
              <w:t xml:space="preserve"> a) </w:t>
            </w:r>
            <w:proofErr w:type="spellStart"/>
            <w:r w:rsidRPr="00D3324A">
              <w:rPr>
                <w:rFonts w:ascii="Calibri" w:eastAsia="Times New Roman" w:hAnsi="Calibri" w:cs="Calibri"/>
                <w:i/>
                <w:iCs/>
                <w:sz w:val="14"/>
                <w:szCs w:val="14"/>
                <w:lang w:val="en-GB" w:eastAsia="en-GB"/>
              </w:rPr>
              <w:t>Amortizacija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4780364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1,882,963</w:t>
            </w:r>
          </w:p>
        </w:tc>
        <w:tc>
          <w:tcPr>
            <w:tcW w:w="826" w:type="dxa"/>
            <w:tcBorders>
              <w:top w:val="nil"/>
              <w:left w:val="nil"/>
              <w:bottom w:val="single" w:sz="4" w:space="0" w:color="auto"/>
              <w:right w:val="single" w:sz="4" w:space="0" w:color="auto"/>
            </w:tcBorders>
            <w:shd w:val="clear" w:color="auto" w:fill="auto"/>
            <w:noWrap/>
            <w:vAlign w:val="center"/>
            <w:hideMark/>
          </w:tcPr>
          <w:p w14:paraId="1CB03B52"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1,965,731</w:t>
            </w:r>
          </w:p>
        </w:tc>
        <w:tc>
          <w:tcPr>
            <w:tcW w:w="960" w:type="dxa"/>
            <w:tcBorders>
              <w:top w:val="nil"/>
              <w:left w:val="nil"/>
              <w:bottom w:val="single" w:sz="4" w:space="0" w:color="auto"/>
              <w:right w:val="single" w:sz="4" w:space="0" w:color="auto"/>
            </w:tcBorders>
            <w:shd w:val="clear" w:color="auto" w:fill="auto"/>
            <w:noWrap/>
            <w:vAlign w:val="center"/>
            <w:hideMark/>
          </w:tcPr>
          <w:p w14:paraId="2FE08704"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1,961,938</w:t>
            </w:r>
          </w:p>
        </w:tc>
        <w:tc>
          <w:tcPr>
            <w:tcW w:w="851" w:type="dxa"/>
            <w:tcBorders>
              <w:top w:val="nil"/>
              <w:left w:val="nil"/>
              <w:bottom w:val="single" w:sz="4" w:space="0" w:color="auto"/>
              <w:right w:val="single" w:sz="4" w:space="0" w:color="auto"/>
            </w:tcBorders>
            <w:shd w:val="clear" w:color="auto" w:fill="auto"/>
            <w:noWrap/>
            <w:vAlign w:val="center"/>
            <w:hideMark/>
          </w:tcPr>
          <w:p w14:paraId="53A87034"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2,200,000</w:t>
            </w:r>
          </w:p>
        </w:tc>
        <w:tc>
          <w:tcPr>
            <w:tcW w:w="926" w:type="dxa"/>
            <w:tcBorders>
              <w:top w:val="nil"/>
              <w:left w:val="nil"/>
              <w:bottom w:val="single" w:sz="4" w:space="0" w:color="auto"/>
              <w:right w:val="single" w:sz="4" w:space="0" w:color="auto"/>
            </w:tcBorders>
            <w:shd w:val="clear" w:color="auto" w:fill="auto"/>
            <w:noWrap/>
            <w:vAlign w:val="center"/>
            <w:hideMark/>
          </w:tcPr>
          <w:p w14:paraId="7FE56D3A"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2,350,000</w:t>
            </w:r>
          </w:p>
        </w:tc>
        <w:tc>
          <w:tcPr>
            <w:tcW w:w="851" w:type="dxa"/>
            <w:tcBorders>
              <w:top w:val="nil"/>
              <w:left w:val="nil"/>
              <w:bottom w:val="single" w:sz="4" w:space="0" w:color="auto"/>
              <w:right w:val="single" w:sz="4" w:space="0" w:color="auto"/>
            </w:tcBorders>
            <w:shd w:val="clear" w:color="auto" w:fill="auto"/>
            <w:noWrap/>
            <w:vAlign w:val="center"/>
            <w:hideMark/>
          </w:tcPr>
          <w:p w14:paraId="1F9C5151"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2,500,000</w:t>
            </w:r>
          </w:p>
        </w:tc>
      </w:tr>
      <w:tr w:rsidR="00C27844" w:rsidRPr="00D3324A" w14:paraId="281C2358" w14:textId="77777777" w:rsidTr="00C27844">
        <w:trPr>
          <w:trHeight w:val="389"/>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84D6D" w14:textId="77777777" w:rsidR="00D3324A" w:rsidRPr="00D3324A" w:rsidRDefault="00D3324A" w:rsidP="00D3324A">
            <w:pPr>
              <w:spacing w:after="0" w:line="240" w:lineRule="auto"/>
              <w:rPr>
                <w:rFonts w:ascii="Calibri" w:eastAsia="Times New Roman" w:hAnsi="Calibri" w:cs="Calibri"/>
                <w:i/>
                <w:iCs/>
                <w:sz w:val="14"/>
                <w:szCs w:val="14"/>
                <w:lang w:val="en-GB" w:eastAsia="en-GB"/>
              </w:rPr>
            </w:pPr>
            <w:r w:rsidRPr="00D3324A">
              <w:rPr>
                <w:rFonts w:ascii="Calibri" w:eastAsia="Times New Roman" w:hAnsi="Calibri" w:cs="Calibri"/>
                <w:i/>
                <w:iCs/>
                <w:sz w:val="14"/>
                <w:szCs w:val="14"/>
                <w:lang w:val="en-GB" w:eastAsia="en-GB"/>
              </w:rPr>
              <w:t xml:space="preserve"> b) </w:t>
            </w:r>
            <w:proofErr w:type="spellStart"/>
            <w:r w:rsidRPr="00D3324A">
              <w:rPr>
                <w:rFonts w:ascii="Calibri" w:eastAsia="Times New Roman" w:hAnsi="Calibri" w:cs="Calibri"/>
                <w:i/>
                <w:iCs/>
                <w:sz w:val="14"/>
                <w:szCs w:val="14"/>
                <w:lang w:val="en-GB" w:eastAsia="en-GB"/>
              </w:rPr>
              <w:t>Dobici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gubici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od</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prodaje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vrijednosna</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usklađenja</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dugotrajne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materijalne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nematerijalne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imovine</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323F3BEB"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3EEA80BC"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5598862"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16D1FA82"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10841E14"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3782985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0CF2BB13" w14:textId="77777777" w:rsidTr="002749AE">
        <w:trPr>
          <w:trHeight w:val="259"/>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4AE99" w14:textId="77777777" w:rsidR="00D3324A" w:rsidRPr="00D3324A" w:rsidRDefault="00D3324A" w:rsidP="00D3324A">
            <w:pPr>
              <w:spacing w:after="0" w:line="240" w:lineRule="auto"/>
              <w:rPr>
                <w:rFonts w:ascii="Calibri" w:eastAsia="Times New Roman" w:hAnsi="Calibri" w:cs="Calibri"/>
                <w:i/>
                <w:iCs/>
                <w:sz w:val="14"/>
                <w:szCs w:val="14"/>
                <w:lang w:val="en-GB" w:eastAsia="en-GB"/>
              </w:rPr>
            </w:pPr>
            <w:r w:rsidRPr="00D3324A">
              <w:rPr>
                <w:rFonts w:ascii="Calibri" w:eastAsia="Times New Roman" w:hAnsi="Calibri" w:cs="Calibri"/>
                <w:i/>
                <w:iCs/>
                <w:sz w:val="14"/>
                <w:szCs w:val="14"/>
                <w:lang w:val="en-GB" w:eastAsia="en-GB"/>
              </w:rPr>
              <w:t xml:space="preserve"> c) </w:t>
            </w:r>
            <w:proofErr w:type="spellStart"/>
            <w:r w:rsidRPr="00D3324A">
              <w:rPr>
                <w:rFonts w:ascii="Calibri" w:eastAsia="Times New Roman" w:hAnsi="Calibri" w:cs="Calibri"/>
                <w:i/>
                <w:iCs/>
                <w:sz w:val="14"/>
                <w:szCs w:val="14"/>
                <w:lang w:val="en-GB" w:eastAsia="en-GB"/>
              </w:rPr>
              <w:t>Dobici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gubici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od</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prodaje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nerealizirani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dobici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gubici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vrijednosno</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usklađenje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financijske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imovine</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2F2B164C"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23033EF9"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E93965F"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0EFC920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0A7AF661"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2A4AA6E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637B9964" w14:textId="77777777" w:rsidTr="002749AE">
        <w:trPr>
          <w:trHeight w:val="109"/>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F8DBC" w14:textId="77777777" w:rsidR="00D3324A" w:rsidRPr="00D3324A" w:rsidRDefault="00D3324A" w:rsidP="00D3324A">
            <w:pPr>
              <w:spacing w:after="0" w:line="240" w:lineRule="auto"/>
              <w:rPr>
                <w:rFonts w:ascii="Calibri" w:eastAsia="Times New Roman" w:hAnsi="Calibri" w:cs="Calibri"/>
                <w:i/>
                <w:iCs/>
                <w:sz w:val="14"/>
                <w:szCs w:val="14"/>
                <w:lang w:val="en-GB" w:eastAsia="en-GB"/>
              </w:rPr>
            </w:pPr>
            <w:r w:rsidRPr="00D3324A">
              <w:rPr>
                <w:rFonts w:ascii="Calibri" w:eastAsia="Times New Roman" w:hAnsi="Calibri" w:cs="Calibri"/>
                <w:i/>
                <w:iCs/>
                <w:sz w:val="14"/>
                <w:szCs w:val="14"/>
                <w:lang w:val="en-GB" w:eastAsia="en-GB"/>
              </w:rPr>
              <w:t xml:space="preserve"> d) </w:t>
            </w:r>
            <w:proofErr w:type="spellStart"/>
            <w:r w:rsidRPr="00D3324A">
              <w:rPr>
                <w:rFonts w:ascii="Calibri" w:eastAsia="Times New Roman" w:hAnsi="Calibri" w:cs="Calibri"/>
                <w:i/>
                <w:iCs/>
                <w:sz w:val="14"/>
                <w:szCs w:val="14"/>
                <w:lang w:val="en-GB" w:eastAsia="en-GB"/>
              </w:rPr>
              <w:t>Prihodi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od</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kamata</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dividendi</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24ED4A3A"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0</w:t>
            </w:r>
          </w:p>
        </w:tc>
        <w:tc>
          <w:tcPr>
            <w:tcW w:w="826" w:type="dxa"/>
            <w:tcBorders>
              <w:top w:val="nil"/>
              <w:left w:val="nil"/>
              <w:bottom w:val="single" w:sz="4" w:space="0" w:color="auto"/>
              <w:right w:val="single" w:sz="4" w:space="0" w:color="auto"/>
            </w:tcBorders>
            <w:shd w:val="clear" w:color="auto" w:fill="auto"/>
            <w:noWrap/>
            <w:vAlign w:val="center"/>
            <w:hideMark/>
          </w:tcPr>
          <w:p w14:paraId="3E45603F"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-593</w:t>
            </w:r>
          </w:p>
        </w:tc>
        <w:tc>
          <w:tcPr>
            <w:tcW w:w="960" w:type="dxa"/>
            <w:tcBorders>
              <w:top w:val="nil"/>
              <w:left w:val="nil"/>
              <w:bottom w:val="single" w:sz="4" w:space="0" w:color="auto"/>
              <w:right w:val="single" w:sz="4" w:space="0" w:color="auto"/>
            </w:tcBorders>
            <w:shd w:val="clear" w:color="auto" w:fill="auto"/>
            <w:noWrap/>
            <w:vAlign w:val="center"/>
            <w:hideMark/>
          </w:tcPr>
          <w:p w14:paraId="068A2E2D"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-7,118</w:t>
            </w:r>
          </w:p>
        </w:tc>
        <w:tc>
          <w:tcPr>
            <w:tcW w:w="851" w:type="dxa"/>
            <w:tcBorders>
              <w:top w:val="nil"/>
              <w:left w:val="nil"/>
              <w:bottom w:val="single" w:sz="4" w:space="0" w:color="auto"/>
              <w:right w:val="single" w:sz="4" w:space="0" w:color="auto"/>
            </w:tcBorders>
            <w:shd w:val="clear" w:color="auto" w:fill="auto"/>
            <w:noWrap/>
            <w:vAlign w:val="center"/>
            <w:hideMark/>
          </w:tcPr>
          <w:p w14:paraId="7E1A2D4A"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-600</w:t>
            </w:r>
          </w:p>
        </w:tc>
        <w:tc>
          <w:tcPr>
            <w:tcW w:w="926" w:type="dxa"/>
            <w:tcBorders>
              <w:top w:val="nil"/>
              <w:left w:val="nil"/>
              <w:bottom w:val="single" w:sz="4" w:space="0" w:color="auto"/>
              <w:right w:val="single" w:sz="4" w:space="0" w:color="auto"/>
            </w:tcBorders>
            <w:shd w:val="clear" w:color="auto" w:fill="auto"/>
            <w:noWrap/>
            <w:vAlign w:val="center"/>
            <w:hideMark/>
          </w:tcPr>
          <w:p w14:paraId="4D4871E2"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-700</w:t>
            </w:r>
          </w:p>
        </w:tc>
        <w:tc>
          <w:tcPr>
            <w:tcW w:w="851" w:type="dxa"/>
            <w:tcBorders>
              <w:top w:val="nil"/>
              <w:left w:val="nil"/>
              <w:bottom w:val="single" w:sz="4" w:space="0" w:color="auto"/>
              <w:right w:val="single" w:sz="4" w:space="0" w:color="auto"/>
            </w:tcBorders>
            <w:shd w:val="clear" w:color="auto" w:fill="auto"/>
            <w:noWrap/>
            <w:vAlign w:val="center"/>
            <w:hideMark/>
          </w:tcPr>
          <w:p w14:paraId="6F45CAA2"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-850</w:t>
            </w:r>
          </w:p>
        </w:tc>
      </w:tr>
      <w:tr w:rsidR="00C27844" w:rsidRPr="00D3324A" w14:paraId="7F99A466" w14:textId="77777777" w:rsidTr="002749AE">
        <w:trPr>
          <w:trHeight w:val="153"/>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88AF1" w14:textId="77777777" w:rsidR="00D3324A" w:rsidRPr="00D3324A" w:rsidRDefault="00D3324A" w:rsidP="00D3324A">
            <w:pPr>
              <w:spacing w:after="0" w:line="240" w:lineRule="auto"/>
              <w:rPr>
                <w:rFonts w:ascii="Calibri" w:eastAsia="Times New Roman" w:hAnsi="Calibri" w:cs="Calibri"/>
                <w:i/>
                <w:iCs/>
                <w:sz w:val="14"/>
                <w:szCs w:val="14"/>
                <w:lang w:val="en-GB" w:eastAsia="en-GB"/>
              </w:rPr>
            </w:pPr>
            <w:r w:rsidRPr="00D3324A">
              <w:rPr>
                <w:rFonts w:ascii="Calibri" w:eastAsia="Times New Roman" w:hAnsi="Calibri" w:cs="Calibri"/>
                <w:i/>
                <w:iCs/>
                <w:sz w:val="14"/>
                <w:szCs w:val="14"/>
                <w:lang w:val="en-GB" w:eastAsia="en-GB"/>
              </w:rPr>
              <w:t xml:space="preserve"> e) </w:t>
            </w:r>
            <w:proofErr w:type="spellStart"/>
            <w:r w:rsidRPr="00D3324A">
              <w:rPr>
                <w:rFonts w:ascii="Calibri" w:eastAsia="Times New Roman" w:hAnsi="Calibri" w:cs="Calibri"/>
                <w:i/>
                <w:iCs/>
                <w:sz w:val="14"/>
                <w:szCs w:val="14"/>
                <w:lang w:val="en-GB" w:eastAsia="en-GB"/>
              </w:rPr>
              <w:t>Rashodi</w:t>
            </w:r>
            <w:proofErr w:type="spellEnd"/>
            <w:r w:rsidRPr="00D3324A">
              <w:rPr>
                <w:rFonts w:ascii="Calibri" w:eastAsia="Times New Roman" w:hAnsi="Calibri" w:cs="Calibri"/>
                <w:i/>
                <w:iCs/>
                <w:sz w:val="14"/>
                <w:szCs w:val="14"/>
                <w:lang w:val="en-GB" w:eastAsia="en-GB"/>
              </w:rPr>
              <w:t xml:space="preserve"> od </w:t>
            </w:r>
            <w:proofErr w:type="spellStart"/>
            <w:r w:rsidRPr="00D3324A">
              <w:rPr>
                <w:rFonts w:ascii="Calibri" w:eastAsia="Times New Roman" w:hAnsi="Calibri" w:cs="Calibri"/>
                <w:i/>
                <w:iCs/>
                <w:sz w:val="14"/>
                <w:szCs w:val="14"/>
                <w:lang w:val="en-GB" w:eastAsia="en-GB"/>
              </w:rPr>
              <w:t>kamata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1DB6EB76"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0</w:t>
            </w:r>
          </w:p>
        </w:tc>
        <w:tc>
          <w:tcPr>
            <w:tcW w:w="826" w:type="dxa"/>
            <w:tcBorders>
              <w:top w:val="nil"/>
              <w:left w:val="nil"/>
              <w:bottom w:val="single" w:sz="4" w:space="0" w:color="auto"/>
              <w:right w:val="single" w:sz="4" w:space="0" w:color="auto"/>
            </w:tcBorders>
            <w:shd w:val="clear" w:color="auto" w:fill="auto"/>
            <w:noWrap/>
            <w:vAlign w:val="center"/>
            <w:hideMark/>
          </w:tcPr>
          <w:p w14:paraId="0D73D24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463,022</w:t>
            </w:r>
          </w:p>
        </w:tc>
        <w:tc>
          <w:tcPr>
            <w:tcW w:w="960" w:type="dxa"/>
            <w:tcBorders>
              <w:top w:val="nil"/>
              <w:left w:val="nil"/>
              <w:bottom w:val="single" w:sz="4" w:space="0" w:color="auto"/>
              <w:right w:val="single" w:sz="4" w:space="0" w:color="auto"/>
            </w:tcBorders>
            <w:shd w:val="clear" w:color="auto" w:fill="auto"/>
            <w:noWrap/>
            <w:vAlign w:val="center"/>
            <w:hideMark/>
          </w:tcPr>
          <w:p w14:paraId="2F56C16A"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464,475</w:t>
            </w:r>
          </w:p>
        </w:tc>
        <w:tc>
          <w:tcPr>
            <w:tcW w:w="851" w:type="dxa"/>
            <w:tcBorders>
              <w:top w:val="nil"/>
              <w:left w:val="nil"/>
              <w:bottom w:val="single" w:sz="4" w:space="0" w:color="auto"/>
              <w:right w:val="single" w:sz="4" w:space="0" w:color="auto"/>
            </w:tcBorders>
            <w:shd w:val="clear" w:color="auto" w:fill="auto"/>
            <w:noWrap/>
            <w:vAlign w:val="center"/>
            <w:hideMark/>
          </w:tcPr>
          <w:p w14:paraId="2E46CE42"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470,000</w:t>
            </w:r>
          </w:p>
        </w:tc>
        <w:tc>
          <w:tcPr>
            <w:tcW w:w="926" w:type="dxa"/>
            <w:tcBorders>
              <w:top w:val="nil"/>
              <w:left w:val="nil"/>
              <w:bottom w:val="single" w:sz="4" w:space="0" w:color="auto"/>
              <w:right w:val="single" w:sz="4" w:space="0" w:color="auto"/>
            </w:tcBorders>
            <w:shd w:val="clear" w:color="auto" w:fill="auto"/>
            <w:noWrap/>
            <w:vAlign w:val="center"/>
            <w:hideMark/>
          </w:tcPr>
          <w:p w14:paraId="6D639024"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550,000</w:t>
            </w:r>
          </w:p>
        </w:tc>
        <w:tc>
          <w:tcPr>
            <w:tcW w:w="851" w:type="dxa"/>
            <w:tcBorders>
              <w:top w:val="nil"/>
              <w:left w:val="nil"/>
              <w:bottom w:val="single" w:sz="4" w:space="0" w:color="auto"/>
              <w:right w:val="single" w:sz="4" w:space="0" w:color="auto"/>
            </w:tcBorders>
            <w:shd w:val="clear" w:color="auto" w:fill="auto"/>
            <w:noWrap/>
            <w:vAlign w:val="center"/>
            <w:hideMark/>
          </w:tcPr>
          <w:p w14:paraId="1F9DB0F0"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580,000</w:t>
            </w:r>
          </w:p>
        </w:tc>
      </w:tr>
      <w:tr w:rsidR="00C27844" w:rsidRPr="00D3324A" w14:paraId="05B77B43" w14:textId="77777777" w:rsidTr="002749AE">
        <w:trPr>
          <w:trHeight w:val="113"/>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4EC9E" w14:textId="77777777" w:rsidR="00D3324A" w:rsidRPr="00D3324A" w:rsidRDefault="00D3324A" w:rsidP="00D3324A">
            <w:pPr>
              <w:spacing w:after="0" w:line="240" w:lineRule="auto"/>
              <w:rPr>
                <w:rFonts w:ascii="Calibri" w:eastAsia="Times New Roman" w:hAnsi="Calibri" w:cs="Calibri"/>
                <w:i/>
                <w:iCs/>
                <w:sz w:val="14"/>
                <w:szCs w:val="14"/>
                <w:lang w:val="en-GB" w:eastAsia="en-GB"/>
              </w:rPr>
            </w:pPr>
            <w:r w:rsidRPr="00D3324A">
              <w:rPr>
                <w:rFonts w:ascii="Calibri" w:eastAsia="Times New Roman" w:hAnsi="Calibri" w:cs="Calibri"/>
                <w:i/>
                <w:iCs/>
                <w:sz w:val="14"/>
                <w:szCs w:val="14"/>
                <w:lang w:val="en-GB" w:eastAsia="en-GB"/>
              </w:rPr>
              <w:t xml:space="preserve"> f) </w:t>
            </w:r>
            <w:proofErr w:type="spellStart"/>
            <w:r w:rsidRPr="00D3324A">
              <w:rPr>
                <w:rFonts w:ascii="Calibri" w:eastAsia="Times New Roman" w:hAnsi="Calibri" w:cs="Calibri"/>
                <w:i/>
                <w:iCs/>
                <w:sz w:val="14"/>
                <w:szCs w:val="14"/>
                <w:lang w:val="en-GB" w:eastAsia="en-GB"/>
              </w:rPr>
              <w:t>Rezerviranja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23364424"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0</w:t>
            </w:r>
          </w:p>
        </w:tc>
        <w:tc>
          <w:tcPr>
            <w:tcW w:w="826" w:type="dxa"/>
            <w:tcBorders>
              <w:top w:val="nil"/>
              <w:left w:val="nil"/>
              <w:bottom w:val="single" w:sz="4" w:space="0" w:color="auto"/>
              <w:right w:val="single" w:sz="4" w:space="0" w:color="auto"/>
            </w:tcBorders>
            <w:shd w:val="clear" w:color="auto" w:fill="auto"/>
            <w:noWrap/>
            <w:vAlign w:val="center"/>
            <w:hideMark/>
          </w:tcPr>
          <w:p w14:paraId="73E0CB47"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153,812</w:t>
            </w:r>
          </w:p>
        </w:tc>
        <w:tc>
          <w:tcPr>
            <w:tcW w:w="960" w:type="dxa"/>
            <w:tcBorders>
              <w:top w:val="nil"/>
              <w:left w:val="nil"/>
              <w:bottom w:val="single" w:sz="4" w:space="0" w:color="auto"/>
              <w:right w:val="single" w:sz="4" w:space="0" w:color="auto"/>
            </w:tcBorders>
            <w:shd w:val="clear" w:color="auto" w:fill="auto"/>
            <w:noWrap/>
            <w:vAlign w:val="center"/>
            <w:hideMark/>
          </w:tcPr>
          <w:p w14:paraId="11E35776"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160,000</w:t>
            </w:r>
          </w:p>
        </w:tc>
        <w:tc>
          <w:tcPr>
            <w:tcW w:w="851" w:type="dxa"/>
            <w:tcBorders>
              <w:top w:val="nil"/>
              <w:left w:val="nil"/>
              <w:bottom w:val="single" w:sz="4" w:space="0" w:color="auto"/>
              <w:right w:val="single" w:sz="4" w:space="0" w:color="auto"/>
            </w:tcBorders>
            <w:shd w:val="clear" w:color="auto" w:fill="auto"/>
            <w:noWrap/>
            <w:vAlign w:val="center"/>
            <w:hideMark/>
          </w:tcPr>
          <w:p w14:paraId="599EF64C"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160,000</w:t>
            </w:r>
          </w:p>
        </w:tc>
        <w:tc>
          <w:tcPr>
            <w:tcW w:w="926" w:type="dxa"/>
            <w:tcBorders>
              <w:top w:val="nil"/>
              <w:left w:val="nil"/>
              <w:bottom w:val="single" w:sz="4" w:space="0" w:color="auto"/>
              <w:right w:val="single" w:sz="4" w:space="0" w:color="auto"/>
            </w:tcBorders>
            <w:shd w:val="clear" w:color="auto" w:fill="auto"/>
            <w:noWrap/>
            <w:vAlign w:val="center"/>
            <w:hideMark/>
          </w:tcPr>
          <w:p w14:paraId="425BB6CC"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0</w:t>
            </w:r>
          </w:p>
        </w:tc>
        <w:tc>
          <w:tcPr>
            <w:tcW w:w="851" w:type="dxa"/>
            <w:tcBorders>
              <w:top w:val="nil"/>
              <w:left w:val="nil"/>
              <w:bottom w:val="single" w:sz="4" w:space="0" w:color="auto"/>
              <w:right w:val="single" w:sz="4" w:space="0" w:color="auto"/>
            </w:tcBorders>
            <w:shd w:val="clear" w:color="auto" w:fill="auto"/>
            <w:noWrap/>
            <w:vAlign w:val="center"/>
            <w:hideMark/>
          </w:tcPr>
          <w:p w14:paraId="53808D3F"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0</w:t>
            </w:r>
          </w:p>
        </w:tc>
      </w:tr>
      <w:tr w:rsidR="00C27844" w:rsidRPr="00D3324A" w14:paraId="5C888723" w14:textId="77777777" w:rsidTr="002749AE">
        <w:trPr>
          <w:trHeight w:val="73"/>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76DB" w14:textId="77777777" w:rsidR="00D3324A" w:rsidRPr="00D3324A" w:rsidRDefault="00D3324A" w:rsidP="00D3324A">
            <w:pPr>
              <w:spacing w:after="0" w:line="240" w:lineRule="auto"/>
              <w:rPr>
                <w:rFonts w:ascii="Calibri" w:eastAsia="Times New Roman" w:hAnsi="Calibri" w:cs="Calibri"/>
                <w:i/>
                <w:iCs/>
                <w:sz w:val="14"/>
                <w:szCs w:val="14"/>
                <w:lang w:val="en-GB" w:eastAsia="en-GB"/>
              </w:rPr>
            </w:pPr>
            <w:r w:rsidRPr="00D3324A">
              <w:rPr>
                <w:rFonts w:ascii="Calibri" w:eastAsia="Times New Roman" w:hAnsi="Calibri" w:cs="Calibri"/>
                <w:i/>
                <w:iCs/>
                <w:sz w:val="14"/>
                <w:szCs w:val="14"/>
                <w:lang w:val="en-GB" w:eastAsia="en-GB"/>
              </w:rPr>
              <w:t xml:space="preserve"> g) </w:t>
            </w:r>
            <w:proofErr w:type="spellStart"/>
            <w:r w:rsidRPr="00D3324A">
              <w:rPr>
                <w:rFonts w:ascii="Calibri" w:eastAsia="Times New Roman" w:hAnsi="Calibri" w:cs="Calibri"/>
                <w:i/>
                <w:iCs/>
                <w:sz w:val="14"/>
                <w:szCs w:val="14"/>
                <w:lang w:val="en-GB" w:eastAsia="en-GB"/>
              </w:rPr>
              <w:t>Tečajne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razlike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nerealizirane</w:t>
            </w:r>
            <w:proofErr w:type="spellEnd"/>
            <w:r w:rsidRPr="00D3324A">
              <w:rPr>
                <w:rFonts w:ascii="Calibri" w:eastAsia="Times New Roman" w:hAnsi="Calibri" w:cs="Calibri"/>
                <w:i/>
                <w:iCs/>
                <w:sz w:val="14"/>
                <w:szCs w:val="14"/>
                <w:lang w:val="en-GB" w:eastAsia="en-GB"/>
              </w:rPr>
              <w:t>)</w:t>
            </w:r>
          </w:p>
        </w:tc>
        <w:tc>
          <w:tcPr>
            <w:tcW w:w="952" w:type="dxa"/>
            <w:tcBorders>
              <w:top w:val="nil"/>
              <w:left w:val="nil"/>
              <w:bottom w:val="single" w:sz="4" w:space="0" w:color="auto"/>
              <w:right w:val="single" w:sz="4" w:space="0" w:color="auto"/>
            </w:tcBorders>
            <w:shd w:val="clear" w:color="auto" w:fill="auto"/>
            <w:noWrap/>
            <w:vAlign w:val="center"/>
            <w:hideMark/>
          </w:tcPr>
          <w:p w14:paraId="0BDC8E45"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274AB752"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8679EDA"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3A45F7C6"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293F340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78BBED3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6F82BE8A" w14:textId="77777777" w:rsidTr="002749AE">
        <w:trPr>
          <w:trHeight w:val="175"/>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5250D" w14:textId="77777777" w:rsidR="00D3324A" w:rsidRPr="00D3324A" w:rsidRDefault="00D3324A" w:rsidP="00D3324A">
            <w:pPr>
              <w:spacing w:after="0" w:line="240" w:lineRule="auto"/>
              <w:rPr>
                <w:rFonts w:ascii="Calibri" w:eastAsia="Times New Roman" w:hAnsi="Calibri" w:cs="Calibri"/>
                <w:i/>
                <w:iCs/>
                <w:sz w:val="14"/>
                <w:szCs w:val="14"/>
                <w:lang w:val="en-GB" w:eastAsia="en-GB"/>
              </w:rPr>
            </w:pPr>
            <w:r w:rsidRPr="00D3324A">
              <w:rPr>
                <w:rFonts w:ascii="Calibri" w:eastAsia="Times New Roman" w:hAnsi="Calibri" w:cs="Calibri"/>
                <w:i/>
                <w:iCs/>
                <w:sz w:val="14"/>
                <w:szCs w:val="14"/>
                <w:lang w:val="en-GB" w:eastAsia="en-GB"/>
              </w:rPr>
              <w:t xml:space="preserve"> h) </w:t>
            </w:r>
            <w:proofErr w:type="spellStart"/>
            <w:r w:rsidRPr="00D3324A">
              <w:rPr>
                <w:rFonts w:ascii="Calibri" w:eastAsia="Times New Roman" w:hAnsi="Calibri" w:cs="Calibri"/>
                <w:i/>
                <w:iCs/>
                <w:sz w:val="14"/>
                <w:szCs w:val="14"/>
                <w:lang w:val="en-GB" w:eastAsia="en-GB"/>
              </w:rPr>
              <w:t>Ostala</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usklađenja</w:t>
            </w:r>
            <w:proofErr w:type="spellEnd"/>
            <w:r w:rsidRPr="00D3324A">
              <w:rPr>
                <w:rFonts w:ascii="Calibri" w:eastAsia="Times New Roman" w:hAnsi="Calibri" w:cs="Calibri"/>
                <w:i/>
                <w:iCs/>
                <w:sz w:val="14"/>
                <w:szCs w:val="14"/>
                <w:lang w:val="en-GB" w:eastAsia="en-GB"/>
              </w:rPr>
              <w:t xml:space="preserve"> za </w:t>
            </w:r>
            <w:proofErr w:type="spellStart"/>
            <w:r w:rsidRPr="00D3324A">
              <w:rPr>
                <w:rFonts w:ascii="Calibri" w:eastAsia="Times New Roman" w:hAnsi="Calibri" w:cs="Calibri"/>
                <w:i/>
                <w:iCs/>
                <w:sz w:val="14"/>
                <w:szCs w:val="14"/>
                <w:lang w:val="en-GB" w:eastAsia="en-GB"/>
              </w:rPr>
              <w:t>nenovčane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transakcije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nerealizirane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dobitke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gubitke</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4C5B4DAC"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65BF9354"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183E12D"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3B621ECA"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3E440200"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520D9E67"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1F3D4C00" w14:textId="77777777" w:rsidTr="00C27844">
        <w:trPr>
          <w:trHeight w:val="267"/>
        </w:trPr>
        <w:tc>
          <w:tcPr>
            <w:tcW w:w="42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5D4AE45"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xml:space="preserve">I.  </w:t>
            </w:r>
            <w:proofErr w:type="spellStart"/>
            <w:r w:rsidRPr="00D3324A">
              <w:rPr>
                <w:rFonts w:ascii="Calibri" w:eastAsia="Times New Roman" w:hAnsi="Calibri" w:cs="Calibri"/>
                <w:b/>
                <w:bCs/>
                <w:sz w:val="14"/>
                <w:szCs w:val="14"/>
                <w:lang w:val="en-GB" w:eastAsia="en-GB"/>
              </w:rPr>
              <w:t>Povećanje</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ili</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smanjenje</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novčanih</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tokova</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prije</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promjena</w:t>
            </w:r>
            <w:proofErr w:type="spellEnd"/>
            <w:r w:rsidRPr="00D3324A">
              <w:rPr>
                <w:rFonts w:ascii="Calibri" w:eastAsia="Times New Roman" w:hAnsi="Calibri" w:cs="Calibri"/>
                <w:b/>
                <w:bCs/>
                <w:sz w:val="14"/>
                <w:szCs w:val="14"/>
                <w:lang w:val="en-GB" w:eastAsia="en-GB"/>
              </w:rPr>
              <w:t xml:space="preserve"> u </w:t>
            </w:r>
            <w:proofErr w:type="spellStart"/>
            <w:r w:rsidRPr="00D3324A">
              <w:rPr>
                <w:rFonts w:ascii="Calibri" w:eastAsia="Times New Roman" w:hAnsi="Calibri" w:cs="Calibri"/>
                <w:b/>
                <w:bCs/>
                <w:sz w:val="14"/>
                <w:szCs w:val="14"/>
                <w:lang w:val="en-GB" w:eastAsia="en-GB"/>
              </w:rPr>
              <w:t>radnom</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kapitalu</w:t>
            </w:r>
            <w:proofErr w:type="spellEnd"/>
            <w:r w:rsidRPr="00D3324A">
              <w:rPr>
                <w:rFonts w:ascii="Calibri" w:eastAsia="Times New Roman" w:hAnsi="Calibri" w:cs="Calibri"/>
                <w:b/>
                <w:bCs/>
                <w:sz w:val="14"/>
                <w:szCs w:val="14"/>
                <w:lang w:val="en-GB" w:eastAsia="en-GB"/>
              </w:rPr>
              <w:t xml:space="preserve">    </w:t>
            </w:r>
          </w:p>
        </w:tc>
        <w:tc>
          <w:tcPr>
            <w:tcW w:w="952" w:type="dxa"/>
            <w:tcBorders>
              <w:top w:val="nil"/>
              <w:left w:val="nil"/>
              <w:bottom w:val="single" w:sz="4" w:space="0" w:color="auto"/>
              <w:right w:val="single" w:sz="4" w:space="0" w:color="auto"/>
            </w:tcBorders>
            <w:shd w:val="clear" w:color="000000" w:fill="BFBFBF"/>
            <w:noWrap/>
            <w:vAlign w:val="center"/>
            <w:hideMark/>
          </w:tcPr>
          <w:p w14:paraId="4B2E438A"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2,452,344</w:t>
            </w:r>
          </w:p>
        </w:tc>
        <w:tc>
          <w:tcPr>
            <w:tcW w:w="826" w:type="dxa"/>
            <w:tcBorders>
              <w:top w:val="nil"/>
              <w:left w:val="nil"/>
              <w:bottom w:val="single" w:sz="4" w:space="0" w:color="auto"/>
              <w:right w:val="single" w:sz="4" w:space="0" w:color="auto"/>
            </w:tcBorders>
            <w:shd w:val="clear" w:color="000000" w:fill="BFBFBF"/>
            <w:noWrap/>
            <w:vAlign w:val="center"/>
            <w:hideMark/>
          </w:tcPr>
          <w:p w14:paraId="48E1E0FF"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1,541,270</w:t>
            </w:r>
          </w:p>
        </w:tc>
        <w:tc>
          <w:tcPr>
            <w:tcW w:w="960" w:type="dxa"/>
            <w:tcBorders>
              <w:top w:val="nil"/>
              <w:left w:val="nil"/>
              <w:bottom w:val="single" w:sz="4" w:space="0" w:color="auto"/>
              <w:right w:val="single" w:sz="4" w:space="0" w:color="auto"/>
            </w:tcBorders>
            <w:shd w:val="clear" w:color="000000" w:fill="BFBFBF"/>
            <w:noWrap/>
            <w:vAlign w:val="center"/>
            <w:hideMark/>
          </w:tcPr>
          <w:p w14:paraId="1C8164A4"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2,653,572</w:t>
            </w:r>
          </w:p>
        </w:tc>
        <w:tc>
          <w:tcPr>
            <w:tcW w:w="851" w:type="dxa"/>
            <w:tcBorders>
              <w:top w:val="nil"/>
              <w:left w:val="nil"/>
              <w:bottom w:val="single" w:sz="4" w:space="0" w:color="auto"/>
              <w:right w:val="single" w:sz="4" w:space="0" w:color="auto"/>
            </w:tcBorders>
            <w:shd w:val="clear" w:color="000000" w:fill="BFBFBF"/>
            <w:noWrap/>
            <w:vAlign w:val="center"/>
            <w:hideMark/>
          </w:tcPr>
          <w:p w14:paraId="2AFE9E6D"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2,917,292</w:t>
            </w:r>
          </w:p>
        </w:tc>
        <w:tc>
          <w:tcPr>
            <w:tcW w:w="926" w:type="dxa"/>
            <w:tcBorders>
              <w:top w:val="nil"/>
              <w:left w:val="nil"/>
              <w:bottom w:val="single" w:sz="4" w:space="0" w:color="auto"/>
              <w:right w:val="single" w:sz="4" w:space="0" w:color="auto"/>
            </w:tcBorders>
            <w:shd w:val="clear" w:color="000000" w:fill="BFBFBF"/>
            <w:noWrap/>
            <w:vAlign w:val="center"/>
            <w:hideMark/>
          </w:tcPr>
          <w:p w14:paraId="051093F1"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3,057,330</w:t>
            </w:r>
          </w:p>
        </w:tc>
        <w:tc>
          <w:tcPr>
            <w:tcW w:w="851" w:type="dxa"/>
            <w:tcBorders>
              <w:top w:val="nil"/>
              <w:left w:val="nil"/>
              <w:bottom w:val="single" w:sz="4" w:space="0" w:color="auto"/>
              <w:right w:val="single" w:sz="4" w:space="0" w:color="auto"/>
            </w:tcBorders>
            <w:shd w:val="clear" w:color="000000" w:fill="BFBFBF"/>
            <w:noWrap/>
            <w:vAlign w:val="center"/>
            <w:hideMark/>
          </w:tcPr>
          <w:p w14:paraId="68083DF2"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3,270,736</w:t>
            </w:r>
          </w:p>
        </w:tc>
      </w:tr>
      <w:tr w:rsidR="00C27844" w:rsidRPr="00D3324A" w14:paraId="68C6F1A6" w14:textId="77777777" w:rsidTr="002749AE">
        <w:trPr>
          <w:trHeight w:val="171"/>
        </w:trPr>
        <w:tc>
          <w:tcPr>
            <w:tcW w:w="420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D9962BC"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xml:space="preserve">3. </w:t>
            </w:r>
            <w:proofErr w:type="spellStart"/>
            <w:r w:rsidRPr="00D3324A">
              <w:rPr>
                <w:rFonts w:ascii="Calibri" w:eastAsia="Times New Roman" w:hAnsi="Calibri" w:cs="Calibri"/>
                <w:b/>
                <w:bCs/>
                <w:sz w:val="14"/>
                <w:szCs w:val="14"/>
                <w:lang w:val="en-GB" w:eastAsia="en-GB"/>
              </w:rPr>
              <w:t>Promjene</w:t>
            </w:r>
            <w:proofErr w:type="spellEnd"/>
            <w:r w:rsidRPr="00D3324A">
              <w:rPr>
                <w:rFonts w:ascii="Calibri" w:eastAsia="Times New Roman" w:hAnsi="Calibri" w:cs="Calibri"/>
                <w:b/>
                <w:bCs/>
                <w:sz w:val="14"/>
                <w:szCs w:val="14"/>
                <w:lang w:val="en-GB" w:eastAsia="en-GB"/>
              </w:rPr>
              <w:t xml:space="preserve"> u </w:t>
            </w:r>
            <w:proofErr w:type="spellStart"/>
            <w:r w:rsidRPr="00D3324A">
              <w:rPr>
                <w:rFonts w:ascii="Calibri" w:eastAsia="Times New Roman" w:hAnsi="Calibri" w:cs="Calibri"/>
                <w:b/>
                <w:bCs/>
                <w:sz w:val="14"/>
                <w:szCs w:val="14"/>
                <w:lang w:val="en-GB" w:eastAsia="en-GB"/>
              </w:rPr>
              <w:t>radnom</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kapitalu</w:t>
            </w:r>
            <w:proofErr w:type="spellEnd"/>
            <w:r w:rsidRPr="00D3324A">
              <w:rPr>
                <w:rFonts w:ascii="Calibri" w:eastAsia="Times New Roman" w:hAnsi="Calibri" w:cs="Calibri"/>
                <w:b/>
                <w:bCs/>
                <w:sz w:val="14"/>
                <w:szCs w:val="14"/>
                <w:lang w:val="en-GB" w:eastAsia="en-GB"/>
              </w:rPr>
              <w:t xml:space="preserve"> </w:t>
            </w:r>
          </w:p>
        </w:tc>
        <w:tc>
          <w:tcPr>
            <w:tcW w:w="952" w:type="dxa"/>
            <w:tcBorders>
              <w:top w:val="nil"/>
              <w:left w:val="nil"/>
              <w:bottom w:val="single" w:sz="4" w:space="0" w:color="auto"/>
              <w:right w:val="single" w:sz="4" w:space="0" w:color="auto"/>
            </w:tcBorders>
            <w:shd w:val="clear" w:color="000000" w:fill="F2F2F2"/>
            <w:noWrap/>
            <w:vAlign w:val="center"/>
            <w:hideMark/>
          </w:tcPr>
          <w:p w14:paraId="506D8BC1"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-13,165,238</w:t>
            </w:r>
          </w:p>
        </w:tc>
        <w:tc>
          <w:tcPr>
            <w:tcW w:w="826" w:type="dxa"/>
            <w:tcBorders>
              <w:top w:val="nil"/>
              <w:left w:val="nil"/>
              <w:bottom w:val="single" w:sz="4" w:space="0" w:color="auto"/>
              <w:right w:val="single" w:sz="4" w:space="0" w:color="auto"/>
            </w:tcBorders>
            <w:shd w:val="clear" w:color="000000" w:fill="F2F2F2"/>
            <w:noWrap/>
            <w:vAlign w:val="center"/>
            <w:hideMark/>
          </w:tcPr>
          <w:p w14:paraId="15975391"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-647,687</w:t>
            </w:r>
          </w:p>
        </w:tc>
        <w:tc>
          <w:tcPr>
            <w:tcW w:w="960" w:type="dxa"/>
            <w:tcBorders>
              <w:top w:val="nil"/>
              <w:left w:val="nil"/>
              <w:bottom w:val="single" w:sz="4" w:space="0" w:color="auto"/>
              <w:right w:val="single" w:sz="4" w:space="0" w:color="auto"/>
            </w:tcBorders>
            <w:shd w:val="clear" w:color="000000" w:fill="F2F2F2"/>
            <w:noWrap/>
            <w:vAlign w:val="center"/>
            <w:hideMark/>
          </w:tcPr>
          <w:p w14:paraId="696D9D17"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2,951,509</w:t>
            </w:r>
          </w:p>
        </w:tc>
        <w:tc>
          <w:tcPr>
            <w:tcW w:w="851" w:type="dxa"/>
            <w:tcBorders>
              <w:top w:val="nil"/>
              <w:left w:val="nil"/>
              <w:bottom w:val="single" w:sz="4" w:space="0" w:color="auto"/>
              <w:right w:val="single" w:sz="4" w:space="0" w:color="auto"/>
            </w:tcBorders>
            <w:shd w:val="clear" w:color="000000" w:fill="F2F2F2"/>
            <w:noWrap/>
            <w:vAlign w:val="center"/>
            <w:hideMark/>
          </w:tcPr>
          <w:p w14:paraId="2D307D22"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-619,555</w:t>
            </w:r>
          </w:p>
        </w:tc>
        <w:tc>
          <w:tcPr>
            <w:tcW w:w="926" w:type="dxa"/>
            <w:tcBorders>
              <w:top w:val="nil"/>
              <w:left w:val="nil"/>
              <w:bottom w:val="single" w:sz="4" w:space="0" w:color="auto"/>
              <w:right w:val="single" w:sz="4" w:space="0" w:color="auto"/>
            </w:tcBorders>
            <w:shd w:val="clear" w:color="000000" w:fill="F2F2F2"/>
            <w:noWrap/>
            <w:vAlign w:val="center"/>
            <w:hideMark/>
          </w:tcPr>
          <w:p w14:paraId="383D4BE8"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-719,755</w:t>
            </w:r>
          </w:p>
        </w:tc>
        <w:tc>
          <w:tcPr>
            <w:tcW w:w="851" w:type="dxa"/>
            <w:tcBorders>
              <w:top w:val="nil"/>
              <w:left w:val="nil"/>
              <w:bottom w:val="single" w:sz="4" w:space="0" w:color="auto"/>
              <w:right w:val="single" w:sz="4" w:space="0" w:color="auto"/>
            </w:tcBorders>
            <w:shd w:val="clear" w:color="000000" w:fill="F2F2F2"/>
            <w:noWrap/>
            <w:vAlign w:val="center"/>
            <w:hideMark/>
          </w:tcPr>
          <w:p w14:paraId="2295D2DB"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-730,947</w:t>
            </w:r>
          </w:p>
        </w:tc>
      </w:tr>
      <w:tr w:rsidR="00C27844" w:rsidRPr="00D3324A" w14:paraId="1A8A47AF" w14:textId="77777777" w:rsidTr="002749AE">
        <w:trPr>
          <w:trHeight w:val="145"/>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6232" w14:textId="77777777" w:rsidR="00D3324A" w:rsidRPr="00D3324A" w:rsidRDefault="00D3324A" w:rsidP="00D3324A">
            <w:pPr>
              <w:spacing w:after="0" w:line="240" w:lineRule="auto"/>
              <w:rPr>
                <w:rFonts w:ascii="Calibri" w:eastAsia="Times New Roman" w:hAnsi="Calibri" w:cs="Calibri"/>
                <w:i/>
                <w:iCs/>
                <w:sz w:val="14"/>
                <w:szCs w:val="14"/>
                <w:lang w:val="en-GB" w:eastAsia="en-GB"/>
              </w:rPr>
            </w:pPr>
            <w:r w:rsidRPr="00D3324A">
              <w:rPr>
                <w:rFonts w:ascii="Calibri" w:eastAsia="Times New Roman" w:hAnsi="Calibri" w:cs="Calibri"/>
                <w:i/>
                <w:iCs/>
                <w:sz w:val="14"/>
                <w:szCs w:val="14"/>
                <w:lang w:val="en-GB" w:eastAsia="en-GB"/>
              </w:rPr>
              <w:t xml:space="preserve"> a) </w:t>
            </w:r>
            <w:proofErr w:type="spellStart"/>
            <w:r w:rsidRPr="00D3324A">
              <w:rPr>
                <w:rFonts w:ascii="Calibri" w:eastAsia="Times New Roman" w:hAnsi="Calibri" w:cs="Calibri"/>
                <w:i/>
                <w:iCs/>
                <w:sz w:val="14"/>
                <w:szCs w:val="14"/>
                <w:lang w:val="en-GB" w:eastAsia="en-GB"/>
              </w:rPr>
              <w:t>Povećanje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ili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smanjenje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kratkoročnih</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obveza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0890D96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-14,892,540</w:t>
            </w:r>
          </w:p>
        </w:tc>
        <w:tc>
          <w:tcPr>
            <w:tcW w:w="826" w:type="dxa"/>
            <w:tcBorders>
              <w:top w:val="nil"/>
              <w:left w:val="nil"/>
              <w:bottom w:val="single" w:sz="4" w:space="0" w:color="auto"/>
              <w:right w:val="single" w:sz="4" w:space="0" w:color="auto"/>
            </w:tcBorders>
            <w:shd w:val="clear" w:color="auto" w:fill="auto"/>
            <w:noWrap/>
            <w:vAlign w:val="center"/>
            <w:hideMark/>
          </w:tcPr>
          <w:p w14:paraId="37F20C74"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-645,955</w:t>
            </w:r>
          </w:p>
        </w:tc>
        <w:tc>
          <w:tcPr>
            <w:tcW w:w="960" w:type="dxa"/>
            <w:tcBorders>
              <w:top w:val="nil"/>
              <w:left w:val="nil"/>
              <w:bottom w:val="single" w:sz="4" w:space="0" w:color="auto"/>
              <w:right w:val="single" w:sz="4" w:space="0" w:color="auto"/>
            </w:tcBorders>
            <w:shd w:val="clear" w:color="auto" w:fill="auto"/>
            <w:noWrap/>
            <w:vAlign w:val="center"/>
            <w:hideMark/>
          </w:tcPr>
          <w:p w14:paraId="5BD4A085"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-1,104,548</w:t>
            </w:r>
          </w:p>
        </w:tc>
        <w:tc>
          <w:tcPr>
            <w:tcW w:w="851" w:type="dxa"/>
            <w:tcBorders>
              <w:top w:val="nil"/>
              <w:left w:val="nil"/>
              <w:bottom w:val="single" w:sz="4" w:space="0" w:color="auto"/>
              <w:right w:val="single" w:sz="4" w:space="0" w:color="auto"/>
            </w:tcBorders>
            <w:shd w:val="clear" w:color="auto" w:fill="auto"/>
            <w:noWrap/>
            <w:vAlign w:val="center"/>
            <w:hideMark/>
          </w:tcPr>
          <w:p w14:paraId="071EFB1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-645,955</w:t>
            </w:r>
          </w:p>
        </w:tc>
        <w:tc>
          <w:tcPr>
            <w:tcW w:w="926" w:type="dxa"/>
            <w:tcBorders>
              <w:top w:val="nil"/>
              <w:left w:val="nil"/>
              <w:bottom w:val="single" w:sz="4" w:space="0" w:color="auto"/>
              <w:right w:val="single" w:sz="4" w:space="0" w:color="auto"/>
            </w:tcBorders>
            <w:shd w:val="clear" w:color="auto" w:fill="auto"/>
            <w:noWrap/>
            <w:vAlign w:val="center"/>
            <w:hideMark/>
          </w:tcPr>
          <w:p w14:paraId="4A94577C"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-735,955</w:t>
            </w:r>
          </w:p>
        </w:tc>
        <w:tc>
          <w:tcPr>
            <w:tcW w:w="851" w:type="dxa"/>
            <w:tcBorders>
              <w:top w:val="nil"/>
              <w:left w:val="nil"/>
              <w:bottom w:val="single" w:sz="4" w:space="0" w:color="auto"/>
              <w:right w:val="single" w:sz="4" w:space="0" w:color="auto"/>
            </w:tcBorders>
            <w:shd w:val="clear" w:color="auto" w:fill="auto"/>
            <w:noWrap/>
            <w:vAlign w:val="center"/>
            <w:hideMark/>
          </w:tcPr>
          <w:p w14:paraId="37ED029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-745,955</w:t>
            </w:r>
          </w:p>
        </w:tc>
      </w:tr>
      <w:tr w:rsidR="00C27844" w:rsidRPr="00D3324A" w14:paraId="0673768E" w14:textId="77777777" w:rsidTr="002749AE">
        <w:trPr>
          <w:trHeight w:val="105"/>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CC7B6" w14:textId="77777777" w:rsidR="00D3324A" w:rsidRPr="00D3324A" w:rsidRDefault="00D3324A" w:rsidP="00D3324A">
            <w:pPr>
              <w:spacing w:after="0" w:line="240" w:lineRule="auto"/>
              <w:rPr>
                <w:rFonts w:ascii="Calibri" w:eastAsia="Times New Roman" w:hAnsi="Calibri" w:cs="Calibri"/>
                <w:i/>
                <w:iCs/>
                <w:sz w:val="14"/>
                <w:szCs w:val="14"/>
                <w:lang w:val="en-GB" w:eastAsia="en-GB"/>
              </w:rPr>
            </w:pPr>
            <w:r w:rsidRPr="00D3324A">
              <w:rPr>
                <w:rFonts w:ascii="Calibri" w:eastAsia="Times New Roman" w:hAnsi="Calibri" w:cs="Calibri"/>
                <w:i/>
                <w:iCs/>
                <w:sz w:val="14"/>
                <w:szCs w:val="14"/>
                <w:lang w:val="en-GB" w:eastAsia="en-GB"/>
              </w:rPr>
              <w:t xml:space="preserve"> b) </w:t>
            </w:r>
            <w:proofErr w:type="spellStart"/>
            <w:r w:rsidRPr="00D3324A">
              <w:rPr>
                <w:rFonts w:ascii="Calibri" w:eastAsia="Times New Roman" w:hAnsi="Calibri" w:cs="Calibri"/>
                <w:i/>
                <w:iCs/>
                <w:sz w:val="14"/>
                <w:szCs w:val="14"/>
                <w:lang w:val="en-GB" w:eastAsia="en-GB"/>
              </w:rPr>
              <w:t>Povećanje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ili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smanjenje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kratkotrajnih</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potraživanja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27B6615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131,190</w:t>
            </w:r>
          </w:p>
        </w:tc>
        <w:tc>
          <w:tcPr>
            <w:tcW w:w="826" w:type="dxa"/>
            <w:tcBorders>
              <w:top w:val="nil"/>
              <w:left w:val="nil"/>
              <w:bottom w:val="single" w:sz="4" w:space="0" w:color="auto"/>
              <w:right w:val="single" w:sz="4" w:space="0" w:color="auto"/>
            </w:tcBorders>
            <w:shd w:val="clear" w:color="auto" w:fill="auto"/>
            <w:noWrap/>
            <w:vAlign w:val="center"/>
            <w:hideMark/>
          </w:tcPr>
          <w:p w14:paraId="1AC21B3B"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141,894</w:t>
            </w:r>
          </w:p>
        </w:tc>
        <w:tc>
          <w:tcPr>
            <w:tcW w:w="960" w:type="dxa"/>
            <w:tcBorders>
              <w:top w:val="nil"/>
              <w:left w:val="nil"/>
              <w:bottom w:val="single" w:sz="4" w:space="0" w:color="auto"/>
              <w:right w:val="single" w:sz="4" w:space="0" w:color="auto"/>
            </w:tcBorders>
            <w:shd w:val="clear" w:color="auto" w:fill="auto"/>
            <w:noWrap/>
            <w:vAlign w:val="center"/>
            <w:hideMark/>
          </w:tcPr>
          <w:p w14:paraId="239B763C"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312,708</w:t>
            </w:r>
          </w:p>
        </w:tc>
        <w:tc>
          <w:tcPr>
            <w:tcW w:w="851" w:type="dxa"/>
            <w:tcBorders>
              <w:top w:val="nil"/>
              <w:left w:val="nil"/>
              <w:bottom w:val="single" w:sz="4" w:space="0" w:color="auto"/>
              <w:right w:val="single" w:sz="4" w:space="0" w:color="auto"/>
            </w:tcBorders>
            <w:shd w:val="clear" w:color="auto" w:fill="auto"/>
            <w:noWrap/>
            <w:vAlign w:val="center"/>
            <w:hideMark/>
          </w:tcPr>
          <w:p w14:paraId="1E13A06F"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142,900</w:t>
            </w:r>
          </w:p>
        </w:tc>
        <w:tc>
          <w:tcPr>
            <w:tcW w:w="926" w:type="dxa"/>
            <w:tcBorders>
              <w:top w:val="nil"/>
              <w:left w:val="nil"/>
              <w:bottom w:val="single" w:sz="4" w:space="0" w:color="auto"/>
              <w:right w:val="single" w:sz="4" w:space="0" w:color="auto"/>
            </w:tcBorders>
            <w:shd w:val="clear" w:color="auto" w:fill="auto"/>
            <w:noWrap/>
            <w:vAlign w:val="center"/>
            <w:hideMark/>
          </w:tcPr>
          <w:p w14:paraId="71FE847C"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159,200</w:t>
            </w:r>
          </w:p>
        </w:tc>
        <w:tc>
          <w:tcPr>
            <w:tcW w:w="851" w:type="dxa"/>
            <w:tcBorders>
              <w:top w:val="nil"/>
              <w:left w:val="nil"/>
              <w:bottom w:val="single" w:sz="4" w:space="0" w:color="auto"/>
              <w:right w:val="single" w:sz="4" w:space="0" w:color="auto"/>
            </w:tcBorders>
            <w:shd w:val="clear" w:color="auto" w:fill="auto"/>
            <w:noWrap/>
            <w:vAlign w:val="center"/>
            <w:hideMark/>
          </w:tcPr>
          <w:p w14:paraId="4C2D71CC"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161,900</w:t>
            </w:r>
          </w:p>
        </w:tc>
      </w:tr>
      <w:tr w:rsidR="00C27844" w:rsidRPr="00D3324A" w14:paraId="58980396" w14:textId="77777777" w:rsidTr="002749AE">
        <w:trPr>
          <w:trHeight w:val="207"/>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7D817" w14:textId="77777777" w:rsidR="00D3324A" w:rsidRPr="00D3324A" w:rsidRDefault="00D3324A" w:rsidP="00D3324A">
            <w:pPr>
              <w:spacing w:after="0" w:line="240" w:lineRule="auto"/>
              <w:rPr>
                <w:rFonts w:ascii="Calibri" w:eastAsia="Times New Roman" w:hAnsi="Calibri" w:cs="Calibri"/>
                <w:i/>
                <w:iCs/>
                <w:sz w:val="14"/>
                <w:szCs w:val="14"/>
                <w:lang w:val="en-GB" w:eastAsia="en-GB"/>
              </w:rPr>
            </w:pPr>
            <w:r w:rsidRPr="00D3324A">
              <w:rPr>
                <w:rFonts w:ascii="Calibri" w:eastAsia="Times New Roman" w:hAnsi="Calibri" w:cs="Calibri"/>
                <w:i/>
                <w:iCs/>
                <w:sz w:val="14"/>
                <w:szCs w:val="14"/>
                <w:lang w:val="en-GB" w:eastAsia="en-GB"/>
              </w:rPr>
              <w:t xml:space="preserve"> c) </w:t>
            </w:r>
            <w:proofErr w:type="spellStart"/>
            <w:r w:rsidRPr="00D3324A">
              <w:rPr>
                <w:rFonts w:ascii="Calibri" w:eastAsia="Times New Roman" w:hAnsi="Calibri" w:cs="Calibri"/>
                <w:i/>
                <w:iCs/>
                <w:sz w:val="14"/>
                <w:szCs w:val="14"/>
                <w:lang w:val="en-GB" w:eastAsia="en-GB"/>
              </w:rPr>
              <w:t>Povećanje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ili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smanjenje</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zaliha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5A49AE2A"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37,551</w:t>
            </w:r>
          </w:p>
        </w:tc>
        <w:tc>
          <w:tcPr>
            <w:tcW w:w="826" w:type="dxa"/>
            <w:tcBorders>
              <w:top w:val="nil"/>
              <w:left w:val="nil"/>
              <w:bottom w:val="single" w:sz="4" w:space="0" w:color="auto"/>
              <w:right w:val="single" w:sz="4" w:space="0" w:color="auto"/>
            </w:tcBorders>
            <w:shd w:val="clear" w:color="auto" w:fill="auto"/>
            <w:noWrap/>
            <w:vAlign w:val="center"/>
            <w:hideMark/>
          </w:tcPr>
          <w:p w14:paraId="57AB69DB"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13,630</w:t>
            </w:r>
          </w:p>
        </w:tc>
        <w:tc>
          <w:tcPr>
            <w:tcW w:w="960" w:type="dxa"/>
            <w:tcBorders>
              <w:top w:val="nil"/>
              <w:left w:val="nil"/>
              <w:bottom w:val="single" w:sz="4" w:space="0" w:color="auto"/>
              <w:right w:val="single" w:sz="4" w:space="0" w:color="auto"/>
            </w:tcBorders>
            <w:shd w:val="clear" w:color="auto" w:fill="auto"/>
            <w:noWrap/>
            <w:vAlign w:val="center"/>
            <w:hideMark/>
          </w:tcPr>
          <w:p w14:paraId="6608E646"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32,352</w:t>
            </w:r>
          </w:p>
        </w:tc>
        <w:tc>
          <w:tcPr>
            <w:tcW w:w="851" w:type="dxa"/>
            <w:tcBorders>
              <w:top w:val="nil"/>
              <w:left w:val="nil"/>
              <w:bottom w:val="single" w:sz="4" w:space="0" w:color="auto"/>
              <w:right w:val="single" w:sz="4" w:space="0" w:color="auto"/>
            </w:tcBorders>
            <w:shd w:val="clear" w:color="auto" w:fill="auto"/>
            <w:noWrap/>
            <w:vAlign w:val="center"/>
            <w:hideMark/>
          </w:tcPr>
          <w:p w14:paraId="7E7704F6"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17,251</w:t>
            </w:r>
          </w:p>
        </w:tc>
        <w:tc>
          <w:tcPr>
            <w:tcW w:w="926" w:type="dxa"/>
            <w:tcBorders>
              <w:top w:val="nil"/>
              <w:left w:val="nil"/>
              <w:bottom w:val="single" w:sz="4" w:space="0" w:color="auto"/>
              <w:right w:val="single" w:sz="4" w:space="0" w:color="auto"/>
            </w:tcBorders>
            <w:shd w:val="clear" w:color="auto" w:fill="auto"/>
            <w:noWrap/>
            <w:vAlign w:val="center"/>
            <w:hideMark/>
          </w:tcPr>
          <w:p w14:paraId="37064309"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25,000</w:t>
            </w:r>
          </w:p>
        </w:tc>
        <w:tc>
          <w:tcPr>
            <w:tcW w:w="851" w:type="dxa"/>
            <w:tcBorders>
              <w:top w:val="nil"/>
              <w:left w:val="nil"/>
              <w:bottom w:val="single" w:sz="4" w:space="0" w:color="auto"/>
              <w:right w:val="single" w:sz="4" w:space="0" w:color="auto"/>
            </w:tcBorders>
            <w:shd w:val="clear" w:color="auto" w:fill="auto"/>
            <w:noWrap/>
            <w:vAlign w:val="center"/>
            <w:hideMark/>
          </w:tcPr>
          <w:p w14:paraId="064678E1"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25,364</w:t>
            </w:r>
          </w:p>
        </w:tc>
      </w:tr>
      <w:tr w:rsidR="00C27844" w:rsidRPr="00D3324A" w14:paraId="294AAF01" w14:textId="77777777" w:rsidTr="002749AE">
        <w:trPr>
          <w:trHeight w:val="125"/>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E8601" w14:textId="77777777" w:rsidR="00D3324A" w:rsidRPr="00D3324A" w:rsidRDefault="00D3324A" w:rsidP="00D3324A">
            <w:pPr>
              <w:spacing w:after="0" w:line="240" w:lineRule="auto"/>
              <w:rPr>
                <w:rFonts w:ascii="Calibri" w:eastAsia="Times New Roman" w:hAnsi="Calibri" w:cs="Calibri"/>
                <w:i/>
                <w:iCs/>
                <w:sz w:val="14"/>
                <w:szCs w:val="14"/>
                <w:lang w:val="en-GB" w:eastAsia="en-GB"/>
              </w:rPr>
            </w:pPr>
            <w:r w:rsidRPr="00D3324A">
              <w:rPr>
                <w:rFonts w:ascii="Calibri" w:eastAsia="Times New Roman" w:hAnsi="Calibri" w:cs="Calibri"/>
                <w:i/>
                <w:iCs/>
                <w:sz w:val="14"/>
                <w:szCs w:val="14"/>
                <w:lang w:val="en-GB" w:eastAsia="en-GB"/>
              </w:rPr>
              <w:t xml:space="preserve"> d) </w:t>
            </w:r>
            <w:proofErr w:type="spellStart"/>
            <w:r w:rsidRPr="00D3324A">
              <w:rPr>
                <w:rFonts w:ascii="Calibri" w:eastAsia="Times New Roman" w:hAnsi="Calibri" w:cs="Calibri"/>
                <w:i/>
                <w:iCs/>
                <w:sz w:val="14"/>
                <w:szCs w:val="14"/>
                <w:lang w:val="en-GB" w:eastAsia="en-GB"/>
              </w:rPr>
              <w:t>Ostala</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povećanja</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ili</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smanjenja</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radnog</w:t>
            </w:r>
            <w:proofErr w:type="spellEnd"/>
            <w:r w:rsidRPr="00D3324A">
              <w:rPr>
                <w:rFonts w:ascii="Calibri" w:eastAsia="Times New Roman" w:hAnsi="Calibri" w:cs="Calibri"/>
                <w:i/>
                <w:iCs/>
                <w:sz w:val="14"/>
                <w:szCs w:val="14"/>
                <w:lang w:val="en-GB" w:eastAsia="en-GB"/>
              </w:rPr>
              <w:t xml:space="preserve"> </w:t>
            </w:r>
            <w:proofErr w:type="spellStart"/>
            <w:r w:rsidRPr="00D3324A">
              <w:rPr>
                <w:rFonts w:ascii="Calibri" w:eastAsia="Times New Roman" w:hAnsi="Calibri" w:cs="Calibri"/>
                <w:i/>
                <w:iCs/>
                <w:sz w:val="14"/>
                <w:szCs w:val="14"/>
                <w:lang w:val="en-GB" w:eastAsia="en-GB"/>
              </w:rPr>
              <w:t>kapitala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3FF7BF83"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1,558,561</w:t>
            </w:r>
          </w:p>
        </w:tc>
        <w:tc>
          <w:tcPr>
            <w:tcW w:w="826" w:type="dxa"/>
            <w:tcBorders>
              <w:top w:val="nil"/>
              <w:left w:val="nil"/>
              <w:bottom w:val="single" w:sz="4" w:space="0" w:color="auto"/>
              <w:right w:val="single" w:sz="4" w:space="0" w:color="auto"/>
            </w:tcBorders>
            <w:shd w:val="clear" w:color="auto" w:fill="auto"/>
            <w:noWrap/>
            <w:vAlign w:val="center"/>
            <w:hideMark/>
          </w:tcPr>
          <w:p w14:paraId="1E7AD4B1"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-157,256</w:t>
            </w:r>
          </w:p>
        </w:tc>
        <w:tc>
          <w:tcPr>
            <w:tcW w:w="960" w:type="dxa"/>
            <w:tcBorders>
              <w:top w:val="nil"/>
              <w:left w:val="nil"/>
              <w:bottom w:val="single" w:sz="4" w:space="0" w:color="auto"/>
              <w:right w:val="single" w:sz="4" w:space="0" w:color="auto"/>
            </w:tcBorders>
            <w:shd w:val="clear" w:color="auto" w:fill="auto"/>
            <w:noWrap/>
            <w:vAlign w:val="center"/>
            <w:hideMark/>
          </w:tcPr>
          <w:p w14:paraId="693E4471"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3,710,997</w:t>
            </w:r>
          </w:p>
        </w:tc>
        <w:tc>
          <w:tcPr>
            <w:tcW w:w="851" w:type="dxa"/>
            <w:tcBorders>
              <w:top w:val="nil"/>
              <w:left w:val="nil"/>
              <w:bottom w:val="single" w:sz="4" w:space="0" w:color="auto"/>
              <w:right w:val="single" w:sz="4" w:space="0" w:color="auto"/>
            </w:tcBorders>
            <w:shd w:val="clear" w:color="auto" w:fill="auto"/>
            <w:noWrap/>
            <w:vAlign w:val="center"/>
            <w:hideMark/>
          </w:tcPr>
          <w:p w14:paraId="14D4A175"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-133,751</w:t>
            </w:r>
          </w:p>
        </w:tc>
        <w:tc>
          <w:tcPr>
            <w:tcW w:w="926" w:type="dxa"/>
            <w:tcBorders>
              <w:top w:val="nil"/>
              <w:left w:val="nil"/>
              <w:bottom w:val="single" w:sz="4" w:space="0" w:color="auto"/>
              <w:right w:val="single" w:sz="4" w:space="0" w:color="auto"/>
            </w:tcBorders>
            <w:shd w:val="clear" w:color="auto" w:fill="auto"/>
            <w:noWrap/>
            <w:vAlign w:val="center"/>
            <w:hideMark/>
          </w:tcPr>
          <w:p w14:paraId="3C42C964"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-168,000</w:t>
            </w:r>
          </w:p>
        </w:tc>
        <w:tc>
          <w:tcPr>
            <w:tcW w:w="851" w:type="dxa"/>
            <w:tcBorders>
              <w:top w:val="nil"/>
              <w:left w:val="nil"/>
              <w:bottom w:val="single" w:sz="4" w:space="0" w:color="auto"/>
              <w:right w:val="single" w:sz="4" w:space="0" w:color="auto"/>
            </w:tcBorders>
            <w:shd w:val="clear" w:color="auto" w:fill="auto"/>
            <w:noWrap/>
            <w:vAlign w:val="center"/>
            <w:hideMark/>
          </w:tcPr>
          <w:p w14:paraId="6934CA8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-172,256</w:t>
            </w:r>
          </w:p>
        </w:tc>
      </w:tr>
      <w:tr w:rsidR="00C27844" w:rsidRPr="00D3324A" w14:paraId="3B2D6680" w14:textId="77777777" w:rsidTr="002749AE">
        <w:trPr>
          <w:trHeight w:val="241"/>
        </w:trPr>
        <w:tc>
          <w:tcPr>
            <w:tcW w:w="42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1288CE9"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xml:space="preserve">II. </w:t>
            </w:r>
            <w:proofErr w:type="spellStart"/>
            <w:r w:rsidRPr="00D3324A">
              <w:rPr>
                <w:rFonts w:ascii="Calibri" w:eastAsia="Times New Roman" w:hAnsi="Calibri" w:cs="Calibri"/>
                <w:b/>
                <w:bCs/>
                <w:sz w:val="14"/>
                <w:szCs w:val="14"/>
                <w:lang w:val="en-GB" w:eastAsia="en-GB"/>
              </w:rPr>
              <w:t>Novac</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iz</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poslovanja</w:t>
            </w:r>
            <w:proofErr w:type="spellEnd"/>
            <w:r w:rsidRPr="00D3324A">
              <w:rPr>
                <w:rFonts w:ascii="Calibri" w:eastAsia="Times New Roman" w:hAnsi="Calibri" w:cs="Calibri"/>
                <w:b/>
                <w:bCs/>
                <w:sz w:val="14"/>
                <w:szCs w:val="14"/>
                <w:lang w:val="en-GB" w:eastAsia="en-GB"/>
              </w:rPr>
              <w:t xml:space="preserve"> </w:t>
            </w:r>
          </w:p>
        </w:tc>
        <w:tc>
          <w:tcPr>
            <w:tcW w:w="952" w:type="dxa"/>
            <w:tcBorders>
              <w:top w:val="nil"/>
              <w:left w:val="nil"/>
              <w:bottom w:val="single" w:sz="4" w:space="0" w:color="auto"/>
              <w:right w:val="single" w:sz="4" w:space="0" w:color="auto"/>
            </w:tcBorders>
            <w:shd w:val="clear" w:color="000000" w:fill="BFBFBF"/>
            <w:noWrap/>
            <w:vAlign w:val="center"/>
            <w:hideMark/>
          </w:tcPr>
          <w:p w14:paraId="7BB28E6C"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-10,712,894</w:t>
            </w:r>
          </w:p>
        </w:tc>
        <w:tc>
          <w:tcPr>
            <w:tcW w:w="826" w:type="dxa"/>
            <w:tcBorders>
              <w:top w:val="nil"/>
              <w:left w:val="nil"/>
              <w:bottom w:val="single" w:sz="4" w:space="0" w:color="auto"/>
              <w:right w:val="single" w:sz="4" w:space="0" w:color="auto"/>
            </w:tcBorders>
            <w:shd w:val="clear" w:color="000000" w:fill="BFBFBF"/>
            <w:noWrap/>
            <w:vAlign w:val="center"/>
            <w:hideMark/>
          </w:tcPr>
          <w:p w14:paraId="0C0EC5E4"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893,583</w:t>
            </w:r>
          </w:p>
        </w:tc>
        <w:tc>
          <w:tcPr>
            <w:tcW w:w="960" w:type="dxa"/>
            <w:tcBorders>
              <w:top w:val="nil"/>
              <w:left w:val="nil"/>
              <w:bottom w:val="single" w:sz="4" w:space="0" w:color="auto"/>
              <w:right w:val="single" w:sz="4" w:space="0" w:color="auto"/>
            </w:tcBorders>
            <w:shd w:val="clear" w:color="000000" w:fill="BFBFBF"/>
            <w:noWrap/>
            <w:vAlign w:val="center"/>
            <w:hideMark/>
          </w:tcPr>
          <w:p w14:paraId="2DCA6AA9"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5,605,081</w:t>
            </w:r>
          </w:p>
        </w:tc>
        <w:tc>
          <w:tcPr>
            <w:tcW w:w="851" w:type="dxa"/>
            <w:tcBorders>
              <w:top w:val="nil"/>
              <w:left w:val="nil"/>
              <w:bottom w:val="single" w:sz="4" w:space="0" w:color="auto"/>
              <w:right w:val="single" w:sz="4" w:space="0" w:color="auto"/>
            </w:tcBorders>
            <w:shd w:val="clear" w:color="000000" w:fill="BFBFBF"/>
            <w:noWrap/>
            <w:vAlign w:val="center"/>
            <w:hideMark/>
          </w:tcPr>
          <w:p w14:paraId="496A9D07"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2,297,737</w:t>
            </w:r>
          </w:p>
        </w:tc>
        <w:tc>
          <w:tcPr>
            <w:tcW w:w="926" w:type="dxa"/>
            <w:tcBorders>
              <w:top w:val="nil"/>
              <w:left w:val="nil"/>
              <w:bottom w:val="single" w:sz="4" w:space="0" w:color="auto"/>
              <w:right w:val="single" w:sz="4" w:space="0" w:color="auto"/>
            </w:tcBorders>
            <w:shd w:val="clear" w:color="000000" w:fill="BFBFBF"/>
            <w:noWrap/>
            <w:vAlign w:val="center"/>
            <w:hideMark/>
          </w:tcPr>
          <w:p w14:paraId="1A16E1E6"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2,337,575</w:t>
            </w:r>
          </w:p>
        </w:tc>
        <w:tc>
          <w:tcPr>
            <w:tcW w:w="851" w:type="dxa"/>
            <w:tcBorders>
              <w:top w:val="nil"/>
              <w:left w:val="nil"/>
              <w:bottom w:val="single" w:sz="4" w:space="0" w:color="auto"/>
              <w:right w:val="single" w:sz="4" w:space="0" w:color="auto"/>
            </w:tcBorders>
            <w:shd w:val="clear" w:color="000000" w:fill="BFBFBF"/>
            <w:noWrap/>
            <w:vAlign w:val="center"/>
            <w:hideMark/>
          </w:tcPr>
          <w:p w14:paraId="7AE4EB8C"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2,539,789</w:t>
            </w:r>
          </w:p>
        </w:tc>
      </w:tr>
      <w:tr w:rsidR="00C27844" w:rsidRPr="00D3324A" w14:paraId="47033854" w14:textId="77777777" w:rsidTr="002749AE">
        <w:trPr>
          <w:trHeight w:val="117"/>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21417"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4.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izdaci</w:t>
            </w:r>
            <w:proofErr w:type="spellEnd"/>
            <w:r w:rsidRPr="00D3324A">
              <w:rPr>
                <w:rFonts w:ascii="Calibri" w:eastAsia="Times New Roman" w:hAnsi="Calibri" w:cs="Calibri"/>
                <w:sz w:val="14"/>
                <w:szCs w:val="14"/>
                <w:lang w:val="en-GB" w:eastAsia="en-GB"/>
              </w:rPr>
              <w:t xml:space="preserve"> za </w:t>
            </w:r>
            <w:proofErr w:type="spellStart"/>
            <w:r w:rsidRPr="00D3324A">
              <w:rPr>
                <w:rFonts w:ascii="Calibri" w:eastAsia="Times New Roman" w:hAnsi="Calibri" w:cs="Calibri"/>
                <w:sz w:val="14"/>
                <w:szCs w:val="14"/>
                <w:lang w:val="en-GB" w:eastAsia="en-GB"/>
              </w:rPr>
              <w:t>kamate</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4B899D2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0</w:t>
            </w:r>
          </w:p>
        </w:tc>
        <w:tc>
          <w:tcPr>
            <w:tcW w:w="826" w:type="dxa"/>
            <w:tcBorders>
              <w:top w:val="nil"/>
              <w:left w:val="nil"/>
              <w:bottom w:val="single" w:sz="4" w:space="0" w:color="auto"/>
              <w:right w:val="single" w:sz="4" w:space="0" w:color="auto"/>
            </w:tcBorders>
            <w:shd w:val="clear" w:color="auto" w:fill="auto"/>
            <w:noWrap/>
            <w:vAlign w:val="center"/>
            <w:hideMark/>
          </w:tcPr>
          <w:p w14:paraId="795EE976"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-411,751</w:t>
            </w:r>
          </w:p>
        </w:tc>
        <w:tc>
          <w:tcPr>
            <w:tcW w:w="960" w:type="dxa"/>
            <w:tcBorders>
              <w:top w:val="nil"/>
              <w:left w:val="nil"/>
              <w:bottom w:val="single" w:sz="4" w:space="0" w:color="auto"/>
              <w:right w:val="single" w:sz="4" w:space="0" w:color="auto"/>
            </w:tcBorders>
            <w:shd w:val="clear" w:color="auto" w:fill="auto"/>
            <w:noWrap/>
            <w:vAlign w:val="center"/>
            <w:hideMark/>
          </w:tcPr>
          <w:p w14:paraId="492F3D37"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-481,525</w:t>
            </w:r>
          </w:p>
        </w:tc>
        <w:tc>
          <w:tcPr>
            <w:tcW w:w="851" w:type="dxa"/>
            <w:tcBorders>
              <w:top w:val="nil"/>
              <w:left w:val="nil"/>
              <w:bottom w:val="single" w:sz="4" w:space="0" w:color="auto"/>
              <w:right w:val="single" w:sz="4" w:space="0" w:color="auto"/>
            </w:tcBorders>
            <w:shd w:val="clear" w:color="auto" w:fill="auto"/>
            <w:noWrap/>
            <w:vAlign w:val="center"/>
            <w:hideMark/>
          </w:tcPr>
          <w:p w14:paraId="344C4FC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-374,000</w:t>
            </w:r>
          </w:p>
        </w:tc>
        <w:tc>
          <w:tcPr>
            <w:tcW w:w="926" w:type="dxa"/>
            <w:tcBorders>
              <w:top w:val="nil"/>
              <w:left w:val="nil"/>
              <w:bottom w:val="single" w:sz="4" w:space="0" w:color="auto"/>
              <w:right w:val="single" w:sz="4" w:space="0" w:color="auto"/>
            </w:tcBorders>
            <w:shd w:val="clear" w:color="auto" w:fill="auto"/>
            <w:noWrap/>
            <w:vAlign w:val="center"/>
            <w:hideMark/>
          </w:tcPr>
          <w:p w14:paraId="6E9E701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-367,304</w:t>
            </w:r>
          </w:p>
        </w:tc>
        <w:tc>
          <w:tcPr>
            <w:tcW w:w="851" w:type="dxa"/>
            <w:tcBorders>
              <w:top w:val="nil"/>
              <w:left w:val="nil"/>
              <w:bottom w:val="single" w:sz="4" w:space="0" w:color="auto"/>
              <w:right w:val="single" w:sz="4" w:space="0" w:color="auto"/>
            </w:tcBorders>
            <w:shd w:val="clear" w:color="auto" w:fill="auto"/>
            <w:noWrap/>
            <w:vAlign w:val="center"/>
            <w:hideMark/>
          </w:tcPr>
          <w:p w14:paraId="4F3F35E4"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-335,002</w:t>
            </w:r>
          </w:p>
        </w:tc>
      </w:tr>
      <w:tr w:rsidR="00C27844" w:rsidRPr="00D3324A" w14:paraId="5A096528" w14:textId="77777777" w:rsidTr="002749AE">
        <w:trPr>
          <w:trHeight w:val="91"/>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4D9D0"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5. </w:t>
            </w:r>
            <w:proofErr w:type="spellStart"/>
            <w:r w:rsidRPr="00D3324A">
              <w:rPr>
                <w:rFonts w:ascii="Calibri" w:eastAsia="Times New Roman" w:hAnsi="Calibri" w:cs="Calibri"/>
                <w:sz w:val="14"/>
                <w:szCs w:val="14"/>
                <w:lang w:val="en-GB" w:eastAsia="en-GB"/>
              </w:rPr>
              <w:t>Plaćeni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porez</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na</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dobit</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2674DE99"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6C8C6BD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2123C9F"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70AC830A"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252C0A53"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2594D703"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6BF6BAA8" w14:textId="77777777" w:rsidTr="002749AE">
        <w:trPr>
          <w:trHeight w:val="193"/>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8BEB"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xml:space="preserve">A) NETO NOVČANI TOKOVI OD POSLOVNIH AKTIVNOSTI </w:t>
            </w:r>
          </w:p>
        </w:tc>
        <w:tc>
          <w:tcPr>
            <w:tcW w:w="952" w:type="dxa"/>
            <w:tcBorders>
              <w:top w:val="nil"/>
              <w:left w:val="nil"/>
              <w:bottom w:val="single" w:sz="4" w:space="0" w:color="auto"/>
              <w:right w:val="single" w:sz="4" w:space="0" w:color="auto"/>
            </w:tcBorders>
            <w:shd w:val="clear" w:color="auto" w:fill="auto"/>
            <w:noWrap/>
            <w:vAlign w:val="center"/>
            <w:hideMark/>
          </w:tcPr>
          <w:p w14:paraId="39568ECA"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-10,712,894</w:t>
            </w:r>
          </w:p>
        </w:tc>
        <w:tc>
          <w:tcPr>
            <w:tcW w:w="826" w:type="dxa"/>
            <w:tcBorders>
              <w:top w:val="nil"/>
              <w:left w:val="nil"/>
              <w:bottom w:val="single" w:sz="4" w:space="0" w:color="auto"/>
              <w:right w:val="single" w:sz="4" w:space="0" w:color="auto"/>
            </w:tcBorders>
            <w:shd w:val="clear" w:color="auto" w:fill="auto"/>
            <w:noWrap/>
            <w:vAlign w:val="center"/>
            <w:hideMark/>
          </w:tcPr>
          <w:p w14:paraId="48B09BBF"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481,832</w:t>
            </w:r>
          </w:p>
        </w:tc>
        <w:tc>
          <w:tcPr>
            <w:tcW w:w="960" w:type="dxa"/>
            <w:tcBorders>
              <w:top w:val="nil"/>
              <w:left w:val="nil"/>
              <w:bottom w:val="single" w:sz="4" w:space="0" w:color="auto"/>
              <w:right w:val="single" w:sz="4" w:space="0" w:color="auto"/>
            </w:tcBorders>
            <w:shd w:val="clear" w:color="auto" w:fill="auto"/>
            <w:noWrap/>
            <w:vAlign w:val="center"/>
            <w:hideMark/>
          </w:tcPr>
          <w:p w14:paraId="3A53C95A"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5,123,556</w:t>
            </w:r>
          </w:p>
        </w:tc>
        <w:tc>
          <w:tcPr>
            <w:tcW w:w="851" w:type="dxa"/>
            <w:tcBorders>
              <w:top w:val="nil"/>
              <w:left w:val="nil"/>
              <w:bottom w:val="single" w:sz="4" w:space="0" w:color="auto"/>
              <w:right w:val="single" w:sz="4" w:space="0" w:color="auto"/>
            </w:tcBorders>
            <w:shd w:val="clear" w:color="auto" w:fill="auto"/>
            <w:noWrap/>
            <w:vAlign w:val="center"/>
            <w:hideMark/>
          </w:tcPr>
          <w:p w14:paraId="3B6048CE"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1,923,737</w:t>
            </w:r>
          </w:p>
        </w:tc>
        <w:tc>
          <w:tcPr>
            <w:tcW w:w="926" w:type="dxa"/>
            <w:tcBorders>
              <w:top w:val="nil"/>
              <w:left w:val="nil"/>
              <w:bottom w:val="single" w:sz="4" w:space="0" w:color="auto"/>
              <w:right w:val="single" w:sz="4" w:space="0" w:color="auto"/>
            </w:tcBorders>
            <w:shd w:val="clear" w:color="auto" w:fill="auto"/>
            <w:noWrap/>
            <w:vAlign w:val="center"/>
            <w:hideMark/>
          </w:tcPr>
          <w:p w14:paraId="77D5C8C5"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1,970,271</w:t>
            </w:r>
          </w:p>
        </w:tc>
        <w:tc>
          <w:tcPr>
            <w:tcW w:w="851" w:type="dxa"/>
            <w:tcBorders>
              <w:top w:val="nil"/>
              <w:left w:val="nil"/>
              <w:bottom w:val="single" w:sz="4" w:space="0" w:color="auto"/>
              <w:right w:val="single" w:sz="4" w:space="0" w:color="auto"/>
            </w:tcBorders>
            <w:shd w:val="clear" w:color="auto" w:fill="auto"/>
            <w:noWrap/>
            <w:vAlign w:val="center"/>
            <w:hideMark/>
          </w:tcPr>
          <w:p w14:paraId="5F8427C6"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2,204,787</w:t>
            </w:r>
          </w:p>
        </w:tc>
      </w:tr>
      <w:tr w:rsidR="00D3324A" w:rsidRPr="00D3324A" w14:paraId="53506244" w14:textId="77777777" w:rsidTr="00A8335E">
        <w:trPr>
          <w:trHeight w:val="121"/>
        </w:trPr>
        <w:tc>
          <w:tcPr>
            <w:tcW w:w="9569" w:type="dxa"/>
            <w:gridSpan w:val="7"/>
            <w:tcBorders>
              <w:top w:val="single" w:sz="4" w:space="0" w:color="auto"/>
              <w:left w:val="single" w:sz="4" w:space="0" w:color="auto"/>
              <w:bottom w:val="nil"/>
              <w:right w:val="nil"/>
            </w:tcBorders>
            <w:shd w:val="clear" w:color="000000" w:fill="DCE6F1"/>
            <w:noWrap/>
            <w:vAlign w:val="center"/>
            <w:hideMark/>
          </w:tcPr>
          <w:p w14:paraId="7363B62A" w14:textId="77777777" w:rsidR="00D3324A" w:rsidRPr="00D3324A" w:rsidRDefault="00D3324A" w:rsidP="00D3324A">
            <w:pPr>
              <w:spacing w:after="0" w:line="240" w:lineRule="auto"/>
              <w:rPr>
                <w:rFonts w:ascii="Calibri" w:eastAsia="Times New Roman" w:hAnsi="Calibri" w:cs="Calibri"/>
                <w:b/>
                <w:bCs/>
                <w:color w:val="000080"/>
                <w:sz w:val="14"/>
                <w:szCs w:val="14"/>
                <w:lang w:val="en-GB" w:eastAsia="en-GB"/>
              </w:rPr>
            </w:pPr>
            <w:proofErr w:type="spellStart"/>
            <w:r w:rsidRPr="00D3324A">
              <w:rPr>
                <w:rFonts w:ascii="Calibri" w:eastAsia="Times New Roman" w:hAnsi="Calibri" w:cs="Calibri"/>
                <w:b/>
                <w:bCs/>
                <w:color w:val="000000" w:themeColor="text1"/>
                <w:sz w:val="14"/>
                <w:szCs w:val="14"/>
                <w:lang w:val="en-GB" w:eastAsia="en-GB"/>
              </w:rPr>
              <w:t>Novčani</w:t>
            </w:r>
            <w:proofErr w:type="spellEnd"/>
            <w:r w:rsidRPr="00D3324A">
              <w:rPr>
                <w:rFonts w:ascii="Calibri" w:eastAsia="Times New Roman" w:hAnsi="Calibri" w:cs="Calibri"/>
                <w:b/>
                <w:bCs/>
                <w:color w:val="000000" w:themeColor="text1"/>
                <w:sz w:val="14"/>
                <w:szCs w:val="14"/>
                <w:lang w:val="en-GB" w:eastAsia="en-GB"/>
              </w:rPr>
              <w:t xml:space="preserve"> </w:t>
            </w:r>
            <w:proofErr w:type="spellStart"/>
            <w:r w:rsidRPr="00D3324A">
              <w:rPr>
                <w:rFonts w:ascii="Calibri" w:eastAsia="Times New Roman" w:hAnsi="Calibri" w:cs="Calibri"/>
                <w:b/>
                <w:bCs/>
                <w:color w:val="000000" w:themeColor="text1"/>
                <w:sz w:val="14"/>
                <w:szCs w:val="14"/>
                <w:lang w:val="en-GB" w:eastAsia="en-GB"/>
              </w:rPr>
              <w:t>tokovi</w:t>
            </w:r>
            <w:proofErr w:type="spellEnd"/>
            <w:r w:rsidRPr="00D3324A">
              <w:rPr>
                <w:rFonts w:ascii="Calibri" w:eastAsia="Times New Roman" w:hAnsi="Calibri" w:cs="Calibri"/>
                <w:b/>
                <w:bCs/>
                <w:color w:val="000000" w:themeColor="text1"/>
                <w:sz w:val="14"/>
                <w:szCs w:val="14"/>
                <w:lang w:val="en-GB" w:eastAsia="en-GB"/>
              </w:rPr>
              <w:t xml:space="preserve"> </w:t>
            </w:r>
            <w:proofErr w:type="spellStart"/>
            <w:r w:rsidRPr="00D3324A">
              <w:rPr>
                <w:rFonts w:ascii="Calibri" w:eastAsia="Times New Roman" w:hAnsi="Calibri" w:cs="Calibri"/>
                <w:b/>
                <w:bCs/>
                <w:color w:val="000000" w:themeColor="text1"/>
                <w:sz w:val="14"/>
                <w:szCs w:val="14"/>
                <w:lang w:val="en-GB" w:eastAsia="en-GB"/>
              </w:rPr>
              <w:t>od</w:t>
            </w:r>
            <w:proofErr w:type="spellEnd"/>
            <w:r w:rsidRPr="00D3324A">
              <w:rPr>
                <w:rFonts w:ascii="Calibri" w:eastAsia="Times New Roman" w:hAnsi="Calibri" w:cs="Calibri"/>
                <w:b/>
                <w:bCs/>
                <w:color w:val="000000" w:themeColor="text1"/>
                <w:sz w:val="14"/>
                <w:szCs w:val="14"/>
                <w:lang w:val="en-GB" w:eastAsia="en-GB"/>
              </w:rPr>
              <w:t xml:space="preserve"> </w:t>
            </w:r>
            <w:proofErr w:type="spellStart"/>
            <w:r w:rsidRPr="00D3324A">
              <w:rPr>
                <w:rFonts w:ascii="Calibri" w:eastAsia="Times New Roman" w:hAnsi="Calibri" w:cs="Calibri"/>
                <w:b/>
                <w:bCs/>
                <w:color w:val="000000" w:themeColor="text1"/>
                <w:sz w:val="14"/>
                <w:szCs w:val="14"/>
                <w:lang w:val="en-GB" w:eastAsia="en-GB"/>
              </w:rPr>
              <w:t>investicijskih</w:t>
            </w:r>
            <w:proofErr w:type="spellEnd"/>
            <w:r w:rsidRPr="00D3324A">
              <w:rPr>
                <w:rFonts w:ascii="Calibri" w:eastAsia="Times New Roman" w:hAnsi="Calibri" w:cs="Calibri"/>
                <w:b/>
                <w:bCs/>
                <w:color w:val="000000" w:themeColor="text1"/>
                <w:sz w:val="14"/>
                <w:szCs w:val="14"/>
                <w:lang w:val="en-GB" w:eastAsia="en-GB"/>
              </w:rPr>
              <w:t xml:space="preserve"> </w:t>
            </w:r>
            <w:proofErr w:type="spellStart"/>
            <w:r w:rsidRPr="00D3324A">
              <w:rPr>
                <w:rFonts w:ascii="Calibri" w:eastAsia="Times New Roman" w:hAnsi="Calibri" w:cs="Calibri"/>
                <w:b/>
                <w:bCs/>
                <w:color w:val="000000" w:themeColor="text1"/>
                <w:sz w:val="14"/>
                <w:szCs w:val="14"/>
                <w:lang w:val="en-GB" w:eastAsia="en-GB"/>
              </w:rPr>
              <w:t>aktivnosti</w:t>
            </w:r>
            <w:proofErr w:type="spellEnd"/>
          </w:p>
        </w:tc>
      </w:tr>
      <w:tr w:rsidR="00C27844" w:rsidRPr="00D3324A" w14:paraId="4AFF572B" w14:textId="77777777" w:rsidTr="002749AE">
        <w:trPr>
          <w:trHeight w:val="227"/>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6B207"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1.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primici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od</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prodaje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dugotrajne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materijalne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nematerijalne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imovine</w:t>
            </w:r>
            <w:proofErr w:type="spellEnd"/>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4078A2E4"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F0DD154"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221,285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246ED1"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21,000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0BBFF9A"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74968DA"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64833FD"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2A3385B1" w14:textId="77777777" w:rsidTr="002749AE">
        <w:trPr>
          <w:trHeight w:val="161"/>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FEC01"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2.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primici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od</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prodaje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financijskih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instrumenata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1DCDC4F9"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7A0A396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54A1AE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36F7307D"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440C0F24"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1DADA8DA"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430716E6" w14:textId="77777777" w:rsidTr="002749AE">
        <w:trPr>
          <w:trHeight w:val="121"/>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CB09E"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3.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primici</w:t>
            </w:r>
            <w:proofErr w:type="spellEnd"/>
            <w:r w:rsidRPr="00D3324A">
              <w:rPr>
                <w:rFonts w:ascii="Calibri" w:eastAsia="Times New Roman" w:hAnsi="Calibri" w:cs="Calibri"/>
                <w:sz w:val="14"/>
                <w:szCs w:val="14"/>
                <w:lang w:val="en-GB" w:eastAsia="en-GB"/>
              </w:rPr>
              <w:t xml:space="preserve"> od </w:t>
            </w:r>
            <w:proofErr w:type="spellStart"/>
            <w:r w:rsidRPr="00D3324A">
              <w:rPr>
                <w:rFonts w:ascii="Calibri" w:eastAsia="Times New Roman" w:hAnsi="Calibri" w:cs="Calibri"/>
                <w:sz w:val="14"/>
                <w:szCs w:val="14"/>
                <w:lang w:val="en-GB" w:eastAsia="en-GB"/>
              </w:rPr>
              <w:t>kamata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373064A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569250E7"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593</w:t>
            </w:r>
          </w:p>
        </w:tc>
        <w:tc>
          <w:tcPr>
            <w:tcW w:w="960" w:type="dxa"/>
            <w:tcBorders>
              <w:top w:val="nil"/>
              <w:left w:val="nil"/>
              <w:bottom w:val="single" w:sz="4" w:space="0" w:color="auto"/>
              <w:right w:val="single" w:sz="4" w:space="0" w:color="auto"/>
            </w:tcBorders>
            <w:shd w:val="clear" w:color="auto" w:fill="auto"/>
            <w:noWrap/>
            <w:vAlign w:val="center"/>
            <w:hideMark/>
          </w:tcPr>
          <w:p w14:paraId="46369FE2"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7,118</w:t>
            </w:r>
          </w:p>
        </w:tc>
        <w:tc>
          <w:tcPr>
            <w:tcW w:w="851" w:type="dxa"/>
            <w:tcBorders>
              <w:top w:val="nil"/>
              <w:left w:val="nil"/>
              <w:bottom w:val="single" w:sz="4" w:space="0" w:color="auto"/>
              <w:right w:val="single" w:sz="4" w:space="0" w:color="auto"/>
            </w:tcBorders>
            <w:shd w:val="clear" w:color="auto" w:fill="auto"/>
            <w:noWrap/>
            <w:vAlign w:val="center"/>
            <w:hideMark/>
          </w:tcPr>
          <w:p w14:paraId="38A08582"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012E8EFE"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723053AD"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79A5420F" w14:textId="77777777" w:rsidTr="002749AE">
        <w:trPr>
          <w:trHeight w:val="95"/>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64F19"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4.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primici</w:t>
            </w:r>
            <w:proofErr w:type="spellEnd"/>
            <w:r w:rsidRPr="00D3324A">
              <w:rPr>
                <w:rFonts w:ascii="Calibri" w:eastAsia="Times New Roman" w:hAnsi="Calibri" w:cs="Calibri"/>
                <w:sz w:val="14"/>
                <w:szCs w:val="14"/>
                <w:lang w:val="en-GB" w:eastAsia="en-GB"/>
              </w:rPr>
              <w:t xml:space="preserve"> od </w:t>
            </w:r>
            <w:proofErr w:type="spellStart"/>
            <w:r w:rsidRPr="00D3324A">
              <w:rPr>
                <w:rFonts w:ascii="Calibri" w:eastAsia="Times New Roman" w:hAnsi="Calibri" w:cs="Calibri"/>
                <w:sz w:val="14"/>
                <w:szCs w:val="14"/>
                <w:lang w:val="en-GB" w:eastAsia="en-GB"/>
              </w:rPr>
              <w:t>dividendi</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471527E1"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11A7CC9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D6186C3"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517BDDFA"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17FF9278"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42A2C67B"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3BFF1A3F" w14:textId="77777777" w:rsidTr="002749AE">
        <w:trPr>
          <w:trHeight w:val="184"/>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4306F"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5. </w:t>
            </w:r>
            <w:proofErr w:type="spellStart"/>
            <w:r w:rsidRPr="00D3324A">
              <w:rPr>
                <w:rFonts w:ascii="Calibri" w:eastAsia="Times New Roman" w:hAnsi="Calibri" w:cs="Calibri"/>
                <w:sz w:val="14"/>
                <w:szCs w:val="14"/>
                <w:lang w:val="en-GB" w:eastAsia="en-GB"/>
              </w:rPr>
              <w:t>Novačani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primici</w:t>
            </w:r>
            <w:proofErr w:type="spellEnd"/>
            <w:r w:rsidRPr="00D3324A">
              <w:rPr>
                <w:rFonts w:ascii="Calibri" w:eastAsia="Times New Roman" w:hAnsi="Calibri" w:cs="Calibri"/>
                <w:sz w:val="14"/>
                <w:szCs w:val="14"/>
                <w:lang w:val="en-GB" w:eastAsia="en-GB"/>
              </w:rPr>
              <w:t xml:space="preserve"> s </w:t>
            </w:r>
            <w:proofErr w:type="spellStart"/>
            <w:r w:rsidRPr="00D3324A">
              <w:rPr>
                <w:rFonts w:ascii="Calibri" w:eastAsia="Times New Roman" w:hAnsi="Calibri" w:cs="Calibri"/>
                <w:sz w:val="14"/>
                <w:szCs w:val="14"/>
                <w:lang w:val="en-GB" w:eastAsia="en-GB"/>
              </w:rPr>
              <w:t>osnove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povrata</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danih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zajmova</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štednih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uloga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7422FD3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7D5A3B71"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9A74B13"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71F7D677"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4BEB86C5"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259E1101"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66EEF746" w14:textId="77777777" w:rsidTr="002749AE">
        <w:trPr>
          <w:trHeight w:val="129"/>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EB648"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6. </w:t>
            </w:r>
            <w:proofErr w:type="spellStart"/>
            <w:r w:rsidRPr="00D3324A">
              <w:rPr>
                <w:rFonts w:ascii="Calibri" w:eastAsia="Times New Roman" w:hAnsi="Calibri" w:cs="Calibri"/>
                <w:sz w:val="14"/>
                <w:szCs w:val="14"/>
                <w:lang w:val="en-GB" w:eastAsia="en-GB"/>
              </w:rPr>
              <w:t>Ostali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primici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od</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investicijskih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aktivnosti</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17C3C85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4CEA7A51"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A6349CB"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2E12DED1"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24FACB3F"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44540920"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792DF80F" w14:textId="77777777" w:rsidTr="002749AE">
        <w:trPr>
          <w:trHeight w:val="231"/>
        </w:trPr>
        <w:tc>
          <w:tcPr>
            <w:tcW w:w="42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9132C9"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xml:space="preserve">III. </w:t>
            </w:r>
            <w:proofErr w:type="spellStart"/>
            <w:r w:rsidRPr="00D3324A">
              <w:rPr>
                <w:rFonts w:ascii="Calibri" w:eastAsia="Times New Roman" w:hAnsi="Calibri" w:cs="Calibri"/>
                <w:b/>
                <w:bCs/>
                <w:sz w:val="14"/>
                <w:szCs w:val="14"/>
                <w:lang w:val="en-GB" w:eastAsia="en-GB"/>
              </w:rPr>
              <w:t>Ukupno</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novčani</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primici</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od</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investicijskih</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aktivnosti</w:t>
            </w:r>
            <w:proofErr w:type="spellEnd"/>
            <w:r w:rsidRPr="00D3324A">
              <w:rPr>
                <w:rFonts w:ascii="Calibri" w:eastAsia="Times New Roman" w:hAnsi="Calibri" w:cs="Calibri"/>
                <w:b/>
                <w:bCs/>
                <w:sz w:val="14"/>
                <w:szCs w:val="14"/>
                <w:lang w:val="en-GB" w:eastAsia="en-GB"/>
              </w:rPr>
              <w:t xml:space="preserve"> </w:t>
            </w:r>
          </w:p>
        </w:tc>
        <w:tc>
          <w:tcPr>
            <w:tcW w:w="952" w:type="dxa"/>
            <w:tcBorders>
              <w:top w:val="nil"/>
              <w:left w:val="nil"/>
              <w:bottom w:val="single" w:sz="4" w:space="0" w:color="auto"/>
              <w:right w:val="single" w:sz="4" w:space="0" w:color="auto"/>
            </w:tcBorders>
            <w:shd w:val="clear" w:color="000000" w:fill="BFBFBF"/>
            <w:noWrap/>
            <w:vAlign w:val="center"/>
            <w:hideMark/>
          </w:tcPr>
          <w:p w14:paraId="75563A9C"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w:t>
            </w:r>
          </w:p>
        </w:tc>
        <w:tc>
          <w:tcPr>
            <w:tcW w:w="826" w:type="dxa"/>
            <w:tcBorders>
              <w:top w:val="nil"/>
              <w:left w:val="nil"/>
              <w:bottom w:val="single" w:sz="4" w:space="0" w:color="auto"/>
              <w:right w:val="single" w:sz="4" w:space="0" w:color="auto"/>
            </w:tcBorders>
            <w:shd w:val="clear" w:color="000000" w:fill="BFBFBF"/>
            <w:noWrap/>
            <w:vAlign w:val="center"/>
            <w:hideMark/>
          </w:tcPr>
          <w:p w14:paraId="08135A9A"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221,878</w:t>
            </w:r>
          </w:p>
        </w:tc>
        <w:tc>
          <w:tcPr>
            <w:tcW w:w="960" w:type="dxa"/>
            <w:tcBorders>
              <w:top w:val="nil"/>
              <w:left w:val="nil"/>
              <w:bottom w:val="single" w:sz="4" w:space="0" w:color="auto"/>
              <w:right w:val="single" w:sz="4" w:space="0" w:color="auto"/>
            </w:tcBorders>
            <w:shd w:val="clear" w:color="000000" w:fill="BFBFBF"/>
            <w:noWrap/>
            <w:vAlign w:val="center"/>
            <w:hideMark/>
          </w:tcPr>
          <w:p w14:paraId="69877705"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28,118</w:t>
            </w:r>
          </w:p>
        </w:tc>
        <w:tc>
          <w:tcPr>
            <w:tcW w:w="851" w:type="dxa"/>
            <w:tcBorders>
              <w:top w:val="nil"/>
              <w:left w:val="nil"/>
              <w:bottom w:val="single" w:sz="4" w:space="0" w:color="auto"/>
              <w:right w:val="single" w:sz="4" w:space="0" w:color="auto"/>
            </w:tcBorders>
            <w:shd w:val="clear" w:color="000000" w:fill="BFBFBF"/>
            <w:noWrap/>
            <w:vAlign w:val="center"/>
            <w:hideMark/>
          </w:tcPr>
          <w:p w14:paraId="0CEDFA0C"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0</w:t>
            </w:r>
          </w:p>
        </w:tc>
        <w:tc>
          <w:tcPr>
            <w:tcW w:w="926" w:type="dxa"/>
            <w:tcBorders>
              <w:top w:val="nil"/>
              <w:left w:val="nil"/>
              <w:bottom w:val="single" w:sz="4" w:space="0" w:color="auto"/>
              <w:right w:val="single" w:sz="4" w:space="0" w:color="auto"/>
            </w:tcBorders>
            <w:shd w:val="clear" w:color="000000" w:fill="BFBFBF"/>
            <w:noWrap/>
            <w:vAlign w:val="center"/>
            <w:hideMark/>
          </w:tcPr>
          <w:p w14:paraId="209E622C"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0</w:t>
            </w:r>
          </w:p>
        </w:tc>
        <w:tc>
          <w:tcPr>
            <w:tcW w:w="851" w:type="dxa"/>
            <w:tcBorders>
              <w:top w:val="nil"/>
              <w:left w:val="nil"/>
              <w:bottom w:val="single" w:sz="4" w:space="0" w:color="auto"/>
              <w:right w:val="single" w:sz="4" w:space="0" w:color="auto"/>
            </w:tcBorders>
            <w:shd w:val="clear" w:color="000000" w:fill="BFBFBF"/>
            <w:noWrap/>
            <w:vAlign w:val="center"/>
            <w:hideMark/>
          </w:tcPr>
          <w:p w14:paraId="7728F438"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0</w:t>
            </w:r>
          </w:p>
        </w:tc>
      </w:tr>
      <w:tr w:rsidR="00C27844" w:rsidRPr="00D3324A" w14:paraId="06957903" w14:textId="77777777" w:rsidTr="002749AE">
        <w:trPr>
          <w:trHeight w:val="135"/>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510E"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1.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izdaci</w:t>
            </w:r>
            <w:proofErr w:type="spellEnd"/>
            <w:r w:rsidRPr="00D3324A">
              <w:rPr>
                <w:rFonts w:ascii="Calibri" w:eastAsia="Times New Roman" w:hAnsi="Calibri" w:cs="Calibri"/>
                <w:sz w:val="14"/>
                <w:szCs w:val="14"/>
                <w:lang w:val="en-GB" w:eastAsia="en-GB"/>
              </w:rPr>
              <w:t xml:space="preserve"> za </w:t>
            </w:r>
            <w:proofErr w:type="spellStart"/>
            <w:r w:rsidRPr="00D3324A">
              <w:rPr>
                <w:rFonts w:ascii="Calibri" w:eastAsia="Times New Roman" w:hAnsi="Calibri" w:cs="Calibri"/>
                <w:sz w:val="14"/>
                <w:szCs w:val="14"/>
                <w:lang w:val="en-GB" w:eastAsia="en-GB"/>
              </w:rPr>
              <w:t>kupnju</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dugotrajne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materijalne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nematerijalne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imovine</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4F3C7ECB"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-3,244,659</w:t>
            </w:r>
          </w:p>
        </w:tc>
        <w:tc>
          <w:tcPr>
            <w:tcW w:w="826" w:type="dxa"/>
            <w:tcBorders>
              <w:top w:val="nil"/>
              <w:left w:val="nil"/>
              <w:bottom w:val="single" w:sz="4" w:space="0" w:color="auto"/>
              <w:right w:val="single" w:sz="4" w:space="0" w:color="auto"/>
            </w:tcBorders>
            <w:shd w:val="clear" w:color="auto" w:fill="auto"/>
            <w:noWrap/>
            <w:vAlign w:val="center"/>
            <w:hideMark/>
          </w:tcPr>
          <w:p w14:paraId="5ED92390"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-1,102,311</w:t>
            </w:r>
          </w:p>
        </w:tc>
        <w:tc>
          <w:tcPr>
            <w:tcW w:w="960" w:type="dxa"/>
            <w:tcBorders>
              <w:top w:val="nil"/>
              <w:left w:val="nil"/>
              <w:bottom w:val="single" w:sz="4" w:space="0" w:color="auto"/>
              <w:right w:val="single" w:sz="4" w:space="0" w:color="auto"/>
            </w:tcBorders>
            <w:shd w:val="clear" w:color="auto" w:fill="auto"/>
            <w:noWrap/>
            <w:vAlign w:val="center"/>
            <w:hideMark/>
          </w:tcPr>
          <w:p w14:paraId="4B3621C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-1,887,416</w:t>
            </w:r>
          </w:p>
        </w:tc>
        <w:tc>
          <w:tcPr>
            <w:tcW w:w="851" w:type="dxa"/>
            <w:tcBorders>
              <w:top w:val="nil"/>
              <w:left w:val="nil"/>
              <w:bottom w:val="single" w:sz="4" w:space="0" w:color="auto"/>
              <w:right w:val="single" w:sz="4" w:space="0" w:color="auto"/>
            </w:tcBorders>
            <w:shd w:val="clear" w:color="auto" w:fill="auto"/>
            <w:noWrap/>
            <w:vAlign w:val="center"/>
            <w:hideMark/>
          </w:tcPr>
          <w:p w14:paraId="76BAC0A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-1,100,000</w:t>
            </w:r>
          </w:p>
        </w:tc>
        <w:tc>
          <w:tcPr>
            <w:tcW w:w="926" w:type="dxa"/>
            <w:tcBorders>
              <w:top w:val="nil"/>
              <w:left w:val="nil"/>
              <w:bottom w:val="single" w:sz="4" w:space="0" w:color="auto"/>
              <w:right w:val="single" w:sz="4" w:space="0" w:color="auto"/>
            </w:tcBorders>
            <w:shd w:val="clear" w:color="auto" w:fill="auto"/>
            <w:noWrap/>
            <w:vAlign w:val="center"/>
            <w:hideMark/>
          </w:tcPr>
          <w:p w14:paraId="757DE66A"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-1,100,000</w:t>
            </w:r>
          </w:p>
        </w:tc>
        <w:tc>
          <w:tcPr>
            <w:tcW w:w="851" w:type="dxa"/>
            <w:tcBorders>
              <w:top w:val="nil"/>
              <w:left w:val="nil"/>
              <w:bottom w:val="single" w:sz="4" w:space="0" w:color="auto"/>
              <w:right w:val="single" w:sz="4" w:space="0" w:color="auto"/>
            </w:tcBorders>
            <w:shd w:val="clear" w:color="auto" w:fill="auto"/>
            <w:noWrap/>
            <w:vAlign w:val="center"/>
            <w:hideMark/>
          </w:tcPr>
          <w:p w14:paraId="79FD543C"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-1,100,000</w:t>
            </w:r>
          </w:p>
        </w:tc>
      </w:tr>
      <w:tr w:rsidR="00C27844" w:rsidRPr="00D3324A" w14:paraId="49457B9C" w14:textId="77777777" w:rsidTr="002749AE">
        <w:trPr>
          <w:trHeight w:val="211"/>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01B44"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2.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izdaci</w:t>
            </w:r>
            <w:proofErr w:type="spellEnd"/>
            <w:r w:rsidRPr="00D3324A">
              <w:rPr>
                <w:rFonts w:ascii="Calibri" w:eastAsia="Times New Roman" w:hAnsi="Calibri" w:cs="Calibri"/>
                <w:sz w:val="14"/>
                <w:szCs w:val="14"/>
                <w:lang w:val="en-GB" w:eastAsia="en-GB"/>
              </w:rPr>
              <w:t xml:space="preserve"> za </w:t>
            </w:r>
            <w:proofErr w:type="spellStart"/>
            <w:r w:rsidRPr="00D3324A">
              <w:rPr>
                <w:rFonts w:ascii="Calibri" w:eastAsia="Times New Roman" w:hAnsi="Calibri" w:cs="Calibri"/>
                <w:sz w:val="14"/>
                <w:szCs w:val="14"/>
                <w:lang w:val="en-GB" w:eastAsia="en-GB"/>
              </w:rPr>
              <w:t>stjecanje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financijskih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instrumenata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2F32DBD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4D299729"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F98CC9F"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33EEC99A"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6AB8EA9D"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530D88C9"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5D0F9BFA" w14:textId="77777777" w:rsidTr="002749AE">
        <w:trPr>
          <w:trHeight w:val="271"/>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3DB6E"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3. </w:t>
            </w:r>
            <w:proofErr w:type="spellStart"/>
            <w:r w:rsidRPr="00D3324A">
              <w:rPr>
                <w:rFonts w:ascii="Calibri" w:eastAsia="Times New Roman" w:hAnsi="Calibri" w:cs="Calibri"/>
                <w:sz w:val="14"/>
                <w:szCs w:val="14"/>
                <w:lang w:val="en-GB" w:eastAsia="en-GB"/>
              </w:rPr>
              <w:t>Novačani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izdaci</w:t>
            </w:r>
            <w:proofErr w:type="spellEnd"/>
            <w:r w:rsidRPr="00D3324A">
              <w:rPr>
                <w:rFonts w:ascii="Calibri" w:eastAsia="Times New Roman" w:hAnsi="Calibri" w:cs="Calibri"/>
                <w:sz w:val="14"/>
                <w:szCs w:val="14"/>
                <w:lang w:val="en-GB" w:eastAsia="en-GB"/>
              </w:rPr>
              <w:t xml:space="preserve"> s </w:t>
            </w:r>
            <w:proofErr w:type="spellStart"/>
            <w:r w:rsidRPr="00D3324A">
              <w:rPr>
                <w:rFonts w:ascii="Calibri" w:eastAsia="Times New Roman" w:hAnsi="Calibri" w:cs="Calibri"/>
                <w:sz w:val="14"/>
                <w:szCs w:val="14"/>
                <w:lang w:val="en-GB" w:eastAsia="en-GB"/>
              </w:rPr>
              <w:t>osnove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danih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zajmova</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štednih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uloga</w:t>
            </w:r>
            <w:proofErr w:type="spellEnd"/>
            <w:r w:rsidRPr="00D3324A">
              <w:rPr>
                <w:rFonts w:ascii="Calibri" w:eastAsia="Times New Roman" w:hAnsi="Calibri" w:cs="Calibri"/>
                <w:sz w:val="14"/>
                <w:szCs w:val="14"/>
                <w:lang w:val="en-GB" w:eastAsia="en-GB"/>
              </w:rPr>
              <w:t xml:space="preserve"> za </w:t>
            </w:r>
            <w:proofErr w:type="spellStart"/>
            <w:r w:rsidRPr="00D3324A">
              <w:rPr>
                <w:rFonts w:ascii="Calibri" w:eastAsia="Times New Roman" w:hAnsi="Calibri" w:cs="Calibri"/>
                <w:sz w:val="14"/>
                <w:szCs w:val="14"/>
                <w:lang w:val="en-GB" w:eastAsia="en-GB"/>
              </w:rPr>
              <w:t>razdoblje</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6E25B093"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36F3D849"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3BD3D1D"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4DDE5E25"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66CE9EC2"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1FAD7935"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107908D7" w14:textId="77777777" w:rsidTr="002749AE">
        <w:trPr>
          <w:trHeight w:val="133"/>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FA8BA"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4. </w:t>
            </w:r>
            <w:proofErr w:type="spellStart"/>
            <w:r w:rsidRPr="00D3324A">
              <w:rPr>
                <w:rFonts w:ascii="Calibri" w:eastAsia="Times New Roman" w:hAnsi="Calibri" w:cs="Calibri"/>
                <w:sz w:val="14"/>
                <w:szCs w:val="14"/>
                <w:lang w:val="en-GB" w:eastAsia="en-GB"/>
              </w:rPr>
              <w:t>Stjecanje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ovisnog</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društva</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umanjeno</w:t>
            </w:r>
            <w:proofErr w:type="spellEnd"/>
            <w:r w:rsidRPr="00D3324A">
              <w:rPr>
                <w:rFonts w:ascii="Calibri" w:eastAsia="Times New Roman" w:hAnsi="Calibri" w:cs="Calibri"/>
                <w:sz w:val="14"/>
                <w:szCs w:val="14"/>
                <w:lang w:val="en-GB" w:eastAsia="en-GB"/>
              </w:rPr>
              <w:t xml:space="preserve"> za </w:t>
            </w:r>
            <w:proofErr w:type="spellStart"/>
            <w:r w:rsidRPr="00D3324A">
              <w:rPr>
                <w:rFonts w:ascii="Calibri" w:eastAsia="Times New Roman" w:hAnsi="Calibri" w:cs="Calibri"/>
                <w:sz w:val="14"/>
                <w:szCs w:val="14"/>
                <w:lang w:val="en-GB" w:eastAsia="en-GB"/>
              </w:rPr>
              <w:t>stečeni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novac</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3158B86B"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33A7BA56"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4A44A70"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6DC87251"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3DD68024"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68FEC283"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2B0ACC64" w14:textId="77777777" w:rsidTr="002749AE">
        <w:trPr>
          <w:trHeight w:val="94"/>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4CD24"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5. </w:t>
            </w:r>
            <w:proofErr w:type="spellStart"/>
            <w:r w:rsidRPr="00D3324A">
              <w:rPr>
                <w:rFonts w:ascii="Calibri" w:eastAsia="Times New Roman" w:hAnsi="Calibri" w:cs="Calibri"/>
                <w:sz w:val="14"/>
                <w:szCs w:val="14"/>
                <w:lang w:val="en-GB" w:eastAsia="en-GB"/>
              </w:rPr>
              <w:t>Ostali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izdaci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od</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investicijskih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aktivnosti</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664E97EC"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70271B43"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74DD413"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6FCDA4C2"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3F3687BC"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2A020872"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0F9DBACA" w14:textId="77777777" w:rsidTr="002749AE">
        <w:trPr>
          <w:trHeight w:val="195"/>
        </w:trPr>
        <w:tc>
          <w:tcPr>
            <w:tcW w:w="42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4FDD09"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xml:space="preserve">IV. </w:t>
            </w:r>
            <w:proofErr w:type="spellStart"/>
            <w:r w:rsidRPr="00D3324A">
              <w:rPr>
                <w:rFonts w:ascii="Calibri" w:eastAsia="Times New Roman" w:hAnsi="Calibri" w:cs="Calibri"/>
                <w:b/>
                <w:bCs/>
                <w:sz w:val="14"/>
                <w:szCs w:val="14"/>
                <w:lang w:val="en-GB" w:eastAsia="en-GB"/>
              </w:rPr>
              <w:t>Ukupno</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novčani</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izdaci</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od</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investicijskih</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aktivnosti</w:t>
            </w:r>
            <w:proofErr w:type="spellEnd"/>
          </w:p>
        </w:tc>
        <w:tc>
          <w:tcPr>
            <w:tcW w:w="952" w:type="dxa"/>
            <w:tcBorders>
              <w:top w:val="nil"/>
              <w:left w:val="nil"/>
              <w:bottom w:val="single" w:sz="4" w:space="0" w:color="auto"/>
              <w:right w:val="single" w:sz="4" w:space="0" w:color="auto"/>
            </w:tcBorders>
            <w:shd w:val="clear" w:color="000000" w:fill="BFBFBF"/>
            <w:noWrap/>
            <w:vAlign w:val="center"/>
            <w:hideMark/>
          </w:tcPr>
          <w:p w14:paraId="0ADF91C4"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-3,244,659</w:t>
            </w:r>
          </w:p>
        </w:tc>
        <w:tc>
          <w:tcPr>
            <w:tcW w:w="826" w:type="dxa"/>
            <w:tcBorders>
              <w:top w:val="nil"/>
              <w:left w:val="nil"/>
              <w:bottom w:val="single" w:sz="4" w:space="0" w:color="auto"/>
              <w:right w:val="single" w:sz="4" w:space="0" w:color="auto"/>
            </w:tcBorders>
            <w:shd w:val="clear" w:color="000000" w:fill="BFBFBF"/>
            <w:noWrap/>
            <w:vAlign w:val="center"/>
            <w:hideMark/>
          </w:tcPr>
          <w:p w14:paraId="3DE7CA78"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-1,102,311</w:t>
            </w:r>
          </w:p>
        </w:tc>
        <w:tc>
          <w:tcPr>
            <w:tcW w:w="960" w:type="dxa"/>
            <w:tcBorders>
              <w:top w:val="nil"/>
              <w:left w:val="nil"/>
              <w:bottom w:val="single" w:sz="4" w:space="0" w:color="auto"/>
              <w:right w:val="single" w:sz="4" w:space="0" w:color="auto"/>
            </w:tcBorders>
            <w:shd w:val="clear" w:color="000000" w:fill="BFBFBF"/>
            <w:noWrap/>
            <w:vAlign w:val="center"/>
            <w:hideMark/>
          </w:tcPr>
          <w:p w14:paraId="004F3544"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-1,887,416</w:t>
            </w:r>
          </w:p>
        </w:tc>
        <w:tc>
          <w:tcPr>
            <w:tcW w:w="851" w:type="dxa"/>
            <w:tcBorders>
              <w:top w:val="nil"/>
              <w:left w:val="nil"/>
              <w:bottom w:val="single" w:sz="4" w:space="0" w:color="auto"/>
              <w:right w:val="single" w:sz="4" w:space="0" w:color="auto"/>
            </w:tcBorders>
            <w:shd w:val="clear" w:color="000000" w:fill="BFBFBF"/>
            <w:noWrap/>
            <w:vAlign w:val="center"/>
            <w:hideMark/>
          </w:tcPr>
          <w:p w14:paraId="79BB12BE"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-1,100,000</w:t>
            </w:r>
          </w:p>
        </w:tc>
        <w:tc>
          <w:tcPr>
            <w:tcW w:w="926" w:type="dxa"/>
            <w:tcBorders>
              <w:top w:val="nil"/>
              <w:left w:val="nil"/>
              <w:bottom w:val="single" w:sz="4" w:space="0" w:color="auto"/>
              <w:right w:val="single" w:sz="4" w:space="0" w:color="auto"/>
            </w:tcBorders>
            <w:shd w:val="clear" w:color="000000" w:fill="BFBFBF"/>
            <w:noWrap/>
            <w:vAlign w:val="center"/>
            <w:hideMark/>
          </w:tcPr>
          <w:p w14:paraId="18CB0733"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-1,100,000</w:t>
            </w:r>
          </w:p>
        </w:tc>
        <w:tc>
          <w:tcPr>
            <w:tcW w:w="851" w:type="dxa"/>
            <w:tcBorders>
              <w:top w:val="nil"/>
              <w:left w:val="nil"/>
              <w:bottom w:val="single" w:sz="4" w:space="0" w:color="auto"/>
              <w:right w:val="single" w:sz="4" w:space="0" w:color="auto"/>
            </w:tcBorders>
            <w:shd w:val="clear" w:color="000000" w:fill="BFBFBF"/>
            <w:noWrap/>
            <w:vAlign w:val="center"/>
            <w:hideMark/>
          </w:tcPr>
          <w:p w14:paraId="3FE00146"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-1,100,000</w:t>
            </w:r>
          </w:p>
        </w:tc>
      </w:tr>
      <w:tr w:rsidR="00C27844" w:rsidRPr="00D3324A" w14:paraId="1EE2743B" w14:textId="77777777" w:rsidTr="00A8335E">
        <w:trPr>
          <w:trHeight w:val="161"/>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3A17D"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xml:space="preserve">B) NETO NOVČANI TOKOVI OD INVESTICIJSKIH AKTIVNOSTI </w:t>
            </w:r>
          </w:p>
        </w:tc>
        <w:tc>
          <w:tcPr>
            <w:tcW w:w="952" w:type="dxa"/>
            <w:tcBorders>
              <w:top w:val="nil"/>
              <w:left w:val="nil"/>
              <w:bottom w:val="single" w:sz="4" w:space="0" w:color="auto"/>
              <w:right w:val="single" w:sz="4" w:space="0" w:color="auto"/>
            </w:tcBorders>
            <w:shd w:val="clear" w:color="auto" w:fill="auto"/>
            <w:noWrap/>
            <w:vAlign w:val="center"/>
            <w:hideMark/>
          </w:tcPr>
          <w:p w14:paraId="59270489"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-3,244,659</w:t>
            </w:r>
          </w:p>
        </w:tc>
        <w:tc>
          <w:tcPr>
            <w:tcW w:w="826" w:type="dxa"/>
            <w:tcBorders>
              <w:top w:val="nil"/>
              <w:left w:val="nil"/>
              <w:bottom w:val="single" w:sz="4" w:space="0" w:color="auto"/>
              <w:right w:val="single" w:sz="4" w:space="0" w:color="auto"/>
            </w:tcBorders>
            <w:shd w:val="clear" w:color="auto" w:fill="auto"/>
            <w:noWrap/>
            <w:vAlign w:val="center"/>
            <w:hideMark/>
          </w:tcPr>
          <w:p w14:paraId="48E5EA97"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-880,433</w:t>
            </w:r>
          </w:p>
        </w:tc>
        <w:tc>
          <w:tcPr>
            <w:tcW w:w="960" w:type="dxa"/>
            <w:tcBorders>
              <w:top w:val="nil"/>
              <w:left w:val="nil"/>
              <w:bottom w:val="single" w:sz="4" w:space="0" w:color="auto"/>
              <w:right w:val="single" w:sz="4" w:space="0" w:color="auto"/>
            </w:tcBorders>
            <w:shd w:val="clear" w:color="auto" w:fill="auto"/>
            <w:noWrap/>
            <w:vAlign w:val="center"/>
            <w:hideMark/>
          </w:tcPr>
          <w:p w14:paraId="37656F22"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-1,859,298</w:t>
            </w:r>
          </w:p>
        </w:tc>
        <w:tc>
          <w:tcPr>
            <w:tcW w:w="851" w:type="dxa"/>
            <w:tcBorders>
              <w:top w:val="nil"/>
              <w:left w:val="nil"/>
              <w:bottom w:val="single" w:sz="4" w:space="0" w:color="auto"/>
              <w:right w:val="single" w:sz="4" w:space="0" w:color="auto"/>
            </w:tcBorders>
            <w:shd w:val="clear" w:color="auto" w:fill="auto"/>
            <w:noWrap/>
            <w:vAlign w:val="center"/>
            <w:hideMark/>
          </w:tcPr>
          <w:p w14:paraId="496541BE"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-1,100,000</w:t>
            </w:r>
          </w:p>
        </w:tc>
        <w:tc>
          <w:tcPr>
            <w:tcW w:w="926" w:type="dxa"/>
            <w:tcBorders>
              <w:top w:val="nil"/>
              <w:left w:val="nil"/>
              <w:bottom w:val="single" w:sz="4" w:space="0" w:color="auto"/>
              <w:right w:val="single" w:sz="4" w:space="0" w:color="auto"/>
            </w:tcBorders>
            <w:shd w:val="clear" w:color="auto" w:fill="auto"/>
            <w:noWrap/>
            <w:vAlign w:val="center"/>
            <w:hideMark/>
          </w:tcPr>
          <w:p w14:paraId="4C98006C"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-1,100,000</w:t>
            </w:r>
          </w:p>
        </w:tc>
        <w:tc>
          <w:tcPr>
            <w:tcW w:w="851" w:type="dxa"/>
            <w:tcBorders>
              <w:top w:val="nil"/>
              <w:left w:val="nil"/>
              <w:bottom w:val="single" w:sz="4" w:space="0" w:color="auto"/>
              <w:right w:val="single" w:sz="4" w:space="0" w:color="auto"/>
            </w:tcBorders>
            <w:shd w:val="clear" w:color="auto" w:fill="auto"/>
            <w:noWrap/>
            <w:vAlign w:val="center"/>
            <w:hideMark/>
          </w:tcPr>
          <w:p w14:paraId="7E55065F"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-1,100,000</w:t>
            </w:r>
          </w:p>
        </w:tc>
      </w:tr>
      <w:tr w:rsidR="00D3324A" w:rsidRPr="00D3324A" w14:paraId="24E0B96A" w14:textId="77777777" w:rsidTr="00A8335E">
        <w:trPr>
          <w:trHeight w:val="249"/>
        </w:trPr>
        <w:tc>
          <w:tcPr>
            <w:tcW w:w="9569" w:type="dxa"/>
            <w:gridSpan w:val="7"/>
            <w:tcBorders>
              <w:top w:val="single" w:sz="4" w:space="0" w:color="auto"/>
              <w:left w:val="single" w:sz="4" w:space="0" w:color="auto"/>
              <w:bottom w:val="nil"/>
              <w:right w:val="nil"/>
            </w:tcBorders>
            <w:shd w:val="clear" w:color="000000" w:fill="DCE6F1"/>
            <w:noWrap/>
            <w:vAlign w:val="center"/>
            <w:hideMark/>
          </w:tcPr>
          <w:p w14:paraId="7091CFE0" w14:textId="77777777" w:rsidR="00D3324A" w:rsidRPr="00D3324A" w:rsidRDefault="00D3324A" w:rsidP="00D3324A">
            <w:pPr>
              <w:spacing w:after="0" w:line="240" w:lineRule="auto"/>
              <w:rPr>
                <w:rFonts w:ascii="Calibri" w:eastAsia="Times New Roman" w:hAnsi="Calibri" w:cs="Calibri"/>
                <w:b/>
                <w:bCs/>
                <w:color w:val="000080"/>
                <w:sz w:val="14"/>
                <w:szCs w:val="14"/>
                <w:lang w:val="en-GB" w:eastAsia="en-GB"/>
              </w:rPr>
            </w:pPr>
            <w:proofErr w:type="spellStart"/>
            <w:r w:rsidRPr="00D3324A">
              <w:rPr>
                <w:rFonts w:ascii="Calibri" w:eastAsia="Times New Roman" w:hAnsi="Calibri" w:cs="Calibri"/>
                <w:b/>
                <w:bCs/>
                <w:color w:val="000000" w:themeColor="text1"/>
                <w:sz w:val="14"/>
                <w:szCs w:val="14"/>
                <w:lang w:val="en-GB" w:eastAsia="en-GB"/>
              </w:rPr>
              <w:t>Novčani</w:t>
            </w:r>
            <w:proofErr w:type="spellEnd"/>
            <w:r w:rsidRPr="00D3324A">
              <w:rPr>
                <w:rFonts w:ascii="Calibri" w:eastAsia="Times New Roman" w:hAnsi="Calibri" w:cs="Calibri"/>
                <w:b/>
                <w:bCs/>
                <w:color w:val="000000" w:themeColor="text1"/>
                <w:sz w:val="14"/>
                <w:szCs w:val="14"/>
                <w:lang w:val="en-GB" w:eastAsia="en-GB"/>
              </w:rPr>
              <w:t xml:space="preserve"> </w:t>
            </w:r>
            <w:proofErr w:type="spellStart"/>
            <w:r w:rsidRPr="00D3324A">
              <w:rPr>
                <w:rFonts w:ascii="Calibri" w:eastAsia="Times New Roman" w:hAnsi="Calibri" w:cs="Calibri"/>
                <w:b/>
                <w:bCs/>
                <w:color w:val="000000" w:themeColor="text1"/>
                <w:sz w:val="14"/>
                <w:szCs w:val="14"/>
                <w:lang w:val="en-GB" w:eastAsia="en-GB"/>
              </w:rPr>
              <w:t>tokovi</w:t>
            </w:r>
            <w:proofErr w:type="spellEnd"/>
            <w:r w:rsidRPr="00D3324A">
              <w:rPr>
                <w:rFonts w:ascii="Calibri" w:eastAsia="Times New Roman" w:hAnsi="Calibri" w:cs="Calibri"/>
                <w:b/>
                <w:bCs/>
                <w:color w:val="000000" w:themeColor="text1"/>
                <w:sz w:val="14"/>
                <w:szCs w:val="14"/>
                <w:lang w:val="en-GB" w:eastAsia="en-GB"/>
              </w:rPr>
              <w:t xml:space="preserve"> </w:t>
            </w:r>
            <w:proofErr w:type="spellStart"/>
            <w:r w:rsidRPr="00D3324A">
              <w:rPr>
                <w:rFonts w:ascii="Calibri" w:eastAsia="Times New Roman" w:hAnsi="Calibri" w:cs="Calibri"/>
                <w:b/>
                <w:bCs/>
                <w:color w:val="000000" w:themeColor="text1"/>
                <w:sz w:val="14"/>
                <w:szCs w:val="14"/>
                <w:lang w:val="en-GB" w:eastAsia="en-GB"/>
              </w:rPr>
              <w:t>od</w:t>
            </w:r>
            <w:proofErr w:type="spellEnd"/>
            <w:r w:rsidRPr="00D3324A">
              <w:rPr>
                <w:rFonts w:ascii="Calibri" w:eastAsia="Times New Roman" w:hAnsi="Calibri" w:cs="Calibri"/>
                <w:b/>
                <w:bCs/>
                <w:color w:val="000000" w:themeColor="text1"/>
                <w:sz w:val="14"/>
                <w:szCs w:val="14"/>
                <w:lang w:val="en-GB" w:eastAsia="en-GB"/>
              </w:rPr>
              <w:t xml:space="preserve"> </w:t>
            </w:r>
            <w:proofErr w:type="spellStart"/>
            <w:r w:rsidRPr="00D3324A">
              <w:rPr>
                <w:rFonts w:ascii="Calibri" w:eastAsia="Times New Roman" w:hAnsi="Calibri" w:cs="Calibri"/>
                <w:b/>
                <w:bCs/>
                <w:color w:val="000000" w:themeColor="text1"/>
                <w:sz w:val="14"/>
                <w:szCs w:val="14"/>
                <w:lang w:val="en-GB" w:eastAsia="en-GB"/>
              </w:rPr>
              <w:t>financijskih</w:t>
            </w:r>
            <w:proofErr w:type="spellEnd"/>
            <w:r w:rsidRPr="00D3324A">
              <w:rPr>
                <w:rFonts w:ascii="Calibri" w:eastAsia="Times New Roman" w:hAnsi="Calibri" w:cs="Calibri"/>
                <w:b/>
                <w:bCs/>
                <w:color w:val="000000" w:themeColor="text1"/>
                <w:sz w:val="14"/>
                <w:szCs w:val="14"/>
                <w:lang w:val="en-GB" w:eastAsia="en-GB"/>
              </w:rPr>
              <w:t xml:space="preserve"> </w:t>
            </w:r>
            <w:proofErr w:type="spellStart"/>
            <w:r w:rsidRPr="00D3324A">
              <w:rPr>
                <w:rFonts w:ascii="Calibri" w:eastAsia="Times New Roman" w:hAnsi="Calibri" w:cs="Calibri"/>
                <w:b/>
                <w:bCs/>
                <w:color w:val="000000" w:themeColor="text1"/>
                <w:sz w:val="14"/>
                <w:szCs w:val="14"/>
                <w:lang w:val="en-GB" w:eastAsia="en-GB"/>
              </w:rPr>
              <w:t>aktivnosti</w:t>
            </w:r>
            <w:proofErr w:type="spellEnd"/>
          </w:p>
        </w:tc>
      </w:tr>
      <w:tr w:rsidR="00C27844" w:rsidRPr="00D3324A" w14:paraId="70C4DF78" w14:textId="77777777" w:rsidTr="002749AE">
        <w:trPr>
          <w:trHeight w:val="235"/>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5E6DB"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1.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primici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od</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povećanja</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temeljnog</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upisanog</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kapitala</w:t>
            </w:r>
            <w:proofErr w:type="spellEnd"/>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1AE6471D"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F42D810"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2679DF4"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C235FB3"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641B297F"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113D451"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598D714F" w14:textId="77777777" w:rsidTr="002749AE">
        <w:trPr>
          <w:trHeight w:val="281"/>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DF9B4"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2.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primici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od</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izdavanja</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vlasničkih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dužničkih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financijskih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instrumenata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52213E30"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605BA26F"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67364DA"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03F0C196"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463F486C"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04CA222B"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5730A058" w14:textId="77777777" w:rsidTr="002749AE">
        <w:trPr>
          <w:trHeight w:val="201"/>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0CB8D"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3.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primici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od</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glavnice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kredita</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pozajmica</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drugih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posudbi</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2ACDB09F"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22,000,000</w:t>
            </w:r>
          </w:p>
        </w:tc>
        <w:tc>
          <w:tcPr>
            <w:tcW w:w="826" w:type="dxa"/>
            <w:tcBorders>
              <w:top w:val="nil"/>
              <w:left w:val="nil"/>
              <w:bottom w:val="single" w:sz="4" w:space="0" w:color="auto"/>
              <w:right w:val="single" w:sz="4" w:space="0" w:color="auto"/>
            </w:tcBorders>
            <w:shd w:val="clear" w:color="auto" w:fill="auto"/>
            <w:noWrap/>
            <w:vAlign w:val="center"/>
            <w:hideMark/>
          </w:tcPr>
          <w:p w14:paraId="2FFD99C8"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F015537"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612EE45D"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5EFBA544"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7700079A"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19C77AD4" w14:textId="77777777" w:rsidTr="0089475E">
        <w:trPr>
          <w:trHeight w:val="282"/>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4447B"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4. </w:t>
            </w:r>
            <w:proofErr w:type="spellStart"/>
            <w:r w:rsidRPr="00D3324A">
              <w:rPr>
                <w:rFonts w:ascii="Calibri" w:eastAsia="Times New Roman" w:hAnsi="Calibri" w:cs="Calibri"/>
                <w:sz w:val="14"/>
                <w:szCs w:val="14"/>
                <w:lang w:val="en-GB" w:eastAsia="en-GB"/>
              </w:rPr>
              <w:t>Ostali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primici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od</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financijskih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aktivnosti</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10440DD6"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1DD374A1"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42E0C92"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05A50CD7"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27EA58BE"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645B332F"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205A1E40" w14:textId="77777777" w:rsidTr="0089475E">
        <w:trPr>
          <w:trHeight w:val="288"/>
        </w:trPr>
        <w:tc>
          <w:tcPr>
            <w:tcW w:w="42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4BFC7F2"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xml:space="preserve">V. </w:t>
            </w:r>
            <w:proofErr w:type="spellStart"/>
            <w:r w:rsidRPr="00D3324A">
              <w:rPr>
                <w:rFonts w:ascii="Calibri" w:eastAsia="Times New Roman" w:hAnsi="Calibri" w:cs="Calibri"/>
                <w:b/>
                <w:bCs/>
                <w:sz w:val="14"/>
                <w:szCs w:val="14"/>
                <w:lang w:val="en-GB" w:eastAsia="en-GB"/>
              </w:rPr>
              <w:t>Ukupno</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novčani</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primici</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od</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financijskih</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aktivnosti</w:t>
            </w:r>
            <w:proofErr w:type="spellEnd"/>
            <w:r w:rsidRPr="00D3324A">
              <w:rPr>
                <w:rFonts w:ascii="Calibri" w:eastAsia="Times New Roman" w:hAnsi="Calibri" w:cs="Calibri"/>
                <w:b/>
                <w:bCs/>
                <w:sz w:val="14"/>
                <w:szCs w:val="14"/>
                <w:lang w:val="en-GB" w:eastAsia="en-GB"/>
              </w:rPr>
              <w:t xml:space="preserve"> </w:t>
            </w:r>
          </w:p>
        </w:tc>
        <w:tc>
          <w:tcPr>
            <w:tcW w:w="952" w:type="dxa"/>
            <w:tcBorders>
              <w:top w:val="nil"/>
              <w:left w:val="nil"/>
              <w:bottom w:val="single" w:sz="4" w:space="0" w:color="auto"/>
              <w:right w:val="single" w:sz="4" w:space="0" w:color="auto"/>
            </w:tcBorders>
            <w:shd w:val="clear" w:color="000000" w:fill="BFBFBF"/>
            <w:noWrap/>
            <w:vAlign w:val="center"/>
            <w:hideMark/>
          </w:tcPr>
          <w:p w14:paraId="1C6659D8"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22,000,000</w:t>
            </w:r>
          </w:p>
        </w:tc>
        <w:tc>
          <w:tcPr>
            <w:tcW w:w="826" w:type="dxa"/>
            <w:tcBorders>
              <w:top w:val="nil"/>
              <w:left w:val="nil"/>
              <w:bottom w:val="single" w:sz="4" w:space="0" w:color="auto"/>
              <w:right w:val="single" w:sz="4" w:space="0" w:color="auto"/>
            </w:tcBorders>
            <w:shd w:val="clear" w:color="000000" w:fill="BFBFBF"/>
            <w:noWrap/>
            <w:vAlign w:val="center"/>
            <w:hideMark/>
          </w:tcPr>
          <w:p w14:paraId="1D917F86"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0</w:t>
            </w:r>
          </w:p>
        </w:tc>
        <w:tc>
          <w:tcPr>
            <w:tcW w:w="960" w:type="dxa"/>
            <w:tcBorders>
              <w:top w:val="nil"/>
              <w:left w:val="nil"/>
              <w:bottom w:val="single" w:sz="4" w:space="0" w:color="auto"/>
              <w:right w:val="single" w:sz="4" w:space="0" w:color="auto"/>
            </w:tcBorders>
            <w:shd w:val="clear" w:color="000000" w:fill="BFBFBF"/>
            <w:noWrap/>
            <w:vAlign w:val="center"/>
            <w:hideMark/>
          </w:tcPr>
          <w:p w14:paraId="71D5F92A"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0</w:t>
            </w:r>
          </w:p>
        </w:tc>
        <w:tc>
          <w:tcPr>
            <w:tcW w:w="851" w:type="dxa"/>
            <w:tcBorders>
              <w:top w:val="nil"/>
              <w:left w:val="nil"/>
              <w:bottom w:val="single" w:sz="4" w:space="0" w:color="auto"/>
              <w:right w:val="single" w:sz="4" w:space="0" w:color="auto"/>
            </w:tcBorders>
            <w:shd w:val="clear" w:color="000000" w:fill="BFBFBF"/>
            <w:noWrap/>
            <w:vAlign w:val="center"/>
            <w:hideMark/>
          </w:tcPr>
          <w:p w14:paraId="38C4B705"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0</w:t>
            </w:r>
          </w:p>
        </w:tc>
        <w:tc>
          <w:tcPr>
            <w:tcW w:w="926" w:type="dxa"/>
            <w:tcBorders>
              <w:top w:val="nil"/>
              <w:left w:val="nil"/>
              <w:bottom w:val="single" w:sz="4" w:space="0" w:color="auto"/>
              <w:right w:val="single" w:sz="4" w:space="0" w:color="auto"/>
            </w:tcBorders>
            <w:shd w:val="clear" w:color="000000" w:fill="BFBFBF"/>
            <w:noWrap/>
            <w:vAlign w:val="center"/>
            <w:hideMark/>
          </w:tcPr>
          <w:p w14:paraId="6DAE10E8"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0</w:t>
            </w:r>
          </w:p>
        </w:tc>
        <w:tc>
          <w:tcPr>
            <w:tcW w:w="851" w:type="dxa"/>
            <w:tcBorders>
              <w:top w:val="nil"/>
              <w:left w:val="nil"/>
              <w:bottom w:val="single" w:sz="4" w:space="0" w:color="auto"/>
              <w:right w:val="single" w:sz="4" w:space="0" w:color="auto"/>
            </w:tcBorders>
            <w:shd w:val="clear" w:color="000000" w:fill="BFBFBF"/>
            <w:noWrap/>
            <w:vAlign w:val="center"/>
            <w:hideMark/>
          </w:tcPr>
          <w:p w14:paraId="49CB892B"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0</w:t>
            </w:r>
          </w:p>
        </w:tc>
      </w:tr>
      <w:tr w:rsidR="00C27844" w:rsidRPr="00D3324A" w14:paraId="4A5DD96F" w14:textId="77777777" w:rsidTr="0089475E">
        <w:trPr>
          <w:trHeight w:val="419"/>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738BE"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1.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izdaci</w:t>
            </w:r>
            <w:proofErr w:type="spellEnd"/>
            <w:r w:rsidRPr="00D3324A">
              <w:rPr>
                <w:rFonts w:ascii="Calibri" w:eastAsia="Times New Roman" w:hAnsi="Calibri" w:cs="Calibri"/>
                <w:sz w:val="14"/>
                <w:szCs w:val="14"/>
                <w:lang w:val="en-GB" w:eastAsia="en-GB"/>
              </w:rPr>
              <w:t xml:space="preserve"> za </w:t>
            </w:r>
            <w:proofErr w:type="spellStart"/>
            <w:r w:rsidRPr="00D3324A">
              <w:rPr>
                <w:rFonts w:ascii="Calibri" w:eastAsia="Times New Roman" w:hAnsi="Calibri" w:cs="Calibri"/>
                <w:sz w:val="14"/>
                <w:szCs w:val="14"/>
                <w:lang w:val="en-GB" w:eastAsia="en-GB"/>
              </w:rPr>
              <w:t>otplatu</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glavnice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kredita</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pozajmica</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drugih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posudbi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dužničkih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financijskih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instrumenata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1358B36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-2,383,149</w:t>
            </w:r>
          </w:p>
        </w:tc>
        <w:tc>
          <w:tcPr>
            <w:tcW w:w="826" w:type="dxa"/>
            <w:tcBorders>
              <w:top w:val="nil"/>
              <w:left w:val="nil"/>
              <w:bottom w:val="single" w:sz="4" w:space="0" w:color="auto"/>
              <w:right w:val="single" w:sz="4" w:space="0" w:color="auto"/>
            </w:tcBorders>
            <w:shd w:val="clear" w:color="auto" w:fill="auto"/>
            <w:noWrap/>
            <w:vAlign w:val="center"/>
            <w:hideMark/>
          </w:tcPr>
          <w:p w14:paraId="4CE76337"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63D604ED"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0</w:t>
            </w:r>
          </w:p>
        </w:tc>
        <w:tc>
          <w:tcPr>
            <w:tcW w:w="851" w:type="dxa"/>
            <w:tcBorders>
              <w:top w:val="nil"/>
              <w:left w:val="nil"/>
              <w:bottom w:val="single" w:sz="4" w:space="0" w:color="auto"/>
              <w:right w:val="single" w:sz="4" w:space="0" w:color="auto"/>
            </w:tcBorders>
            <w:shd w:val="clear" w:color="auto" w:fill="auto"/>
            <w:noWrap/>
            <w:vAlign w:val="center"/>
            <w:hideMark/>
          </w:tcPr>
          <w:p w14:paraId="2487F109"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0</w:t>
            </w:r>
          </w:p>
        </w:tc>
        <w:tc>
          <w:tcPr>
            <w:tcW w:w="926" w:type="dxa"/>
            <w:tcBorders>
              <w:top w:val="nil"/>
              <w:left w:val="nil"/>
              <w:bottom w:val="single" w:sz="4" w:space="0" w:color="auto"/>
              <w:right w:val="single" w:sz="4" w:space="0" w:color="auto"/>
            </w:tcBorders>
            <w:shd w:val="clear" w:color="auto" w:fill="auto"/>
            <w:noWrap/>
            <w:vAlign w:val="center"/>
            <w:hideMark/>
          </w:tcPr>
          <w:p w14:paraId="0E36A031"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-1,353,262</w:t>
            </w:r>
          </w:p>
        </w:tc>
        <w:tc>
          <w:tcPr>
            <w:tcW w:w="851" w:type="dxa"/>
            <w:tcBorders>
              <w:top w:val="nil"/>
              <w:left w:val="nil"/>
              <w:bottom w:val="single" w:sz="4" w:space="0" w:color="auto"/>
              <w:right w:val="single" w:sz="4" w:space="0" w:color="auto"/>
            </w:tcBorders>
            <w:shd w:val="clear" w:color="auto" w:fill="auto"/>
            <w:noWrap/>
            <w:vAlign w:val="center"/>
            <w:hideMark/>
          </w:tcPr>
          <w:p w14:paraId="60AC3AEF"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-2,058,848</w:t>
            </w:r>
          </w:p>
        </w:tc>
      </w:tr>
      <w:tr w:rsidR="00C27844" w:rsidRPr="00D3324A" w14:paraId="05ECDDE9" w14:textId="77777777" w:rsidTr="00C27844">
        <w:trPr>
          <w:trHeight w:val="288"/>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B65C6"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2.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izdaci</w:t>
            </w:r>
            <w:proofErr w:type="spellEnd"/>
            <w:r w:rsidRPr="00D3324A">
              <w:rPr>
                <w:rFonts w:ascii="Calibri" w:eastAsia="Times New Roman" w:hAnsi="Calibri" w:cs="Calibri"/>
                <w:sz w:val="14"/>
                <w:szCs w:val="14"/>
                <w:lang w:val="en-GB" w:eastAsia="en-GB"/>
              </w:rPr>
              <w:t xml:space="preserve"> za </w:t>
            </w:r>
            <w:proofErr w:type="spellStart"/>
            <w:r w:rsidRPr="00D3324A">
              <w:rPr>
                <w:rFonts w:ascii="Calibri" w:eastAsia="Times New Roman" w:hAnsi="Calibri" w:cs="Calibri"/>
                <w:sz w:val="14"/>
                <w:szCs w:val="14"/>
                <w:lang w:val="en-GB" w:eastAsia="en-GB"/>
              </w:rPr>
              <w:t>isplatu</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dividendi</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6C2C065D"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6FFD08C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946C92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0BA0D28A"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33B9B008"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75A2E9B6"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5A92A25D" w14:textId="77777777" w:rsidTr="00C27844">
        <w:trPr>
          <w:trHeight w:val="288"/>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9F19C"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3.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izdaci</w:t>
            </w:r>
            <w:proofErr w:type="spellEnd"/>
            <w:r w:rsidRPr="00D3324A">
              <w:rPr>
                <w:rFonts w:ascii="Calibri" w:eastAsia="Times New Roman" w:hAnsi="Calibri" w:cs="Calibri"/>
                <w:sz w:val="14"/>
                <w:szCs w:val="14"/>
                <w:lang w:val="en-GB" w:eastAsia="en-GB"/>
              </w:rPr>
              <w:t xml:space="preserve"> za </w:t>
            </w:r>
            <w:proofErr w:type="spellStart"/>
            <w:r w:rsidRPr="00D3324A">
              <w:rPr>
                <w:rFonts w:ascii="Calibri" w:eastAsia="Times New Roman" w:hAnsi="Calibri" w:cs="Calibri"/>
                <w:sz w:val="14"/>
                <w:szCs w:val="14"/>
                <w:lang w:val="en-GB" w:eastAsia="en-GB"/>
              </w:rPr>
              <w:t>financijski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najam</w:t>
            </w:r>
            <w:proofErr w:type="spellEnd"/>
            <w:r w:rsidRPr="00D3324A">
              <w:rPr>
                <w:rFonts w:ascii="Calibri" w:eastAsia="Times New Roman" w:hAnsi="Calibri" w:cs="Calibri"/>
                <w:sz w:val="14"/>
                <w:szCs w:val="14"/>
                <w:lang w:val="en-GB" w:eastAsia="en-GB"/>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14:paraId="7786CFD3"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09DFD00F"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A3D9368"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574CF351"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-732,233</w:t>
            </w:r>
          </w:p>
        </w:tc>
        <w:tc>
          <w:tcPr>
            <w:tcW w:w="926" w:type="dxa"/>
            <w:tcBorders>
              <w:top w:val="nil"/>
              <w:left w:val="nil"/>
              <w:bottom w:val="single" w:sz="4" w:space="0" w:color="auto"/>
              <w:right w:val="single" w:sz="4" w:space="0" w:color="auto"/>
            </w:tcBorders>
            <w:shd w:val="clear" w:color="auto" w:fill="auto"/>
            <w:noWrap/>
            <w:vAlign w:val="center"/>
            <w:hideMark/>
          </w:tcPr>
          <w:p w14:paraId="3E1F51E7"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-732,233</w:t>
            </w:r>
          </w:p>
        </w:tc>
        <w:tc>
          <w:tcPr>
            <w:tcW w:w="851" w:type="dxa"/>
            <w:tcBorders>
              <w:top w:val="nil"/>
              <w:left w:val="nil"/>
              <w:bottom w:val="single" w:sz="4" w:space="0" w:color="auto"/>
              <w:right w:val="single" w:sz="4" w:space="0" w:color="auto"/>
            </w:tcBorders>
            <w:shd w:val="clear" w:color="auto" w:fill="auto"/>
            <w:noWrap/>
            <w:vAlign w:val="center"/>
            <w:hideMark/>
          </w:tcPr>
          <w:p w14:paraId="5295DED6"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0B762DCB" w14:textId="77777777" w:rsidTr="0089475E">
        <w:trPr>
          <w:trHeight w:val="381"/>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B5D5"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4.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izdaci</w:t>
            </w:r>
            <w:proofErr w:type="spellEnd"/>
            <w:r w:rsidRPr="00D3324A">
              <w:rPr>
                <w:rFonts w:ascii="Calibri" w:eastAsia="Times New Roman" w:hAnsi="Calibri" w:cs="Calibri"/>
                <w:sz w:val="14"/>
                <w:szCs w:val="14"/>
                <w:lang w:val="en-GB" w:eastAsia="en-GB"/>
              </w:rPr>
              <w:t xml:space="preserve"> za </w:t>
            </w:r>
            <w:proofErr w:type="spellStart"/>
            <w:r w:rsidRPr="00D3324A">
              <w:rPr>
                <w:rFonts w:ascii="Calibri" w:eastAsia="Times New Roman" w:hAnsi="Calibri" w:cs="Calibri"/>
                <w:sz w:val="14"/>
                <w:szCs w:val="14"/>
                <w:lang w:val="en-GB" w:eastAsia="en-GB"/>
              </w:rPr>
              <w:t>otkup</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vlastitih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dionica</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smanjenje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temeljnog</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upisanog</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kapitala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2D2B835F"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795BA8ED"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C6C8EFF"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7BB6B30F"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2B005244"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4660D272"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09109100" w14:textId="77777777" w:rsidTr="00C27844">
        <w:trPr>
          <w:trHeight w:val="288"/>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7812"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5. </w:t>
            </w:r>
            <w:proofErr w:type="spellStart"/>
            <w:r w:rsidRPr="00D3324A">
              <w:rPr>
                <w:rFonts w:ascii="Calibri" w:eastAsia="Times New Roman" w:hAnsi="Calibri" w:cs="Calibri"/>
                <w:sz w:val="14"/>
                <w:szCs w:val="14"/>
                <w:lang w:val="en-GB" w:eastAsia="en-GB"/>
              </w:rPr>
              <w:t>Ostali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novčani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izdaci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od</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financijskih</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aktivnosti</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325634A4"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302E32D9"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7617C4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71EAB57E"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54419809"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73727572"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r>
      <w:tr w:rsidR="00C27844" w:rsidRPr="00D3324A" w14:paraId="7C457AF3" w14:textId="77777777" w:rsidTr="002749AE">
        <w:trPr>
          <w:trHeight w:val="251"/>
        </w:trPr>
        <w:tc>
          <w:tcPr>
            <w:tcW w:w="42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B9766C5"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xml:space="preserve">VI. </w:t>
            </w:r>
            <w:proofErr w:type="spellStart"/>
            <w:r w:rsidRPr="00D3324A">
              <w:rPr>
                <w:rFonts w:ascii="Calibri" w:eastAsia="Times New Roman" w:hAnsi="Calibri" w:cs="Calibri"/>
                <w:b/>
                <w:bCs/>
                <w:sz w:val="14"/>
                <w:szCs w:val="14"/>
                <w:lang w:val="en-GB" w:eastAsia="en-GB"/>
              </w:rPr>
              <w:t>Ukupno</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novčani</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izdaci</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od</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financijskih</w:t>
            </w:r>
            <w:proofErr w:type="spellEnd"/>
            <w:r w:rsidRPr="00D3324A">
              <w:rPr>
                <w:rFonts w:ascii="Calibri" w:eastAsia="Times New Roman" w:hAnsi="Calibri" w:cs="Calibri"/>
                <w:b/>
                <w:bCs/>
                <w:sz w:val="14"/>
                <w:szCs w:val="14"/>
                <w:lang w:val="en-GB" w:eastAsia="en-GB"/>
              </w:rPr>
              <w:t xml:space="preserve"> </w:t>
            </w:r>
            <w:proofErr w:type="spellStart"/>
            <w:r w:rsidRPr="00D3324A">
              <w:rPr>
                <w:rFonts w:ascii="Calibri" w:eastAsia="Times New Roman" w:hAnsi="Calibri" w:cs="Calibri"/>
                <w:b/>
                <w:bCs/>
                <w:sz w:val="14"/>
                <w:szCs w:val="14"/>
                <w:lang w:val="en-GB" w:eastAsia="en-GB"/>
              </w:rPr>
              <w:t>aktivnosti</w:t>
            </w:r>
            <w:proofErr w:type="spellEnd"/>
            <w:r w:rsidRPr="00D3324A">
              <w:rPr>
                <w:rFonts w:ascii="Calibri" w:eastAsia="Times New Roman" w:hAnsi="Calibri" w:cs="Calibri"/>
                <w:b/>
                <w:bCs/>
                <w:sz w:val="14"/>
                <w:szCs w:val="14"/>
                <w:lang w:val="en-GB" w:eastAsia="en-GB"/>
              </w:rPr>
              <w:t xml:space="preserve"> </w:t>
            </w:r>
          </w:p>
        </w:tc>
        <w:tc>
          <w:tcPr>
            <w:tcW w:w="952" w:type="dxa"/>
            <w:tcBorders>
              <w:top w:val="nil"/>
              <w:left w:val="nil"/>
              <w:bottom w:val="single" w:sz="4" w:space="0" w:color="auto"/>
              <w:right w:val="single" w:sz="4" w:space="0" w:color="auto"/>
            </w:tcBorders>
            <w:shd w:val="clear" w:color="000000" w:fill="BFBFBF"/>
            <w:noWrap/>
            <w:vAlign w:val="center"/>
            <w:hideMark/>
          </w:tcPr>
          <w:p w14:paraId="5A4E6F21"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-2,383,149</w:t>
            </w:r>
          </w:p>
        </w:tc>
        <w:tc>
          <w:tcPr>
            <w:tcW w:w="826" w:type="dxa"/>
            <w:tcBorders>
              <w:top w:val="nil"/>
              <w:left w:val="nil"/>
              <w:bottom w:val="single" w:sz="4" w:space="0" w:color="auto"/>
              <w:right w:val="single" w:sz="4" w:space="0" w:color="auto"/>
            </w:tcBorders>
            <w:shd w:val="clear" w:color="000000" w:fill="BFBFBF"/>
            <w:noWrap/>
            <w:vAlign w:val="center"/>
            <w:hideMark/>
          </w:tcPr>
          <w:p w14:paraId="0E0A1D7B"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0</w:t>
            </w:r>
          </w:p>
        </w:tc>
        <w:tc>
          <w:tcPr>
            <w:tcW w:w="960" w:type="dxa"/>
            <w:tcBorders>
              <w:top w:val="nil"/>
              <w:left w:val="nil"/>
              <w:bottom w:val="single" w:sz="4" w:space="0" w:color="auto"/>
              <w:right w:val="single" w:sz="4" w:space="0" w:color="auto"/>
            </w:tcBorders>
            <w:shd w:val="clear" w:color="000000" w:fill="BFBFBF"/>
            <w:noWrap/>
            <w:vAlign w:val="center"/>
            <w:hideMark/>
          </w:tcPr>
          <w:p w14:paraId="3519BF04"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0</w:t>
            </w:r>
          </w:p>
        </w:tc>
        <w:tc>
          <w:tcPr>
            <w:tcW w:w="851" w:type="dxa"/>
            <w:tcBorders>
              <w:top w:val="nil"/>
              <w:left w:val="nil"/>
              <w:bottom w:val="single" w:sz="4" w:space="0" w:color="auto"/>
              <w:right w:val="single" w:sz="4" w:space="0" w:color="auto"/>
            </w:tcBorders>
            <w:shd w:val="clear" w:color="000000" w:fill="BFBFBF"/>
            <w:noWrap/>
            <w:vAlign w:val="center"/>
            <w:hideMark/>
          </w:tcPr>
          <w:p w14:paraId="37C1D34C"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-732,233</w:t>
            </w:r>
          </w:p>
        </w:tc>
        <w:tc>
          <w:tcPr>
            <w:tcW w:w="926" w:type="dxa"/>
            <w:tcBorders>
              <w:top w:val="nil"/>
              <w:left w:val="nil"/>
              <w:bottom w:val="single" w:sz="4" w:space="0" w:color="auto"/>
              <w:right w:val="single" w:sz="4" w:space="0" w:color="auto"/>
            </w:tcBorders>
            <w:shd w:val="clear" w:color="000000" w:fill="BFBFBF"/>
            <w:noWrap/>
            <w:vAlign w:val="center"/>
            <w:hideMark/>
          </w:tcPr>
          <w:p w14:paraId="21D3D218"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-2,085,495</w:t>
            </w:r>
          </w:p>
        </w:tc>
        <w:tc>
          <w:tcPr>
            <w:tcW w:w="851" w:type="dxa"/>
            <w:tcBorders>
              <w:top w:val="nil"/>
              <w:left w:val="nil"/>
              <w:bottom w:val="single" w:sz="4" w:space="0" w:color="auto"/>
              <w:right w:val="single" w:sz="4" w:space="0" w:color="auto"/>
            </w:tcBorders>
            <w:shd w:val="clear" w:color="000000" w:fill="BFBFBF"/>
            <w:noWrap/>
            <w:vAlign w:val="center"/>
            <w:hideMark/>
          </w:tcPr>
          <w:p w14:paraId="562FA122"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-2,058,848</w:t>
            </w:r>
          </w:p>
        </w:tc>
      </w:tr>
      <w:tr w:rsidR="00C27844" w:rsidRPr="00D3324A" w14:paraId="31EA08DC" w14:textId="77777777" w:rsidTr="0089475E">
        <w:trPr>
          <w:trHeight w:val="256"/>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AC82C"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xml:space="preserve">C) NETO NOVČANI TOKOVI OD FINANCIJSKIH AKTIVNOSTI </w:t>
            </w:r>
          </w:p>
        </w:tc>
        <w:tc>
          <w:tcPr>
            <w:tcW w:w="952" w:type="dxa"/>
            <w:tcBorders>
              <w:top w:val="nil"/>
              <w:left w:val="nil"/>
              <w:bottom w:val="single" w:sz="4" w:space="0" w:color="auto"/>
              <w:right w:val="single" w:sz="4" w:space="0" w:color="auto"/>
            </w:tcBorders>
            <w:shd w:val="clear" w:color="auto" w:fill="auto"/>
            <w:noWrap/>
            <w:vAlign w:val="center"/>
            <w:hideMark/>
          </w:tcPr>
          <w:p w14:paraId="372DF842"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19,646,851</w:t>
            </w:r>
          </w:p>
        </w:tc>
        <w:tc>
          <w:tcPr>
            <w:tcW w:w="826" w:type="dxa"/>
            <w:tcBorders>
              <w:top w:val="nil"/>
              <w:left w:val="nil"/>
              <w:bottom w:val="single" w:sz="4" w:space="0" w:color="auto"/>
              <w:right w:val="single" w:sz="4" w:space="0" w:color="auto"/>
            </w:tcBorders>
            <w:shd w:val="clear" w:color="auto" w:fill="auto"/>
            <w:noWrap/>
            <w:vAlign w:val="center"/>
            <w:hideMark/>
          </w:tcPr>
          <w:p w14:paraId="7999BF42"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1A4B4B87"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0</w:t>
            </w:r>
          </w:p>
        </w:tc>
        <w:tc>
          <w:tcPr>
            <w:tcW w:w="851" w:type="dxa"/>
            <w:tcBorders>
              <w:top w:val="nil"/>
              <w:left w:val="nil"/>
              <w:bottom w:val="single" w:sz="4" w:space="0" w:color="auto"/>
              <w:right w:val="single" w:sz="4" w:space="0" w:color="auto"/>
            </w:tcBorders>
            <w:shd w:val="clear" w:color="auto" w:fill="auto"/>
            <w:noWrap/>
            <w:vAlign w:val="center"/>
            <w:hideMark/>
          </w:tcPr>
          <w:p w14:paraId="559D39F5"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-732,233</w:t>
            </w:r>
          </w:p>
        </w:tc>
        <w:tc>
          <w:tcPr>
            <w:tcW w:w="926" w:type="dxa"/>
            <w:tcBorders>
              <w:top w:val="nil"/>
              <w:left w:val="nil"/>
              <w:bottom w:val="single" w:sz="4" w:space="0" w:color="auto"/>
              <w:right w:val="single" w:sz="4" w:space="0" w:color="auto"/>
            </w:tcBorders>
            <w:shd w:val="clear" w:color="auto" w:fill="auto"/>
            <w:noWrap/>
            <w:vAlign w:val="center"/>
            <w:hideMark/>
          </w:tcPr>
          <w:p w14:paraId="0BC54386"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-2,085,495</w:t>
            </w:r>
          </w:p>
        </w:tc>
        <w:tc>
          <w:tcPr>
            <w:tcW w:w="851" w:type="dxa"/>
            <w:tcBorders>
              <w:top w:val="nil"/>
              <w:left w:val="nil"/>
              <w:bottom w:val="single" w:sz="4" w:space="0" w:color="auto"/>
              <w:right w:val="single" w:sz="4" w:space="0" w:color="auto"/>
            </w:tcBorders>
            <w:shd w:val="clear" w:color="auto" w:fill="auto"/>
            <w:noWrap/>
            <w:vAlign w:val="center"/>
            <w:hideMark/>
          </w:tcPr>
          <w:p w14:paraId="29BC2527"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-2,058,848</w:t>
            </w:r>
          </w:p>
        </w:tc>
      </w:tr>
      <w:tr w:rsidR="00C27844" w:rsidRPr="00D3324A" w14:paraId="12E1313E" w14:textId="77777777" w:rsidTr="0089475E">
        <w:trPr>
          <w:trHeight w:val="245"/>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2A288" w14:textId="77777777" w:rsidR="00D3324A" w:rsidRPr="00D3324A" w:rsidRDefault="00D3324A" w:rsidP="00D3324A">
            <w:pPr>
              <w:spacing w:after="0" w:line="240" w:lineRule="auto"/>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xml:space="preserve">1. </w:t>
            </w:r>
            <w:proofErr w:type="spellStart"/>
            <w:r w:rsidRPr="00D3324A">
              <w:rPr>
                <w:rFonts w:ascii="Calibri" w:eastAsia="Times New Roman" w:hAnsi="Calibri" w:cs="Calibri"/>
                <w:sz w:val="14"/>
                <w:szCs w:val="14"/>
                <w:lang w:val="en-GB" w:eastAsia="en-GB"/>
              </w:rPr>
              <w:t>Nerealizirane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tečajne</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razlike</w:t>
            </w:r>
            <w:proofErr w:type="spellEnd"/>
            <w:r w:rsidRPr="00D3324A">
              <w:rPr>
                <w:rFonts w:ascii="Calibri" w:eastAsia="Times New Roman" w:hAnsi="Calibri" w:cs="Calibri"/>
                <w:sz w:val="14"/>
                <w:szCs w:val="14"/>
                <w:lang w:val="en-GB" w:eastAsia="en-GB"/>
              </w:rPr>
              <w:t xml:space="preserve"> po </w:t>
            </w:r>
            <w:proofErr w:type="spellStart"/>
            <w:r w:rsidRPr="00D3324A">
              <w:rPr>
                <w:rFonts w:ascii="Calibri" w:eastAsia="Times New Roman" w:hAnsi="Calibri" w:cs="Calibri"/>
                <w:sz w:val="14"/>
                <w:szCs w:val="14"/>
                <w:lang w:val="en-GB" w:eastAsia="en-GB"/>
              </w:rPr>
              <w:t>novcu</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i</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novčanim</w:t>
            </w:r>
            <w:proofErr w:type="spellEnd"/>
            <w:r w:rsidRPr="00D3324A">
              <w:rPr>
                <w:rFonts w:ascii="Calibri" w:eastAsia="Times New Roman" w:hAnsi="Calibri" w:cs="Calibri"/>
                <w:sz w:val="14"/>
                <w:szCs w:val="14"/>
                <w:lang w:val="en-GB" w:eastAsia="en-GB"/>
              </w:rPr>
              <w:t xml:space="preserve"> </w:t>
            </w:r>
            <w:proofErr w:type="spellStart"/>
            <w:r w:rsidRPr="00D3324A">
              <w:rPr>
                <w:rFonts w:ascii="Calibri" w:eastAsia="Times New Roman" w:hAnsi="Calibri" w:cs="Calibri"/>
                <w:sz w:val="14"/>
                <w:szCs w:val="14"/>
                <w:lang w:val="en-GB" w:eastAsia="en-GB"/>
              </w:rPr>
              <w:t>ekvivalentima</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14:paraId="3502279B"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26" w:type="dxa"/>
            <w:tcBorders>
              <w:top w:val="nil"/>
              <w:left w:val="nil"/>
              <w:bottom w:val="single" w:sz="4" w:space="0" w:color="auto"/>
              <w:right w:val="single" w:sz="4" w:space="0" w:color="auto"/>
            </w:tcBorders>
            <w:shd w:val="clear" w:color="auto" w:fill="auto"/>
            <w:noWrap/>
            <w:vAlign w:val="center"/>
            <w:hideMark/>
          </w:tcPr>
          <w:p w14:paraId="2EB623E0"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C8B158E" w14:textId="77777777" w:rsidR="00D3324A" w:rsidRPr="00D3324A" w:rsidRDefault="00D3324A" w:rsidP="00D3324A">
            <w:pPr>
              <w:spacing w:after="0" w:line="240" w:lineRule="auto"/>
              <w:jc w:val="right"/>
              <w:rPr>
                <w:rFonts w:ascii="Calibri" w:eastAsia="Times New Roman" w:hAnsi="Calibri" w:cs="Calibri"/>
                <w:sz w:val="14"/>
                <w:szCs w:val="14"/>
                <w:lang w:val="en-GB" w:eastAsia="en-GB"/>
              </w:rPr>
            </w:pPr>
            <w:r w:rsidRPr="00D3324A">
              <w:rPr>
                <w:rFonts w:ascii="Calibri" w:eastAsia="Times New Roman" w:hAnsi="Calibri" w:cs="Calibri"/>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1EC69F83"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w:t>
            </w:r>
          </w:p>
        </w:tc>
        <w:tc>
          <w:tcPr>
            <w:tcW w:w="926" w:type="dxa"/>
            <w:tcBorders>
              <w:top w:val="nil"/>
              <w:left w:val="nil"/>
              <w:bottom w:val="single" w:sz="4" w:space="0" w:color="auto"/>
              <w:right w:val="single" w:sz="4" w:space="0" w:color="auto"/>
            </w:tcBorders>
            <w:shd w:val="clear" w:color="auto" w:fill="auto"/>
            <w:noWrap/>
            <w:vAlign w:val="center"/>
            <w:hideMark/>
          </w:tcPr>
          <w:p w14:paraId="44E21D89"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14:paraId="3193EC68"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w:t>
            </w:r>
          </w:p>
        </w:tc>
      </w:tr>
      <w:tr w:rsidR="00C27844" w:rsidRPr="00D3324A" w14:paraId="5F920E67" w14:textId="77777777" w:rsidTr="0089475E">
        <w:trPr>
          <w:trHeight w:val="251"/>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ADABB"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xml:space="preserve">D) NETO POVEĆANJE ILI SMANJENJE NOVČANNIH TOKOVA </w:t>
            </w:r>
          </w:p>
        </w:tc>
        <w:tc>
          <w:tcPr>
            <w:tcW w:w="952" w:type="dxa"/>
            <w:tcBorders>
              <w:top w:val="nil"/>
              <w:left w:val="nil"/>
              <w:bottom w:val="single" w:sz="4" w:space="0" w:color="auto"/>
              <w:right w:val="single" w:sz="4" w:space="0" w:color="auto"/>
            </w:tcBorders>
            <w:shd w:val="clear" w:color="auto" w:fill="auto"/>
            <w:noWrap/>
            <w:vAlign w:val="center"/>
            <w:hideMark/>
          </w:tcPr>
          <w:p w14:paraId="5B163583"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5,659,298</w:t>
            </w:r>
          </w:p>
        </w:tc>
        <w:tc>
          <w:tcPr>
            <w:tcW w:w="826" w:type="dxa"/>
            <w:tcBorders>
              <w:top w:val="nil"/>
              <w:left w:val="nil"/>
              <w:bottom w:val="single" w:sz="4" w:space="0" w:color="auto"/>
              <w:right w:val="single" w:sz="4" w:space="0" w:color="auto"/>
            </w:tcBorders>
            <w:shd w:val="clear" w:color="auto" w:fill="auto"/>
            <w:noWrap/>
            <w:vAlign w:val="center"/>
            <w:hideMark/>
          </w:tcPr>
          <w:p w14:paraId="7E0FCCE9"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-398,601</w:t>
            </w:r>
          </w:p>
        </w:tc>
        <w:tc>
          <w:tcPr>
            <w:tcW w:w="960" w:type="dxa"/>
            <w:tcBorders>
              <w:top w:val="nil"/>
              <w:left w:val="nil"/>
              <w:bottom w:val="single" w:sz="4" w:space="0" w:color="auto"/>
              <w:right w:val="single" w:sz="4" w:space="0" w:color="auto"/>
            </w:tcBorders>
            <w:shd w:val="clear" w:color="auto" w:fill="auto"/>
            <w:noWrap/>
            <w:vAlign w:val="center"/>
            <w:hideMark/>
          </w:tcPr>
          <w:p w14:paraId="3F34FD2E"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3,264,258</w:t>
            </w:r>
          </w:p>
        </w:tc>
        <w:tc>
          <w:tcPr>
            <w:tcW w:w="851" w:type="dxa"/>
            <w:tcBorders>
              <w:top w:val="nil"/>
              <w:left w:val="nil"/>
              <w:bottom w:val="single" w:sz="4" w:space="0" w:color="auto"/>
              <w:right w:val="single" w:sz="4" w:space="0" w:color="auto"/>
            </w:tcBorders>
            <w:shd w:val="clear" w:color="auto" w:fill="auto"/>
            <w:noWrap/>
            <w:vAlign w:val="center"/>
            <w:hideMark/>
          </w:tcPr>
          <w:p w14:paraId="6EE1B556"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91,504</w:t>
            </w:r>
          </w:p>
        </w:tc>
        <w:tc>
          <w:tcPr>
            <w:tcW w:w="926" w:type="dxa"/>
            <w:tcBorders>
              <w:top w:val="nil"/>
              <w:left w:val="nil"/>
              <w:bottom w:val="single" w:sz="4" w:space="0" w:color="auto"/>
              <w:right w:val="single" w:sz="4" w:space="0" w:color="auto"/>
            </w:tcBorders>
            <w:shd w:val="clear" w:color="auto" w:fill="auto"/>
            <w:noWrap/>
            <w:vAlign w:val="center"/>
            <w:hideMark/>
          </w:tcPr>
          <w:p w14:paraId="63F68619"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-1,215,224</w:t>
            </w:r>
          </w:p>
        </w:tc>
        <w:tc>
          <w:tcPr>
            <w:tcW w:w="851" w:type="dxa"/>
            <w:tcBorders>
              <w:top w:val="nil"/>
              <w:left w:val="nil"/>
              <w:bottom w:val="single" w:sz="4" w:space="0" w:color="auto"/>
              <w:right w:val="single" w:sz="4" w:space="0" w:color="auto"/>
            </w:tcBorders>
            <w:shd w:val="clear" w:color="auto" w:fill="auto"/>
            <w:noWrap/>
            <w:vAlign w:val="center"/>
            <w:hideMark/>
          </w:tcPr>
          <w:p w14:paraId="03834F9E"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-954,061</w:t>
            </w:r>
          </w:p>
        </w:tc>
      </w:tr>
      <w:tr w:rsidR="00C27844" w:rsidRPr="00D3324A" w14:paraId="63732340" w14:textId="77777777" w:rsidTr="0089475E">
        <w:trPr>
          <w:trHeight w:val="229"/>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737E"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E) NOVAC I NOVČANI EKVIVALENTI NA POČETKU RAZDOBLJA</w:t>
            </w:r>
          </w:p>
        </w:tc>
        <w:tc>
          <w:tcPr>
            <w:tcW w:w="952" w:type="dxa"/>
            <w:tcBorders>
              <w:top w:val="nil"/>
              <w:left w:val="nil"/>
              <w:bottom w:val="single" w:sz="4" w:space="0" w:color="auto"/>
              <w:right w:val="single" w:sz="4" w:space="0" w:color="auto"/>
            </w:tcBorders>
            <w:shd w:val="clear" w:color="auto" w:fill="auto"/>
            <w:noWrap/>
            <w:vAlign w:val="center"/>
            <w:hideMark/>
          </w:tcPr>
          <w:p w14:paraId="7A3E55BA"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189,067</w:t>
            </w:r>
          </w:p>
        </w:tc>
        <w:tc>
          <w:tcPr>
            <w:tcW w:w="826" w:type="dxa"/>
            <w:tcBorders>
              <w:top w:val="nil"/>
              <w:left w:val="nil"/>
              <w:bottom w:val="single" w:sz="4" w:space="0" w:color="auto"/>
              <w:right w:val="single" w:sz="4" w:space="0" w:color="auto"/>
            </w:tcBorders>
            <w:shd w:val="clear" w:color="auto" w:fill="auto"/>
            <w:noWrap/>
            <w:vAlign w:val="center"/>
            <w:hideMark/>
          </w:tcPr>
          <w:p w14:paraId="446BC02D"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5,848,365</w:t>
            </w:r>
          </w:p>
        </w:tc>
        <w:tc>
          <w:tcPr>
            <w:tcW w:w="960" w:type="dxa"/>
            <w:tcBorders>
              <w:top w:val="nil"/>
              <w:left w:val="nil"/>
              <w:bottom w:val="single" w:sz="4" w:space="0" w:color="auto"/>
              <w:right w:val="single" w:sz="4" w:space="0" w:color="auto"/>
            </w:tcBorders>
            <w:shd w:val="clear" w:color="auto" w:fill="auto"/>
            <w:noWrap/>
            <w:vAlign w:val="center"/>
            <w:hideMark/>
          </w:tcPr>
          <w:p w14:paraId="74B84A3F"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5,449,764</w:t>
            </w:r>
          </w:p>
        </w:tc>
        <w:tc>
          <w:tcPr>
            <w:tcW w:w="851" w:type="dxa"/>
            <w:tcBorders>
              <w:top w:val="nil"/>
              <w:left w:val="nil"/>
              <w:bottom w:val="single" w:sz="4" w:space="0" w:color="auto"/>
              <w:right w:val="single" w:sz="4" w:space="0" w:color="auto"/>
            </w:tcBorders>
            <w:shd w:val="clear" w:color="auto" w:fill="auto"/>
            <w:noWrap/>
            <w:vAlign w:val="center"/>
            <w:hideMark/>
          </w:tcPr>
          <w:p w14:paraId="5D05532A"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8,714,022</w:t>
            </w:r>
          </w:p>
        </w:tc>
        <w:tc>
          <w:tcPr>
            <w:tcW w:w="926" w:type="dxa"/>
            <w:tcBorders>
              <w:top w:val="nil"/>
              <w:left w:val="nil"/>
              <w:bottom w:val="single" w:sz="4" w:space="0" w:color="auto"/>
              <w:right w:val="single" w:sz="4" w:space="0" w:color="auto"/>
            </w:tcBorders>
            <w:shd w:val="clear" w:color="auto" w:fill="auto"/>
            <w:noWrap/>
            <w:vAlign w:val="center"/>
            <w:hideMark/>
          </w:tcPr>
          <w:p w14:paraId="30544AE6"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8,805,526</w:t>
            </w:r>
          </w:p>
        </w:tc>
        <w:tc>
          <w:tcPr>
            <w:tcW w:w="851" w:type="dxa"/>
            <w:tcBorders>
              <w:top w:val="nil"/>
              <w:left w:val="nil"/>
              <w:bottom w:val="single" w:sz="4" w:space="0" w:color="auto"/>
              <w:right w:val="single" w:sz="4" w:space="0" w:color="auto"/>
            </w:tcBorders>
            <w:shd w:val="clear" w:color="auto" w:fill="auto"/>
            <w:noWrap/>
            <w:vAlign w:val="center"/>
            <w:hideMark/>
          </w:tcPr>
          <w:p w14:paraId="2CCA2ED3"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7,590,302</w:t>
            </w:r>
          </w:p>
        </w:tc>
      </w:tr>
      <w:tr w:rsidR="00C27844" w:rsidRPr="00D3324A" w14:paraId="5B565ABB" w14:textId="77777777" w:rsidTr="0089475E">
        <w:trPr>
          <w:trHeight w:val="277"/>
        </w:trPr>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C3CD8" w14:textId="77777777" w:rsidR="00D3324A" w:rsidRPr="00D3324A" w:rsidRDefault="00D3324A" w:rsidP="00D3324A">
            <w:pPr>
              <w:spacing w:after="0" w:line="240" w:lineRule="auto"/>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 xml:space="preserve">F) NOVAC I NOVČANI EKVIVALENTI NA KRAJU RAZDOBLJA </w:t>
            </w:r>
          </w:p>
        </w:tc>
        <w:tc>
          <w:tcPr>
            <w:tcW w:w="952" w:type="dxa"/>
            <w:tcBorders>
              <w:top w:val="nil"/>
              <w:left w:val="nil"/>
              <w:bottom w:val="single" w:sz="4" w:space="0" w:color="auto"/>
              <w:right w:val="single" w:sz="4" w:space="0" w:color="auto"/>
            </w:tcBorders>
            <w:shd w:val="clear" w:color="auto" w:fill="auto"/>
            <w:noWrap/>
            <w:vAlign w:val="center"/>
            <w:hideMark/>
          </w:tcPr>
          <w:p w14:paraId="7D570833"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5,848,365</w:t>
            </w:r>
          </w:p>
        </w:tc>
        <w:tc>
          <w:tcPr>
            <w:tcW w:w="826" w:type="dxa"/>
            <w:tcBorders>
              <w:top w:val="nil"/>
              <w:left w:val="nil"/>
              <w:bottom w:val="single" w:sz="4" w:space="0" w:color="auto"/>
              <w:right w:val="single" w:sz="4" w:space="0" w:color="auto"/>
            </w:tcBorders>
            <w:shd w:val="clear" w:color="auto" w:fill="auto"/>
            <w:noWrap/>
            <w:vAlign w:val="center"/>
            <w:hideMark/>
          </w:tcPr>
          <w:p w14:paraId="0EE295A6"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5,449,764</w:t>
            </w:r>
          </w:p>
        </w:tc>
        <w:tc>
          <w:tcPr>
            <w:tcW w:w="960" w:type="dxa"/>
            <w:tcBorders>
              <w:top w:val="nil"/>
              <w:left w:val="nil"/>
              <w:bottom w:val="single" w:sz="4" w:space="0" w:color="auto"/>
              <w:right w:val="single" w:sz="4" w:space="0" w:color="auto"/>
            </w:tcBorders>
            <w:shd w:val="clear" w:color="auto" w:fill="auto"/>
            <w:noWrap/>
            <w:vAlign w:val="center"/>
            <w:hideMark/>
          </w:tcPr>
          <w:p w14:paraId="2593C45E"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8,714,022</w:t>
            </w:r>
          </w:p>
        </w:tc>
        <w:tc>
          <w:tcPr>
            <w:tcW w:w="851" w:type="dxa"/>
            <w:tcBorders>
              <w:top w:val="nil"/>
              <w:left w:val="nil"/>
              <w:bottom w:val="single" w:sz="4" w:space="0" w:color="auto"/>
              <w:right w:val="single" w:sz="4" w:space="0" w:color="auto"/>
            </w:tcBorders>
            <w:shd w:val="clear" w:color="auto" w:fill="auto"/>
            <w:noWrap/>
            <w:vAlign w:val="center"/>
            <w:hideMark/>
          </w:tcPr>
          <w:p w14:paraId="30E1136E"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8,805,526</w:t>
            </w:r>
          </w:p>
        </w:tc>
        <w:tc>
          <w:tcPr>
            <w:tcW w:w="926" w:type="dxa"/>
            <w:tcBorders>
              <w:top w:val="nil"/>
              <w:left w:val="nil"/>
              <w:bottom w:val="single" w:sz="4" w:space="0" w:color="auto"/>
              <w:right w:val="single" w:sz="4" w:space="0" w:color="auto"/>
            </w:tcBorders>
            <w:shd w:val="clear" w:color="auto" w:fill="auto"/>
            <w:noWrap/>
            <w:vAlign w:val="center"/>
            <w:hideMark/>
          </w:tcPr>
          <w:p w14:paraId="45B32F2A"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7,590,302</w:t>
            </w:r>
          </w:p>
        </w:tc>
        <w:tc>
          <w:tcPr>
            <w:tcW w:w="851" w:type="dxa"/>
            <w:tcBorders>
              <w:top w:val="nil"/>
              <w:left w:val="nil"/>
              <w:bottom w:val="single" w:sz="4" w:space="0" w:color="auto"/>
              <w:right w:val="single" w:sz="4" w:space="0" w:color="auto"/>
            </w:tcBorders>
            <w:shd w:val="clear" w:color="auto" w:fill="auto"/>
            <w:noWrap/>
            <w:vAlign w:val="center"/>
            <w:hideMark/>
          </w:tcPr>
          <w:p w14:paraId="06252DB0" w14:textId="77777777" w:rsidR="00D3324A" w:rsidRPr="00D3324A" w:rsidRDefault="00D3324A" w:rsidP="00D3324A">
            <w:pPr>
              <w:spacing w:after="0" w:line="240" w:lineRule="auto"/>
              <w:jc w:val="right"/>
              <w:rPr>
                <w:rFonts w:ascii="Calibri" w:eastAsia="Times New Roman" w:hAnsi="Calibri" w:cs="Calibri"/>
                <w:b/>
                <w:bCs/>
                <w:sz w:val="14"/>
                <w:szCs w:val="14"/>
                <w:lang w:val="en-GB" w:eastAsia="en-GB"/>
              </w:rPr>
            </w:pPr>
            <w:r w:rsidRPr="00D3324A">
              <w:rPr>
                <w:rFonts w:ascii="Calibri" w:eastAsia="Times New Roman" w:hAnsi="Calibri" w:cs="Calibri"/>
                <w:b/>
                <w:bCs/>
                <w:sz w:val="14"/>
                <w:szCs w:val="14"/>
                <w:lang w:val="en-GB" w:eastAsia="en-GB"/>
              </w:rPr>
              <w:t>6,636,241</w:t>
            </w:r>
          </w:p>
        </w:tc>
      </w:tr>
    </w:tbl>
    <w:p w14:paraId="57D84478" w14:textId="1F98E73D" w:rsidR="007E77DD" w:rsidRPr="001B4E9D" w:rsidRDefault="001B4E9D" w:rsidP="001179E5">
      <w:pPr>
        <w:jc w:val="both"/>
        <w:rPr>
          <w:rFonts w:eastAsia="Calibri" w:cstheme="minorHAnsi"/>
          <w:bCs/>
          <w:i/>
          <w:sz w:val="18"/>
          <w:szCs w:val="18"/>
        </w:rPr>
      </w:pPr>
      <w:r w:rsidRPr="001B4E9D">
        <w:rPr>
          <w:rFonts w:eastAsia="Calibri" w:cstheme="minorHAnsi"/>
          <w:bCs/>
          <w:i/>
          <w:sz w:val="18"/>
          <w:szCs w:val="18"/>
        </w:rPr>
        <w:t>Tabela</w:t>
      </w:r>
      <w:r w:rsidR="008A2CA2">
        <w:rPr>
          <w:rFonts w:eastAsia="Calibri" w:cstheme="minorHAnsi"/>
          <w:bCs/>
          <w:i/>
          <w:sz w:val="18"/>
          <w:szCs w:val="18"/>
        </w:rPr>
        <w:t xml:space="preserve"> 9</w:t>
      </w:r>
      <w:r w:rsidRPr="001B4E9D">
        <w:rPr>
          <w:rFonts w:eastAsia="Calibri" w:cstheme="minorHAnsi"/>
          <w:bCs/>
          <w:i/>
          <w:sz w:val="18"/>
          <w:szCs w:val="18"/>
        </w:rPr>
        <w:t>. Novčani tijek u razdoblju 2022. do 2024.</w:t>
      </w:r>
    </w:p>
    <w:p w14:paraId="1C447C51" w14:textId="1450DC89" w:rsidR="007E77DD" w:rsidRPr="00712F83" w:rsidRDefault="007E77DD" w:rsidP="001179E5">
      <w:pPr>
        <w:jc w:val="both"/>
        <w:rPr>
          <w:rFonts w:eastAsia="Calibri" w:cstheme="minorHAnsi"/>
          <w:bCs/>
          <w:iCs/>
          <w:color w:val="FF0000"/>
        </w:rPr>
      </w:pPr>
      <w:r w:rsidRPr="00EC6A42">
        <w:rPr>
          <w:rFonts w:eastAsia="Calibri" w:cstheme="minorHAnsi"/>
          <w:bCs/>
          <w:iCs/>
        </w:rPr>
        <w:lastRenderedPageBreak/>
        <w:t xml:space="preserve">Iz </w:t>
      </w:r>
      <w:r w:rsidRPr="00790BF5">
        <w:rPr>
          <w:rFonts w:eastAsia="Calibri" w:cstheme="minorHAnsi"/>
          <w:bCs/>
          <w:i/>
        </w:rPr>
        <w:t>Tabele</w:t>
      </w:r>
      <w:r w:rsidR="008A2CA2">
        <w:rPr>
          <w:rFonts w:eastAsia="Calibri" w:cstheme="minorHAnsi"/>
          <w:bCs/>
          <w:i/>
        </w:rPr>
        <w:t xml:space="preserve"> 9</w:t>
      </w:r>
      <w:r w:rsidRPr="00790BF5">
        <w:rPr>
          <w:rFonts w:eastAsia="Calibri" w:cstheme="minorHAnsi"/>
          <w:bCs/>
          <w:i/>
        </w:rPr>
        <w:t>.</w:t>
      </w:r>
      <w:r w:rsidRPr="00EC6A42">
        <w:rPr>
          <w:rFonts w:eastAsia="Calibri" w:cstheme="minorHAnsi"/>
          <w:bCs/>
          <w:iCs/>
        </w:rPr>
        <w:t xml:space="preserve">, koja prikazuje novčani tijek, vidljivo je </w:t>
      </w:r>
      <w:r w:rsidR="008209A1">
        <w:rPr>
          <w:rFonts w:eastAsia="Calibri" w:cstheme="minorHAnsi"/>
          <w:bCs/>
          <w:iCs/>
        </w:rPr>
        <w:t xml:space="preserve">povećanje amortizacije tijekom trogodišnjeg perioda zbog planirane rekonstrukcije putničke zgrade i </w:t>
      </w:r>
      <w:r w:rsidR="00006571">
        <w:rPr>
          <w:rFonts w:eastAsia="Calibri" w:cstheme="minorHAnsi"/>
          <w:bCs/>
          <w:iCs/>
        </w:rPr>
        <w:t xml:space="preserve">drugih </w:t>
      </w:r>
      <w:r w:rsidR="008209A1">
        <w:rPr>
          <w:rFonts w:eastAsia="Calibri" w:cstheme="minorHAnsi"/>
          <w:bCs/>
          <w:iCs/>
        </w:rPr>
        <w:t>ulaganja u infrastrukturu.</w:t>
      </w:r>
      <w:r w:rsidR="00006571">
        <w:rPr>
          <w:rFonts w:eastAsia="Calibri" w:cstheme="minorHAnsi"/>
          <w:bCs/>
          <w:iCs/>
        </w:rPr>
        <w:t xml:space="preserve"> </w:t>
      </w:r>
    </w:p>
    <w:p w14:paraId="33CDE67D" w14:textId="34E5555B" w:rsidR="00BF2718" w:rsidRDefault="00BF2718" w:rsidP="00E405E8">
      <w:pPr>
        <w:ind w:firstLine="360"/>
        <w:rPr>
          <w:b/>
          <w:bCs/>
        </w:rPr>
      </w:pPr>
      <w:r w:rsidRPr="00BF2718">
        <w:rPr>
          <w:b/>
          <w:bCs/>
        </w:rPr>
        <w:t>3.</w:t>
      </w:r>
      <w:r w:rsidRPr="00BF2718">
        <w:rPr>
          <w:b/>
          <w:bCs/>
        </w:rPr>
        <w:tab/>
        <w:t>Strateški ciljevi poslovanja za razdoblje od 202</w:t>
      </w:r>
      <w:r w:rsidR="001904FE">
        <w:rPr>
          <w:b/>
          <w:bCs/>
        </w:rPr>
        <w:t>2</w:t>
      </w:r>
      <w:r w:rsidRPr="00BF2718">
        <w:rPr>
          <w:b/>
          <w:bCs/>
        </w:rPr>
        <w:t>. do 202</w:t>
      </w:r>
      <w:r w:rsidR="001904FE">
        <w:rPr>
          <w:b/>
          <w:bCs/>
        </w:rPr>
        <w:t>4</w:t>
      </w:r>
      <w:r w:rsidRPr="00BF2718">
        <w:rPr>
          <w:b/>
          <w:bCs/>
        </w:rPr>
        <w:t xml:space="preserve">. godine </w:t>
      </w:r>
    </w:p>
    <w:p w14:paraId="544EFF1B" w14:textId="09343B26" w:rsidR="00E405E8" w:rsidRDefault="00180106" w:rsidP="001179E5">
      <w:pPr>
        <w:spacing w:before="240"/>
        <w:ind w:firstLine="360"/>
        <w:rPr>
          <w:rFonts w:cstheme="minorHAnsi"/>
        </w:rPr>
      </w:pPr>
      <w:r>
        <w:rPr>
          <w:rFonts w:cstheme="minorHAnsi"/>
        </w:rPr>
        <w:t>3</w:t>
      </w:r>
      <w:r w:rsidR="00E405E8">
        <w:rPr>
          <w:rFonts w:cstheme="minorHAnsi"/>
        </w:rPr>
        <w:t>.1. Povećanje broja destinacija</w:t>
      </w:r>
    </w:p>
    <w:p w14:paraId="67A86737" w14:textId="01E0A041" w:rsidR="00260C38" w:rsidRDefault="00260C38" w:rsidP="00260C38">
      <w:pPr>
        <w:jc w:val="both"/>
        <w:rPr>
          <w:rFonts w:ascii="Calibri" w:eastAsia="Calibri" w:hAnsi="Calibri" w:cs="Calibri"/>
        </w:rPr>
      </w:pPr>
      <w:r w:rsidRPr="00260C38">
        <w:rPr>
          <w:rFonts w:ascii="Calibri" w:eastAsia="Calibri" w:hAnsi="Calibri" w:cs="Calibri"/>
        </w:rPr>
        <w:t xml:space="preserve">Povećanje broja destinacija i dalje je prioritetan cilj Zračne luke Osijek. </w:t>
      </w:r>
      <w:r w:rsidR="00180106" w:rsidRPr="00180106">
        <w:rPr>
          <w:rFonts w:ascii="Calibri" w:eastAsia="Calibri" w:hAnsi="Calibri" w:cs="Calibri"/>
        </w:rPr>
        <w:t>Plan za 2021. godinu sadrži postojeće linije po PSO programu koje obavljaju kompanije Trad</w:t>
      </w:r>
      <w:r w:rsidR="008B31B9">
        <w:rPr>
          <w:rFonts w:ascii="Calibri" w:eastAsia="Calibri" w:hAnsi="Calibri" w:cs="Calibri"/>
        </w:rPr>
        <w:t>e</w:t>
      </w:r>
      <w:r w:rsidR="00180106" w:rsidRPr="00180106">
        <w:rPr>
          <w:rFonts w:ascii="Calibri" w:eastAsia="Calibri" w:hAnsi="Calibri" w:cs="Calibri"/>
        </w:rPr>
        <w:t xml:space="preserve"> Air i Croatia Airlines</w:t>
      </w:r>
      <w:r>
        <w:rPr>
          <w:rFonts w:ascii="Calibri" w:eastAsia="Calibri" w:hAnsi="Calibri" w:cs="Calibri"/>
        </w:rPr>
        <w:t xml:space="preserve">, za Zagreb, Pulu, Rijeku, Split i Dubrovnik. Od početka ljetne sezone 2022. godine planirali smo </w:t>
      </w:r>
      <w:r w:rsidR="008B31B9">
        <w:rPr>
          <w:rFonts w:ascii="Calibri" w:eastAsia="Calibri" w:hAnsi="Calibri" w:cs="Calibri"/>
        </w:rPr>
        <w:t xml:space="preserve">uvođenje </w:t>
      </w:r>
      <w:r>
        <w:rPr>
          <w:rFonts w:ascii="Calibri" w:eastAsia="Calibri" w:hAnsi="Calibri" w:cs="Calibri"/>
        </w:rPr>
        <w:t>redovn</w:t>
      </w:r>
      <w:r w:rsidR="008B31B9">
        <w:rPr>
          <w:rFonts w:ascii="Calibri" w:eastAsia="Calibri" w:hAnsi="Calibri" w:cs="Calibri"/>
        </w:rPr>
        <w:t>e</w:t>
      </w:r>
      <w:r>
        <w:rPr>
          <w:rFonts w:ascii="Calibri" w:eastAsia="Calibri" w:hAnsi="Calibri" w:cs="Calibri"/>
        </w:rPr>
        <w:t xml:space="preserve"> lin</w:t>
      </w:r>
      <w:r w:rsidR="008B31B9">
        <w:rPr>
          <w:rFonts w:ascii="Calibri" w:eastAsia="Calibri" w:hAnsi="Calibri" w:cs="Calibri"/>
        </w:rPr>
        <w:t>i</w:t>
      </w:r>
      <w:r>
        <w:rPr>
          <w:rFonts w:ascii="Calibri" w:eastAsia="Calibri" w:hAnsi="Calibri" w:cs="Calibri"/>
        </w:rPr>
        <w:t>j</w:t>
      </w:r>
      <w:r w:rsidR="00D14117">
        <w:rPr>
          <w:rFonts w:ascii="Calibri" w:eastAsia="Calibri" w:hAnsi="Calibri" w:cs="Calibri"/>
        </w:rPr>
        <w:t>e</w:t>
      </w:r>
      <w:r>
        <w:rPr>
          <w:rFonts w:ascii="Calibri" w:eastAsia="Calibri" w:hAnsi="Calibri" w:cs="Calibri"/>
        </w:rPr>
        <w:t xml:space="preserve"> za Zadar</w:t>
      </w:r>
      <w:r w:rsidR="008B31B9">
        <w:rPr>
          <w:rFonts w:ascii="Calibri" w:eastAsia="Calibri" w:hAnsi="Calibri" w:cs="Calibri"/>
        </w:rPr>
        <w:t xml:space="preserve">. </w:t>
      </w:r>
      <w:r>
        <w:rPr>
          <w:rFonts w:ascii="Calibri" w:eastAsia="Calibri" w:hAnsi="Calibri" w:cs="Calibri"/>
        </w:rPr>
        <w:t xml:space="preserve">Planirali smo da će se ista odvijati zrakoplovima </w:t>
      </w:r>
      <w:r w:rsidRPr="00260C38">
        <w:rPr>
          <w:rFonts w:ascii="Calibri" w:eastAsia="Calibri" w:hAnsi="Calibri" w:cs="Calibri"/>
        </w:rPr>
        <w:t>Dash 8-Q400, kapaciteta 76 sjedala</w:t>
      </w:r>
      <w:r w:rsidR="00D14117">
        <w:rPr>
          <w:rFonts w:ascii="Calibri" w:eastAsia="Calibri" w:hAnsi="Calibri" w:cs="Calibri"/>
        </w:rPr>
        <w:t xml:space="preserve"> avioprijevoznikom </w:t>
      </w:r>
      <w:r>
        <w:rPr>
          <w:rFonts w:ascii="Calibri" w:eastAsia="Calibri" w:hAnsi="Calibri" w:cs="Calibri"/>
        </w:rPr>
        <w:t xml:space="preserve">Croatia Airlines, tijekom ljetne sezone letenja s jednom tjednom rotacijom. </w:t>
      </w:r>
    </w:p>
    <w:p w14:paraId="1E94B545" w14:textId="574A7E9D" w:rsidR="00180106" w:rsidRDefault="00180106" w:rsidP="00260C38">
      <w:pPr>
        <w:jc w:val="both"/>
        <w:rPr>
          <w:rFonts w:ascii="Calibri" w:eastAsia="Calibri" w:hAnsi="Calibri" w:cs="Calibri"/>
        </w:rPr>
      </w:pPr>
      <w:r w:rsidRPr="00180106">
        <w:rPr>
          <w:rFonts w:ascii="Calibri" w:eastAsia="Calibri" w:hAnsi="Calibri" w:cs="Calibri"/>
        </w:rPr>
        <w:t xml:space="preserve">Od međunarodnih linija u planu </w:t>
      </w:r>
      <w:r w:rsidR="00260C38">
        <w:rPr>
          <w:rFonts w:ascii="Calibri" w:eastAsia="Calibri" w:hAnsi="Calibri" w:cs="Calibri"/>
        </w:rPr>
        <w:t>202</w:t>
      </w:r>
      <w:r w:rsidR="0050203E">
        <w:rPr>
          <w:rFonts w:ascii="Calibri" w:eastAsia="Calibri" w:hAnsi="Calibri" w:cs="Calibri"/>
        </w:rPr>
        <w:t>2</w:t>
      </w:r>
      <w:r w:rsidR="00260C38">
        <w:rPr>
          <w:rFonts w:ascii="Calibri" w:eastAsia="Calibri" w:hAnsi="Calibri" w:cs="Calibri"/>
        </w:rPr>
        <w:t xml:space="preserve">. godine je </w:t>
      </w:r>
      <w:r w:rsidR="00EB11D8">
        <w:rPr>
          <w:rFonts w:ascii="Calibri" w:eastAsia="Calibri" w:hAnsi="Calibri" w:cs="Calibri"/>
        </w:rPr>
        <w:t xml:space="preserve">dogovorena </w:t>
      </w:r>
      <w:r w:rsidRPr="00180106">
        <w:rPr>
          <w:rFonts w:ascii="Calibri" w:eastAsia="Calibri" w:hAnsi="Calibri" w:cs="Calibri"/>
        </w:rPr>
        <w:t xml:space="preserve">linija za </w:t>
      </w:r>
      <w:r w:rsidR="00EB11D8">
        <w:rPr>
          <w:rFonts w:ascii="Calibri" w:eastAsia="Calibri" w:hAnsi="Calibri" w:cs="Calibri"/>
        </w:rPr>
        <w:t xml:space="preserve">Munchen, a planiramo i sezonsku liniju za Dortmund. Plan je svake slijedeće godine u ovom trogodišnjem periodu održavati i nadograđivati međunarodne zračne linije započete u prethodnoj godini uz uvođenje novih linija te njihov kontinuitet kako </w:t>
      </w:r>
      <w:r w:rsidR="00953F4B">
        <w:rPr>
          <w:rFonts w:ascii="Calibri" w:eastAsia="Calibri" w:hAnsi="Calibri" w:cs="Calibri"/>
        </w:rPr>
        <w:t>bismo stekli povjerenje naših putnika da odaberu  dolazak u Osijek i odlazak iz Osijeka upravo zračnim prijevozom.</w:t>
      </w:r>
    </w:p>
    <w:p w14:paraId="04E6ADAC" w14:textId="3DAC0CEF" w:rsidR="00834173" w:rsidRPr="00834173" w:rsidRDefault="00834173" w:rsidP="00834173">
      <w:pPr>
        <w:jc w:val="both"/>
        <w:rPr>
          <w:rFonts w:ascii="Calibri" w:eastAsia="Calibri" w:hAnsi="Calibri" w:cs="Calibri"/>
        </w:rPr>
      </w:pPr>
      <w:r>
        <w:rPr>
          <w:rFonts w:ascii="Calibri" w:eastAsia="Calibri" w:hAnsi="Calibri" w:cs="Calibri"/>
        </w:rPr>
        <w:t>Za razvoj međunarodnog putničkog prometa</w:t>
      </w:r>
      <w:r w:rsidRPr="00834173">
        <w:rPr>
          <w:rFonts w:ascii="Calibri" w:eastAsia="Calibri" w:hAnsi="Calibri" w:cs="Calibri"/>
        </w:rPr>
        <w:t xml:space="preserve"> nužne</w:t>
      </w:r>
      <w:r>
        <w:rPr>
          <w:rFonts w:ascii="Calibri" w:eastAsia="Calibri" w:hAnsi="Calibri" w:cs="Calibri"/>
        </w:rPr>
        <w:t xml:space="preserve"> su nam</w:t>
      </w:r>
      <w:r w:rsidRPr="00834173">
        <w:rPr>
          <w:rFonts w:ascii="Calibri" w:eastAsia="Calibri" w:hAnsi="Calibri" w:cs="Calibri"/>
        </w:rPr>
        <w:t xml:space="preserve"> subvencije jedinica lokalne samouprave</w:t>
      </w:r>
      <w:r w:rsidR="00953F4B">
        <w:rPr>
          <w:rFonts w:ascii="Calibri" w:eastAsia="Calibri" w:hAnsi="Calibri" w:cs="Calibri"/>
        </w:rPr>
        <w:t xml:space="preserve"> te </w:t>
      </w:r>
      <w:r w:rsidRPr="00834173">
        <w:rPr>
          <w:rFonts w:ascii="Calibri" w:eastAsia="Calibri" w:hAnsi="Calibri" w:cs="Calibri"/>
        </w:rPr>
        <w:t xml:space="preserve"> marketinške aktivnosti turističkih zajednica u obliku udruženog oglašavanja ili financiranja strateških projekata. Brendiranje Slavonije kao turističke destinacije</w:t>
      </w:r>
      <w:r w:rsidR="003C6470">
        <w:rPr>
          <w:rFonts w:ascii="Calibri" w:eastAsia="Calibri" w:hAnsi="Calibri" w:cs="Calibri"/>
        </w:rPr>
        <w:t xml:space="preserve"> znatno će </w:t>
      </w:r>
      <w:r w:rsidRPr="00834173">
        <w:rPr>
          <w:rFonts w:ascii="Calibri" w:eastAsia="Calibri" w:hAnsi="Calibri" w:cs="Calibri"/>
        </w:rPr>
        <w:t xml:space="preserve">doprinijet će ovom cilju. </w:t>
      </w:r>
    </w:p>
    <w:p w14:paraId="7F7D15A6" w14:textId="482AFF28" w:rsidR="00A020F2" w:rsidRDefault="00A020F2" w:rsidP="00A020F2">
      <w:pPr>
        <w:jc w:val="both"/>
        <w:rPr>
          <w:rFonts w:cstheme="minorHAnsi"/>
        </w:rPr>
      </w:pPr>
      <w:r>
        <w:rPr>
          <w:rFonts w:cstheme="minorHAnsi"/>
        </w:rPr>
        <w:t>Suradnju ćemo i dalje nuditi svim aviokompanijama</w:t>
      </w:r>
      <w:r w:rsidR="00A965AD">
        <w:rPr>
          <w:rFonts w:cstheme="minorHAnsi"/>
        </w:rPr>
        <w:t>,</w:t>
      </w:r>
      <w:r>
        <w:rPr>
          <w:rFonts w:cstheme="minorHAnsi"/>
        </w:rPr>
        <w:t xml:space="preserve"> intenzivno pregovarati s domaćim prijevoznicima i svim vodećim niskotarifnim prijevoznicima. Također, s ciljem povećanja broja destinacija pregovarat ćemo i u pravcu pozicioniranja Zračne luke Osijek kao baze nekoj od aviokompanija. </w:t>
      </w:r>
    </w:p>
    <w:p w14:paraId="7879117E" w14:textId="77777777" w:rsidR="00A34F4E" w:rsidRPr="00DD313F" w:rsidRDefault="00A34F4E" w:rsidP="00A34F4E">
      <w:pPr>
        <w:rPr>
          <w:rFonts w:cstheme="minorHAnsi"/>
        </w:rPr>
      </w:pPr>
    </w:p>
    <w:p w14:paraId="768C0C46" w14:textId="14E9951D" w:rsidR="00834173" w:rsidRDefault="00FF0F8F" w:rsidP="00D57F56">
      <w:pPr>
        <w:ind w:firstLine="360"/>
        <w:rPr>
          <w:rFonts w:cstheme="minorHAnsi"/>
        </w:rPr>
      </w:pPr>
      <w:r>
        <w:rPr>
          <w:rFonts w:cstheme="minorHAnsi"/>
        </w:rPr>
        <w:t>3</w:t>
      </w:r>
      <w:r w:rsidR="00A34F4E">
        <w:rPr>
          <w:rFonts w:cstheme="minorHAnsi"/>
        </w:rPr>
        <w:t xml:space="preserve">.2. </w:t>
      </w:r>
      <w:r w:rsidR="00B721AB">
        <w:rPr>
          <w:rFonts w:cstheme="minorHAnsi"/>
        </w:rPr>
        <w:t>Razvoj</w:t>
      </w:r>
      <w:r w:rsidR="000A5BBF">
        <w:rPr>
          <w:rFonts w:cstheme="minorHAnsi"/>
        </w:rPr>
        <w:t xml:space="preserve"> robnog (cargo) prometa</w:t>
      </w:r>
    </w:p>
    <w:p w14:paraId="4C1167C7" w14:textId="5DC63B37" w:rsidR="00834173" w:rsidRDefault="00D57F56" w:rsidP="001B4E9D">
      <w:pPr>
        <w:jc w:val="both"/>
        <w:rPr>
          <w:rFonts w:cstheme="minorHAnsi"/>
        </w:rPr>
      </w:pPr>
      <w:r>
        <w:rPr>
          <w:rFonts w:cstheme="minorHAnsi"/>
        </w:rPr>
        <w:t xml:space="preserve">Uz konvencionalni cargo promet, </w:t>
      </w:r>
      <w:r w:rsidRPr="00405EC4">
        <w:rPr>
          <w:rFonts w:cstheme="minorHAnsi"/>
        </w:rPr>
        <w:t>novi pravac razvoja cargo prometa</w:t>
      </w:r>
      <w:r>
        <w:rPr>
          <w:rFonts w:cstheme="minorHAnsi"/>
        </w:rPr>
        <w:t xml:space="preserve"> vidimo u pozicioniranju Zračne luke Osijek kao </w:t>
      </w:r>
      <w:r w:rsidRPr="00405EC4">
        <w:rPr>
          <w:rFonts w:cstheme="minorHAnsi"/>
        </w:rPr>
        <w:t>cargo droneport</w:t>
      </w:r>
      <w:r>
        <w:rPr>
          <w:rFonts w:cstheme="minorHAnsi"/>
        </w:rPr>
        <w:t xml:space="preserve">-a. Tijekom 2020. godine razvijena je suradnja s tvrtkom Dronamics prema kojoj smo trebali postati </w:t>
      </w:r>
      <w:r w:rsidRPr="00405EC4">
        <w:rPr>
          <w:rFonts w:cstheme="minorHAnsi"/>
        </w:rPr>
        <w:t>regionalni logistički drone hub</w:t>
      </w:r>
      <w:r>
        <w:rPr>
          <w:rFonts w:cstheme="minorHAnsi"/>
        </w:rPr>
        <w:t>, kakvih je uz nas trebalo biti još četiri u EU. Povezani smo u m</w:t>
      </w:r>
      <w:r w:rsidRPr="00405EC4">
        <w:rPr>
          <w:rFonts w:cstheme="minorHAnsi"/>
        </w:rPr>
        <w:t>rež</w:t>
      </w:r>
      <w:r>
        <w:rPr>
          <w:rFonts w:cstheme="minorHAnsi"/>
        </w:rPr>
        <w:t>u koja</w:t>
      </w:r>
      <w:r w:rsidRPr="00405EC4">
        <w:rPr>
          <w:rFonts w:cstheme="minorHAnsi"/>
        </w:rPr>
        <w:t xml:space="preserve"> uključuje 35 zračnih luka u 11 europskih zemalja i povezuje 300 milijuna ljudi uslugom low-cost prijevoza tereta u jednome danu.</w:t>
      </w:r>
      <w:r>
        <w:rPr>
          <w:rFonts w:cstheme="minorHAnsi"/>
        </w:rPr>
        <w:t xml:space="preserve"> Tvrtka </w:t>
      </w:r>
      <w:r w:rsidRPr="003E4D0C">
        <w:rPr>
          <w:rFonts w:cstheme="minorHAnsi"/>
        </w:rPr>
        <w:t>D</w:t>
      </w:r>
      <w:r>
        <w:rPr>
          <w:rFonts w:cstheme="minorHAnsi"/>
        </w:rPr>
        <w:t>ronamics</w:t>
      </w:r>
      <w:r w:rsidRPr="003E4D0C">
        <w:rPr>
          <w:rFonts w:cstheme="minorHAnsi"/>
        </w:rPr>
        <w:t xml:space="preserve"> će </w:t>
      </w:r>
      <w:r>
        <w:rPr>
          <w:rFonts w:cstheme="minorHAnsi"/>
        </w:rPr>
        <w:t xml:space="preserve">na Zračnoj luci </w:t>
      </w:r>
      <w:r w:rsidRPr="003E4D0C">
        <w:rPr>
          <w:rFonts w:cstheme="minorHAnsi"/>
        </w:rPr>
        <w:t>Osijek bazirati svoju opremu za bespilotne letjelice</w:t>
      </w:r>
      <w:r>
        <w:rPr>
          <w:rFonts w:cstheme="minorHAnsi"/>
        </w:rPr>
        <w:t>.</w:t>
      </w:r>
      <w:r w:rsidRPr="003E4D0C">
        <w:rPr>
          <w:rFonts w:cstheme="minorHAnsi"/>
        </w:rPr>
        <w:t xml:space="preserve"> Za rad i upravljanje letovima će zaposliti i osposobiti lokalnu radnu snagu. Planirani početak operacija bio je počet</w:t>
      </w:r>
      <w:r>
        <w:rPr>
          <w:rFonts w:cstheme="minorHAnsi"/>
        </w:rPr>
        <w:t>kom</w:t>
      </w:r>
      <w:r w:rsidRPr="003E4D0C">
        <w:rPr>
          <w:rFonts w:cstheme="minorHAnsi"/>
        </w:rPr>
        <w:t xml:space="preserve"> 2021., no zbog širenja epidemije virusa Covid-19 produžio se početak certificiranja kod EASA-e pa </w:t>
      </w:r>
      <w:r>
        <w:rPr>
          <w:rFonts w:cstheme="minorHAnsi"/>
        </w:rPr>
        <w:t xml:space="preserve">očekujemo da bi </w:t>
      </w:r>
      <w:r w:rsidRPr="003E4D0C">
        <w:rPr>
          <w:rFonts w:cstheme="minorHAnsi"/>
        </w:rPr>
        <w:t xml:space="preserve"> operacije </w:t>
      </w:r>
      <w:r>
        <w:rPr>
          <w:rFonts w:cstheme="minorHAnsi"/>
        </w:rPr>
        <w:t xml:space="preserve">mogle </w:t>
      </w:r>
      <w:r w:rsidRPr="003E4D0C">
        <w:rPr>
          <w:rFonts w:cstheme="minorHAnsi"/>
        </w:rPr>
        <w:t xml:space="preserve">započeti </w:t>
      </w:r>
      <w:r>
        <w:rPr>
          <w:rFonts w:cstheme="minorHAnsi"/>
        </w:rPr>
        <w:t>tijekom</w:t>
      </w:r>
      <w:r w:rsidRPr="003E4D0C">
        <w:rPr>
          <w:rFonts w:cstheme="minorHAnsi"/>
        </w:rPr>
        <w:t xml:space="preserve"> 2022. godine.</w:t>
      </w:r>
      <w:r>
        <w:rPr>
          <w:rFonts w:cstheme="minorHAnsi"/>
        </w:rPr>
        <w:t xml:space="preserve"> </w:t>
      </w:r>
      <w:r w:rsidRPr="003E4D0C">
        <w:rPr>
          <w:rFonts w:cstheme="minorHAnsi"/>
        </w:rPr>
        <w:t>Njihova bespilotna letjelica Black Swan može prevesti 350 kg tereta na udaljenosti do 2.500 km</w:t>
      </w:r>
      <w:r>
        <w:rPr>
          <w:rFonts w:cstheme="minorHAnsi"/>
        </w:rPr>
        <w:t>,</w:t>
      </w:r>
      <w:r w:rsidRPr="003E4D0C">
        <w:rPr>
          <w:rFonts w:cstheme="minorHAnsi"/>
        </w:rPr>
        <w:t xml:space="preserve"> uz 80% manje troškova od uobičajenih cargo zrakoplova. Operacije se izvode autonomno, nadziru se i upravljaju putem satelita</w:t>
      </w:r>
      <w:r>
        <w:rPr>
          <w:rFonts w:cstheme="minorHAnsi"/>
        </w:rPr>
        <w:t xml:space="preserve">. </w:t>
      </w:r>
      <w:r w:rsidRPr="003E4D0C">
        <w:rPr>
          <w:rFonts w:cstheme="minorHAnsi"/>
        </w:rPr>
        <w:t>Uštede zbog ne</w:t>
      </w:r>
      <w:r>
        <w:rPr>
          <w:rFonts w:cstheme="minorHAnsi"/>
        </w:rPr>
        <w:t>korištenja</w:t>
      </w:r>
      <w:r w:rsidRPr="003E4D0C">
        <w:rPr>
          <w:rFonts w:cstheme="minorHAnsi"/>
        </w:rPr>
        <w:t xml:space="preserve"> skupih pilota, jednostavnih operacija, lakš</w:t>
      </w:r>
      <w:r>
        <w:rPr>
          <w:rFonts w:cstheme="minorHAnsi"/>
        </w:rPr>
        <w:t>ih</w:t>
      </w:r>
      <w:r w:rsidRPr="003E4D0C">
        <w:rPr>
          <w:rFonts w:cstheme="minorHAnsi"/>
        </w:rPr>
        <w:t xml:space="preserve"> letjelic</w:t>
      </w:r>
      <w:r>
        <w:rPr>
          <w:rFonts w:cstheme="minorHAnsi"/>
        </w:rPr>
        <w:t>a</w:t>
      </w:r>
      <w:r w:rsidRPr="003E4D0C">
        <w:rPr>
          <w:rFonts w:cstheme="minorHAnsi"/>
        </w:rPr>
        <w:t xml:space="preserve"> i manje potrošnje goriva su višestruke i prihvatljive s cjenovnog i s ekološkog aspekta.</w:t>
      </w:r>
    </w:p>
    <w:p w14:paraId="09DEF5A4" w14:textId="1A23FF54" w:rsidR="00FF0C46" w:rsidRDefault="00FF0F8F" w:rsidP="00FF0C46">
      <w:pPr>
        <w:ind w:firstLine="360"/>
        <w:rPr>
          <w:rFonts w:cstheme="minorHAnsi"/>
        </w:rPr>
      </w:pPr>
      <w:r>
        <w:rPr>
          <w:rFonts w:cstheme="minorHAnsi"/>
        </w:rPr>
        <w:t>3</w:t>
      </w:r>
      <w:r w:rsidR="00FF0C46">
        <w:rPr>
          <w:rFonts w:cstheme="minorHAnsi"/>
        </w:rPr>
        <w:t>.3. Investicije u aerodromsku infrastrukturu</w:t>
      </w:r>
    </w:p>
    <w:p w14:paraId="15E1E38D" w14:textId="5376E621" w:rsidR="00834173" w:rsidRDefault="00834173" w:rsidP="00834173">
      <w:pPr>
        <w:jc w:val="both"/>
        <w:rPr>
          <w:rFonts w:cstheme="minorHAnsi"/>
        </w:rPr>
      </w:pPr>
      <w:r w:rsidRPr="00834173">
        <w:rPr>
          <w:rFonts w:cstheme="minorHAnsi"/>
        </w:rPr>
        <w:t>Na Savjetu za Slavoniju, Baranju i Srijem održanom u Našicama 5. listopada 2020. godine, prihvaćeno je sklapanje dodatka broj 2 Razvojnom sporazumu za područje Slavonije, Baranje i Srijema, kojim je odobren projekt Rekonstrukcije i proširenja Zračne luke Osijek u vrijednosti od 395 milijuna kuna.</w:t>
      </w:r>
    </w:p>
    <w:p w14:paraId="63592A46" w14:textId="26312E5B" w:rsidR="003F4464" w:rsidRDefault="003F4464" w:rsidP="003F4464">
      <w:pPr>
        <w:jc w:val="both"/>
        <w:rPr>
          <w:rFonts w:cstheme="minorHAnsi"/>
          <w:iCs/>
        </w:rPr>
      </w:pPr>
      <w:r>
        <w:rPr>
          <w:rFonts w:cstheme="minorHAnsi"/>
          <w:iCs/>
        </w:rPr>
        <w:lastRenderedPageBreak/>
        <w:t xml:space="preserve">Kako je </w:t>
      </w:r>
      <w:r w:rsidRPr="009A2F3D">
        <w:rPr>
          <w:rFonts w:cstheme="minorHAnsi"/>
          <w:iCs/>
        </w:rPr>
        <w:t>isho</w:t>
      </w:r>
      <w:r>
        <w:rPr>
          <w:rFonts w:cstheme="minorHAnsi"/>
          <w:iCs/>
        </w:rPr>
        <w:t>đena</w:t>
      </w:r>
      <w:r w:rsidRPr="009A2F3D">
        <w:rPr>
          <w:rFonts w:cstheme="minorHAnsi"/>
          <w:iCs/>
        </w:rPr>
        <w:t xml:space="preserve"> pravomoćn</w:t>
      </w:r>
      <w:r>
        <w:rPr>
          <w:rFonts w:cstheme="minorHAnsi"/>
          <w:iCs/>
        </w:rPr>
        <w:t>a</w:t>
      </w:r>
      <w:r w:rsidRPr="009A2F3D">
        <w:rPr>
          <w:rFonts w:cstheme="minorHAnsi"/>
          <w:iCs/>
        </w:rPr>
        <w:t xml:space="preserve"> građevinsk</w:t>
      </w:r>
      <w:r>
        <w:rPr>
          <w:rFonts w:cstheme="minorHAnsi"/>
          <w:iCs/>
        </w:rPr>
        <w:t>a</w:t>
      </w:r>
      <w:r w:rsidRPr="009A2F3D">
        <w:rPr>
          <w:rFonts w:cstheme="minorHAnsi"/>
          <w:iCs/>
        </w:rPr>
        <w:t xml:space="preserve"> dozvol</w:t>
      </w:r>
      <w:r>
        <w:rPr>
          <w:rFonts w:cstheme="minorHAnsi"/>
          <w:iCs/>
        </w:rPr>
        <w:t>a</w:t>
      </w:r>
      <w:r w:rsidRPr="009A2F3D">
        <w:rPr>
          <w:rFonts w:cstheme="minorHAnsi"/>
          <w:iCs/>
        </w:rPr>
        <w:t xml:space="preserve">, </w:t>
      </w:r>
      <w:r>
        <w:rPr>
          <w:rFonts w:cstheme="minorHAnsi"/>
          <w:iCs/>
        </w:rPr>
        <w:t>tijekom</w:t>
      </w:r>
      <w:r w:rsidRPr="009A2F3D">
        <w:rPr>
          <w:rFonts w:cstheme="minorHAnsi"/>
          <w:iCs/>
        </w:rPr>
        <w:t xml:space="preserve"> 202</w:t>
      </w:r>
      <w:r>
        <w:rPr>
          <w:rFonts w:cstheme="minorHAnsi"/>
          <w:iCs/>
        </w:rPr>
        <w:t>2</w:t>
      </w:r>
      <w:r w:rsidRPr="009A2F3D">
        <w:rPr>
          <w:rFonts w:cstheme="minorHAnsi"/>
          <w:iCs/>
        </w:rPr>
        <w:t xml:space="preserve">. godine planiramo nastaviti s rekonstrukcijom putničke zgrade. </w:t>
      </w:r>
      <w:r>
        <w:rPr>
          <w:rFonts w:cstheme="minorHAnsi"/>
          <w:iCs/>
        </w:rPr>
        <w:t>Vrijednost projekta za 2022. godinu je 21.410.000,00</w:t>
      </w:r>
      <w:r w:rsidR="005D70DC">
        <w:rPr>
          <w:rFonts w:cstheme="minorHAnsi"/>
          <w:iCs/>
        </w:rPr>
        <w:t xml:space="preserve"> kn</w:t>
      </w:r>
      <w:r>
        <w:rPr>
          <w:rFonts w:cstheme="minorHAnsi"/>
          <w:iCs/>
        </w:rPr>
        <w:t xml:space="preserve"> od ukupno potrebnih 41.800.00,00 kuna. </w:t>
      </w:r>
      <w:r w:rsidRPr="009A2F3D">
        <w:rPr>
          <w:rFonts w:cstheme="minorHAnsi"/>
          <w:iCs/>
        </w:rPr>
        <w:t>Cilj ovog projekta je prilagodba Schengenskim propisima i standardima odvajanja putnika u domaćem i međunarodnom prometu. Rekonstrukcijom je obuhvaćeno unapređenje sustava sigurnosti i zaštite, ali i sustava grijanja i hlađenja prostora. Njome bi</w:t>
      </w:r>
      <w:r>
        <w:rPr>
          <w:rFonts w:cstheme="minorHAnsi"/>
          <w:iCs/>
        </w:rPr>
        <w:t xml:space="preserve">smo </w:t>
      </w:r>
      <w:r w:rsidRPr="009A2F3D">
        <w:rPr>
          <w:rFonts w:cstheme="minorHAnsi"/>
          <w:iCs/>
        </w:rPr>
        <w:t>dobil</w:t>
      </w:r>
      <w:r>
        <w:rPr>
          <w:rFonts w:cstheme="minorHAnsi"/>
          <w:iCs/>
        </w:rPr>
        <w:t>i</w:t>
      </w:r>
      <w:r w:rsidRPr="009A2F3D">
        <w:rPr>
          <w:rFonts w:cstheme="minorHAnsi"/>
          <w:iCs/>
        </w:rPr>
        <w:t xml:space="preserve"> nove poslovne površine za obavljanje sekundarnih djelatnosti, maloprodaje i ugostiteljstva, ali</w:t>
      </w:r>
      <w:r>
        <w:rPr>
          <w:rFonts w:cstheme="minorHAnsi"/>
          <w:iCs/>
        </w:rPr>
        <w:t xml:space="preserve"> bi se</w:t>
      </w:r>
      <w:r w:rsidRPr="009A2F3D">
        <w:rPr>
          <w:rFonts w:cstheme="minorHAnsi"/>
          <w:iCs/>
        </w:rPr>
        <w:t xml:space="preserve"> stvorili </w:t>
      </w:r>
      <w:r>
        <w:rPr>
          <w:rFonts w:cstheme="minorHAnsi"/>
          <w:iCs/>
        </w:rPr>
        <w:t xml:space="preserve">i </w:t>
      </w:r>
      <w:r w:rsidRPr="009A2F3D">
        <w:rPr>
          <w:rFonts w:cstheme="minorHAnsi"/>
          <w:iCs/>
        </w:rPr>
        <w:t>bolji uvjeti rada našim radnicima</w:t>
      </w:r>
      <w:r>
        <w:rPr>
          <w:rFonts w:cstheme="minorHAnsi"/>
          <w:iCs/>
        </w:rPr>
        <w:t xml:space="preserve"> i</w:t>
      </w:r>
      <w:r w:rsidRPr="009A2F3D">
        <w:rPr>
          <w:rFonts w:cstheme="minorHAnsi"/>
          <w:iCs/>
        </w:rPr>
        <w:t xml:space="preserve"> </w:t>
      </w:r>
      <w:r>
        <w:rPr>
          <w:rFonts w:cstheme="minorHAnsi"/>
          <w:iCs/>
        </w:rPr>
        <w:t>službenicima</w:t>
      </w:r>
      <w:r w:rsidRPr="009A2F3D">
        <w:rPr>
          <w:rFonts w:cstheme="minorHAnsi"/>
          <w:iCs/>
        </w:rPr>
        <w:t xml:space="preserve"> policije i carine</w:t>
      </w:r>
      <w:r>
        <w:rPr>
          <w:rFonts w:cstheme="minorHAnsi"/>
          <w:iCs/>
        </w:rPr>
        <w:t xml:space="preserve"> t</w:t>
      </w:r>
      <w:r w:rsidRPr="009A2F3D">
        <w:rPr>
          <w:rFonts w:cstheme="minorHAnsi"/>
          <w:iCs/>
        </w:rPr>
        <w:t>e bismo učinili ugodniji boravak</w:t>
      </w:r>
      <w:r w:rsidR="00712F83">
        <w:rPr>
          <w:rFonts w:cstheme="minorHAnsi"/>
          <w:iCs/>
        </w:rPr>
        <w:t>,</w:t>
      </w:r>
      <w:r w:rsidRPr="009A2F3D">
        <w:rPr>
          <w:rFonts w:cstheme="minorHAnsi"/>
          <w:iCs/>
        </w:rPr>
        <w:t xml:space="preserve"> lakšu komuni</w:t>
      </w:r>
      <w:r w:rsidR="00E00F71">
        <w:rPr>
          <w:rFonts w:cstheme="minorHAnsi"/>
          <w:iCs/>
        </w:rPr>
        <w:t>k</w:t>
      </w:r>
      <w:r w:rsidRPr="009A2F3D">
        <w:rPr>
          <w:rFonts w:cstheme="minorHAnsi"/>
          <w:iCs/>
        </w:rPr>
        <w:t xml:space="preserve">aciju i snalaženje putnicima. Ovaj projekt </w:t>
      </w:r>
      <w:r>
        <w:rPr>
          <w:rFonts w:cstheme="minorHAnsi"/>
          <w:iCs/>
        </w:rPr>
        <w:t xml:space="preserve">će se nastaviti u 2023. godini </w:t>
      </w:r>
      <w:r w:rsidR="00145D40">
        <w:rPr>
          <w:rFonts w:cstheme="minorHAnsi"/>
          <w:iCs/>
        </w:rPr>
        <w:t>s procijenjenim iznosom ulaganja od 20.390.000,00 kuna.</w:t>
      </w:r>
    </w:p>
    <w:p w14:paraId="0B4EC091" w14:textId="6D0EEA69" w:rsidR="00145D40" w:rsidRPr="008B2D71" w:rsidRDefault="00145D40" w:rsidP="003F4464">
      <w:pPr>
        <w:jc w:val="both"/>
        <w:rPr>
          <w:rFonts w:cstheme="minorHAnsi"/>
        </w:rPr>
      </w:pPr>
      <w:r>
        <w:rPr>
          <w:rFonts w:cstheme="minorHAnsi"/>
          <w:iCs/>
        </w:rPr>
        <w:t xml:space="preserve">Također, </w:t>
      </w:r>
      <w:r w:rsidR="002948BE">
        <w:rPr>
          <w:rFonts w:cstheme="minorHAnsi"/>
        </w:rPr>
        <w:t xml:space="preserve">Nastavljamo započeti projekt </w:t>
      </w:r>
      <w:r w:rsidR="002948BE" w:rsidRPr="009A2F3D">
        <w:rPr>
          <w:rFonts w:cstheme="minorHAnsi"/>
          <w:iCs/>
        </w:rPr>
        <w:t>rekonstrukcij</w:t>
      </w:r>
      <w:r w:rsidR="002948BE">
        <w:rPr>
          <w:rFonts w:cstheme="minorHAnsi"/>
          <w:iCs/>
        </w:rPr>
        <w:t>e</w:t>
      </w:r>
      <w:r w:rsidR="002948BE" w:rsidRPr="009A2F3D">
        <w:rPr>
          <w:rFonts w:cstheme="minorHAnsi"/>
          <w:iCs/>
        </w:rPr>
        <w:t xml:space="preserve"> putničke zgrade</w:t>
      </w:r>
      <w:r w:rsidR="002948BE">
        <w:rPr>
          <w:rFonts w:cstheme="minorHAnsi"/>
          <w:iCs/>
        </w:rPr>
        <w:t>,</w:t>
      </w:r>
      <w:r w:rsidR="002948BE" w:rsidRPr="00AA72EA">
        <w:rPr>
          <w:rFonts w:cstheme="minorHAnsi"/>
          <w:iCs/>
        </w:rPr>
        <w:t xml:space="preserve"> </w:t>
      </w:r>
      <w:r w:rsidR="002948BE">
        <w:rPr>
          <w:rFonts w:cstheme="minorHAnsi"/>
          <w:iCs/>
        </w:rPr>
        <w:t>a do završetka 2024. godine planiramo projekt magistralne fekalne odvodnje, projekt odvođenja De-icinga sa stajanke, projekt besprekidnog napajanja električnom energijom, uređenje ograde, projekt GPU uređaja na stajanci, projekt solarne elektrane, projektiranje i izgradnju reciklažnog tehničkog bloka, projekt magistralnog vodoopskrbnog cjevovoda, zamijeniti halogena rasvjetna tijela, priključiti se na vodovodnu, odvodnu i plinsku mrežu, projekte na rekonstrukciji i proširenju operativnih površina poput gradnje nove stajanke i produžetka uzletno-sletne staze, krenuti s izvođenjem radova po projektima te riješiti imovinsko-pravne odnose. Planiramo nabaviti opremu koja nam je nužna za poslovanje, a nemamo ju ili je već zastarjela poput vozila za izvlačenje zrakoplova, vozila za prijevoz putnika, malčere, traktore za vuču opreme, vatrogasnu opremu i slično.</w:t>
      </w:r>
    </w:p>
    <w:p w14:paraId="58FEA834" w14:textId="77777777" w:rsidR="00691C69" w:rsidRDefault="00691C69" w:rsidP="005F10C5">
      <w:pPr>
        <w:rPr>
          <w:rFonts w:cstheme="minorHAnsi"/>
        </w:rPr>
      </w:pPr>
    </w:p>
    <w:p w14:paraId="3C87B486" w14:textId="6AE3FF8E" w:rsidR="00691C69" w:rsidRDefault="00FF0F8F" w:rsidP="00691C69">
      <w:pPr>
        <w:ind w:firstLine="360"/>
        <w:rPr>
          <w:rFonts w:cstheme="minorHAnsi"/>
        </w:rPr>
      </w:pPr>
      <w:r>
        <w:rPr>
          <w:rFonts w:cstheme="minorHAnsi"/>
        </w:rPr>
        <w:t>3</w:t>
      </w:r>
      <w:r w:rsidR="00691C69">
        <w:rPr>
          <w:rFonts w:cstheme="minorHAnsi"/>
        </w:rPr>
        <w:t>.</w:t>
      </w:r>
      <w:r>
        <w:rPr>
          <w:rFonts w:cstheme="minorHAnsi"/>
        </w:rPr>
        <w:t>4</w:t>
      </w:r>
      <w:r w:rsidR="00691C69">
        <w:rPr>
          <w:rFonts w:cstheme="minorHAnsi"/>
        </w:rPr>
        <w:t>. Kadrovska politika</w:t>
      </w:r>
    </w:p>
    <w:p w14:paraId="1A7732AF" w14:textId="198A0592" w:rsidR="008B139E" w:rsidRDefault="008B139E" w:rsidP="008B139E">
      <w:pPr>
        <w:jc w:val="both"/>
        <w:rPr>
          <w:rFonts w:cstheme="minorHAnsi"/>
        </w:rPr>
      </w:pPr>
      <w:r>
        <w:rPr>
          <w:rFonts w:cstheme="minorHAnsi"/>
        </w:rPr>
        <w:t>Radne zadatke ćemo raspoređivati sukladno znanjima i kompetencijama zaposlenika, a u skladu s Pravilnikom o unutarnjoj organizaciji i sistematizaciji radnih mjesta, kontinirano raditi na poboljšanju dosadašnjih procesa i procedura, ulagati u educiranje i osposobljavanje naših radnika te poticati  efikasnost i produktivnost svakog radnog mjesta.</w:t>
      </w:r>
    </w:p>
    <w:p w14:paraId="755EDBCC" w14:textId="77777777" w:rsidR="00DA6687" w:rsidRDefault="00DA6687" w:rsidP="00691C69">
      <w:pPr>
        <w:ind w:firstLine="360"/>
        <w:rPr>
          <w:rFonts w:cstheme="minorHAnsi"/>
        </w:rPr>
      </w:pPr>
    </w:p>
    <w:p w14:paraId="4FCF0EBE" w14:textId="53029325" w:rsidR="0051333A" w:rsidRPr="006E6EF0" w:rsidRDefault="00BF2718" w:rsidP="00BF2718">
      <w:pPr>
        <w:pStyle w:val="ListParagraph"/>
        <w:numPr>
          <w:ilvl w:val="0"/>
          <w:numId w:val="3"/>
        </w:numPr>
        <w:rPr>
          <w:rFonts w:cstheme="minorHAnsi"/>
        </w:rPr>
      </w:pPr>
      <w:r>
        <w:rPr>
          <w:rFonts w:cstheme="minorHAnsi"/>
          <w:b/>
          <w:bCs/>
        </w:rPr>
        <w:t>Zaključak</w:t>
      </w:r>
    </w:p>
    <w:p w14:paraId="1302C672" w14:textId="37D72028" w:rsidR="006459FC" w:rsidRDefault="00FC0BBF" w:rsidP="00FC0BBF">
      <w:pPr>
        <w:jc w:val="both"/>
        <w:rPr>
          <w:rFonts w:cstheme="minorHAnsi"/>
        </w:rPr>
      </w:pPr>
      <w:r>
        <w:rPr>
          <w:rFonts w:cstheme="minorHAnsi"/>
        </w:rPr>
        <w:t>Kontinuiranim p</w:t>
      </w:r>
      <w:r w:rsidR="004B1DC4">
        <w:rPr>
          <w:rFonts w:cstheme="minorHAnsi"/>
        </w:rPr>
        <w:t xml:space="preserve">laniranim povećanjem broja zrakoplovnih operacija i broja putnika, tijekom </w:t>
      </w:r>
      <w:r w:rsidR="00BD25E3">
        <w:rPr>
          <w:rFonts w:cstheme="minorHAnsi"/>
        </w:rPr>
        <w:t xml:space="preserve">razdoblja od </w:t>
      </w:r>
      <w:r w:rsidR="004B1DC4">
        <w:rPr>
          <w:rFonts w:cstheme="minorHAnsi"/>
        </w:rPr>
        <w:t>20</w:t>
      </w:r>
      <w:r w:rsidR="00350E1A">
        <w:rPr>
          <w:rFonts w:cstheme="minorHAnsi"/>
        </w:rPr>
        <w:t>2</w:t>
      </w:r>
      <w:r w:rsidR="0099723F">
        <w:rPr>
          <w:rFonts w:cstheme="minorHAnsi"/>
        </w:rPr>
        <w:t>2</w:t>
      </w:r>
      <w:r w:rsidR="004B1DC4">
        <w:rPr>
          <w:rFonts w:cstheme="minorHAnsi"/>
        </w:rPr>
        <w:t>.</w:t>
      </w:r>
      <w:r w:rsidR="00BD25E3">
        <w:rPr>
          <w:rFonts w:cstheme="minorHAnsi"/>
        </w:rPr>
        <w:t xml:space="preserve"> do 202</w:t>
      </w:r>
      <w:r w:rsidR="0099723F">
        <w:rPr>
          <w:rFonts w:cstheme="minorHAnsi"/>
        </w:rPr>
        <w:t>4</w:t>
      </w:r>
      <w:r w:rsidR="00BD25E3">
        <w:rPr>
          <w:rFonts w:cstheme="minorHAnsi"/>
        </w:rPr>
        <w:t>.</w:t>
      </w:r>
      <w:r w:rsidR="004B1DC4">
        <w:rPr>
          <w:rFonts w:cstheme="minorHAnsi"/>
        </w:rPr>
        <w:t xml:space="preserve"> godine ostvarit ćemo veće ukupne prihode</w:t>
      </w:r>
      <w:r w:rsidR="0099723F">
        <w:rPr>
          <w:rFonts w:cstheme="minorHAnsi"/>
        </w:rPr>
        <w:t xml:space="preserve"> od </w:t>
      </w:r>
      <w:r w:rsidR="004B1DC4">
        <w:rPr>
          <w:rFonts w:cstheme="minorHAnsi"/>
        </w:rPr>
        <w:t xml:space="preserve"> primarne</w:t>
      </w:r>
      <w:r w:rsidR="0099723F">
        <w:rPr>
          <w:rFonts w:cstheme="minorHAnsi"/>
        </w:rPr>
        <w:t xml:space="preserve"> djelatnosti</w:t>
      </w:r>
      <w:r w:rsidR="004B1DC4">
        <w:rPr>
          <w:rFonts w:cstheme="minorHAnsi"/>
        </w:rPr>
        <w:t xml:space="preserve">, </w:t>
      </w:r>
      <w:r w:rsidR="0099723F">
        <w:rPr>
          <w:rFonts w:cstheme="minorHAnsi"/>
        </w:rPr>
        <w:t xml:space="preserve">a posljedično </w:t>
      </w:r>
      <w:r w:rsidR="004B1DC4">
        <w:rPr>
          <w:rFonts w:cstheme="minorHAnsi"/>
        </w:rPr>
        <w:t xml:space="preserve">i od sekundarnih djelatnosti. </w:t>
      </w:r>
    </w:p>
    <w:p w14:paraId="341963B0" w14:textId="43A9ACB6" w:rsidR="00E630E9" w:rsidRDefault="00E630E9" w:rsidP="00FC0BBF">
      <w:pPr>
        <w:jc w:val="both"/>
        <w:rPr>
          <w:rFonts w:cstheme="minorHAnsi"/>
        </w:rPr>
      </w:pPr>
      <w:r>
        <w:rPr>
          <w:rFonts w:cstheme="minorHAnsi"/>
        </w:rPr>
        <w:t>Planiramo pozitivan poslovni rezultat za svaku od slijedeće tri godine</w:t>
      </w:r>
      <w:r w:rsidR="009A5D98">
        <w:rPr>
          <w:rFonts w:cstheme="minorHAnsi"/>
        </w:rPr>
        <w:t>.</w:t>
      </w:r>
    </w:p>
    <w:p w14:paraId="3B56121F" w14:textId="330D322F" w:rsidR="00AA72EA" w:rsidRPr="008B2D71" w:rsidRDefault="009A5D98" w:rsidP="00AA72EA">
      <w:pPr>
        <w:jc w:val="both"/>
        <w:rPr>
          <w:rFonts w:cstheme="minorHAnsi"/>
        </w:rPr>
      </w:pPr>
      <w:r>
        <w:rPr>
          <w:rFonts w:cstheme="minorHAnsi"/>
        </w:rPr>
        <w:t>Nastavljamo započet</w:t>
      </w:r>
      <w:r w:rsidR="00AA72EA">
        <w:rPr>
          <w:rFonts w:cstheme="minorHAnsi"/>
        </w:rPr>
        <w:t>i</w:t>
      </w:r>
      <w:r>
        <w:rPr>
          <w:rFonts w:cstheme="minorHAnsi"/>
        </w:rPr>
        <w:t xml:space="preserve"> projekt </w:t>
      </w:r>
      <w:r w:rsidR="00AE19D1" w:rsidRPr="009A2F3D">
        <w:rPr>
          <w:rFonts w:cstheme="minorHAnsi"/>
          <w:iCs/>
        </w:rPr>
        <w:t>rekonstrukcij</w:t>
      </w:r>
      <w:r w:rsidR="00AA72EA">
        <w:rPr>
          <w:rFonts w:cstheme="minorHAnsi"/>
          <w:iCs/>
        </w:rPr>
        <w:t>e</w:t>
      </w:r>
      <w:r w:rsidR="00AE19D1" w:rsidRPr="009A2F3D">
        <w:rPr>
          <w:rFonts w:cstheme="minorHAnsi"/>
          <w:iCs/>
        </w:rPr>
        <w:t xml:space="preserve"> putničke zgrade</w:t>
      </w:r>
      <w:r w:rsidR="00AA72EA">
        <w:rPr>
          <w:rFonts w:cstheme="minorHAnsi"/>
          <w:iCs/>
        </w:rPr>
        <w:t>,</w:t>
      </w:r>
      <w:r w:rsidR="00AA72EA" w:rsidRPr="00AA72EA">
        <w:rPr>
          <w:rFonts w:cstheme="minorHAnsi"/>
          <w:iCs/>
        </w:rPr>
        <w:t xml:space="preserve"> </w:t>
      </w:r>
      <w:r w:rsidR="00AA72EA">
        <w:rPr>
          <w:rFonts w:cstheme="minorHAnsi"/>
          <w:iCs/>
        </w:rPr>
        <w:t>a do završetka 2024. godine planiramo projekt magistralne fekalne odvodnje, projekt odvođenja De-icinga sa stajanke, projekt besprekidnog napajanja električnom energijom, uređenje ograde, projekt GPU uređaja na stajanci, projekt solarne elektrane, projekt</w:t>
      </w:r>
      <w:r w:rsidR="00E8043F">
        <w:rPr>
          <w:rFonts w:cstheme="minorHAnsi"/>
          <w:iCs/>
        </w:rPr>
        <w:t>iranje i izgradnju</w:t>
      </w:r>
      <w:r w:rsidR="00AA72EA">
        <w:rPr>
          <w:rFonts w:cstheme="minorHAnsi"/>
          <w:iCs/>
        </w:rPr>
        <w:t xml:space="preserve"> reciklažnog tehničkog bloka, projekt magistralnog vodoopskrbnog cjevovoda, zamijeniti halogena rasvjetna tijela, priključiti se na vodovodnu, odvodnu i plinsku mrežu, projekte na rekonstrukciji i proširenju operativnih površina poput gradnje nove stajanke i produžetka uzletno-sletne staze, krenuti s izvođenjem radova po projektima</w:t>
      </w:r>
      <w:r w:rsidR="00E8043F">
        <w:rPr>
          <w:rFonts w:cstheme="minorHAnsi"/>
          <w:iCs/>
        </w:rPr>
        <w:t xml:space="preserve"> te </w:t>
      </w:r>
      <w:r w:rsidR="00AA72EA">
        <w:rPr>
          <w:rFonts w:cstheme="minorHAnsi"/>
          <w:iCs/>
        </w:rPr>
        <w:t>riješiti imovinsko-pravne odnose.</w:t>
      </w:r>
      <w:r w:rsidR="00E8043F">
        <w:rPr>
          <w:rFonts w:cstheme="minorHAnsi"/>
          <w:iCs/>
        </w:rPr>
        <w:t xml:space="preserve"> Planiramo nabaviti opremu koja nam je nužna za poslovanje, a nemamo ju ili je već zastarjela poput vozila </w:t>
      </w:r>
      <w:r w:rsidR="00E8043F">
        <w:rPr>
          <w:rFonts w:cstheme="minorHAnsi"/>
          <w:iCs/>
        </w:rPr>
        <w:lastRenderedPageBreak/>
        <w:t xml:space="preserve">za izvlačenje zrakoplova, </w:t>
      </w:r>
      <w:r w:rsidR="002948BE">
        <w:rPr>
          <w:rFonts w:cstheme="minorHAnsi"/>
          <w:iCs/>
        </w:rPr>
        <w:t>vozila za prijevoz putnika, malčere, traktore za vuču opreme, vatrogasnu opremu i slično.</w:t>
      </w:r>
    </w:p>
    <w:p w14:paraId="5F53A6F8" w14:textId="7001FF6F" w:rsidR="009A5D98" w:rsidRDefault="009A5D98" w:rsidP="00FC0BBF">
      <w:pPr>
        <w:jc w:val="both"/>
        <w:rPr>
          <w:rFonts w:cstheme="minorHAnsi"/>
        </w:rPr>
      </w:pPr>
    </w:p>
    <w:p w14:paraId="49E954DB" w14:textId="77777777" w:rsidR="007F6C96" w:rsidRPr="007F6C96" w:rsidRDefault="007F6C96" w:rsidP="00B87599">
      <w:pPr>
        <w:jc w:val="both"/>
        <w:rPr>
          <w:rFonts w:cstheme="minorHAnsi"/>
        </w:rPr>
      </w:pPr>
      <w:r w:rsidRPr="007F6C96">
        <w:rPr>
          <w:rFonts w:cstheme="minorHAnsi"/>
        </w:rPr>
        <w:t>Organizacijska kultura, vodstvo, spremnost na promjene, informatizacija, digitalizacija, transformacija i razvoj Društva područja su kojima ćemo se baviti kako bismo povećali sposobnost i učinkovitost naših zaposlenika, a time i Društva u cjelini.</w:t>
      </w:r>
    </w:p>
    <w:p w14:paraId="148A708D" w14:textId="5E6D9D25" w:rsidR="00F77E5F" w:rsidRDefault="00F67E39" w:rsidP="00B87599">
      <w:pPr>
        <w:jc w:val="both"/>
        <w:rPr>
          <w:rFonts w:cstheme="minorHAnsi"/>
        </w:rPr>
      </w:pPr>
      <w:r>
        <w:rPr>
          <w:rFonts w:cstheme="minorHAnsi"/>
        </w:rPr>
        <w:t>Do dospijeća prvog anuiteta</w:t>
      </w:r>
      <w:r w:rsidR="00F77E5F">
        <w:rPr>
          <w:rFonts w:cstheme="minorHAnsi"/>
        </w:rPr>
        <w:t xml:space="preserve"> kredita od 22.000.000,00 kuna </w:t>
      </w:r>
      <w:r>
        <w:rPr>
          <w:rFonts w:cstheme="minorHAnsi"/>
        </w:rPr>
        <w:t>u</w:t>
      </w:r>
      <w:r w:rsidR="00F77E5F">
        <w:rPr>
          <w:rFonts w:cstheme="minorHAnsi"/>
        </w:rPr>
        <w:t xml:space="preserve"> svibnj</w:t>
      </w:r>
      <w:r>
        <w:rPr>
          <w:rFonts w:cstheme="minorHAnsi"/>
        </w:rPr>
        <w:t>u</w:t>
      </w:r>
      <w:r w:rsidR="00F77E5F">
        <w:rPr>
          <w:rFonts w:cstheme="minorHAnsi"/>
        </w:rPr>
        <w:t xml:space="preserve"> 2023. godine </w:t>
      </w:r>
      <w:r>
        <w:rPr>
          <w:rFonts w:cstheme="minorHAnsi"/>
        </w:rPr>
        <w:t>nastojat ćemo ostvariti veće prihode i stvoriti uvjete za stabilno poslovanje kako  bismo bili sposobni za ispunjenje svih obaveza.</w:t>
      </w:r>
    </w:p>
    <w:p w14:paraId="273AC4AE" w14:textId="62DAAD7F" w:rsidR="00B8546C" w:rsidRDefault="00AE74B9" w:rsidP="00B87599">
      <w:pPr>
        <w:jc w:val="both"/>
        <w:rPr>
          <w:rFonts w:cstheme="minorHAnsi"/>
        </w:rPr>
      </w:pPr>
      <w:r>
        <w:rPr>
          <w:rFonts w:cstheme="minorHAnsi"/>
        </w:rPr>
        <w:t>K</w:t>
      </w:r>
      <w:r w:rsidR="007F6C96" w:rsidRPr="007F6C96">
        <w:rPr>
          <w:rFonts w:cstheme="minorHAnsi"/>
        </w:rPr>
        <w:t>ljučan doprinos financijskoj i ukupnoj stabilnosti poslovanja Društva u narednom trogodišnjem razdoblju dat će većinski vlasnik Republika Hrvatska, koja nam</w:t>
      </w:r>
      <w:r w:rsidR="00B87599">
        <w:rPr>
          <w:rFonts w:cstheme="minorHAnsi"/>
        </w:rPr>
        <w:t>,</w:t>
      </w:r>
      <w:r w:rsidR="007F6C96" w:rsidRPr="007F6C96">
        <w:rPr>
          <w:rFonts w:cstheme="minorHAnsi"/>
        </w:rPr>
        <w:t xml:space="preserve"> prema međusobnom Ugovoru</w:t>
      </w:r>
      <w:r w:rsidR="00B87599">
        <w:rPr>
          <w:rFonts w:cstheme="minorHAnsi"/>
        </w:rPr>
        <w:t>,</w:t>
      </w:r>
      <w:r w:rsidR="007F6C96" w:rsidRPr="007F6C96">
        <w:rPr>
          <w:rFonts w:cstheme="minorHAnsi"/>
        </w:rPr>
        <w:t xml:space="preserve"> pruža naknad</w:t>
      </w:r>
      <w:r w:rsidR="00AF71E9">
        <w:rPr>
          <w:rFonts w:cstheme="minorHAnsi"/>
        </w:rPr>
        <w:t>u</w:t>
      </w:r>
      <w:r w:rsidR="007F6C96" w:rsidRPr="007F6C96">
        <w:rPr>
          <w:rFonts w:cstheme="minorHAnsi"/>
        </w:rPr>
        <w:t xml:space="preserve"> za otvorenost jer obavljamo djelatnost od </w:t>
      </w:r>
      <w:bookmarkStart w:id="4" w:name="_Hlk58684701"/>
      <w:r w:rsidR="007F6C96" w:rsidRPr="007F6C96">
        <w:rPr>
          <w:rFonts w:cstheme="minorHAnsi"/>
        </w:rPr>
        <w:t xml:space="preserve">općeg </w:t>
      </w:r>
      <w:r w:rsidR="00B87599">
        <w:rPr>
          <w:rFonts w:cstheme="minorHAnsi"/>
        </w:rPr>
        <w:t xml:space="preserve">gospodarskog </w:t>
      </w:r>
      <w:r w:rsidR="007F6C96" w:rsidRPr="007F6C96">
        <w:rPr>
          <w:rFonts w:cstheme="minorHAnsi"/>
        </w:rPr>
        <w:t>interesa</w:t>
      </w:r>
      <w:r w:rsidR="00B87599">
        <w:rPr>
          <w:rFonts w:cstheme="minorHAnsi"/>
        </w:rPr>
        <w:t xml:space="preserve"> za Republiku Hrvatsku</w:t>
      </w:r>
      <w:r w:rsidR="007F6C96" w:rsidRPr="007F6C96">
        <w:rPr>
          <w:rFonts w:cstheme="minorHAnsi"/>
        </w:rPr>
        <w:t xml:space="preserve">. </w:t>
      </w:r>
      <w:bookmarkEnd w:id="4"/>
      <w:r w:rsidR="007F6C96" w:rsidRPr="007F6C96">
        <w:rPr>
          <w:rFonts w:cstheme="minorHAnsi"/>
        </w:rPr>
        <w:t>Ugovorom je definiran iznos naknade za otvorenost za razdoblje od 2019. do 2023. godine. Za 202</w:t>
      </w:r>
      <w:r w:rsidR="00F65488">
        <w:rPr>
          <w:rFonts w:cstheme="minorHAnsi"/>
        </w:rPr>
        <w:t>2</w:t>
      </w:r>
      <w:r w:rsidR="007F6C96" w:rsidRPr="007F6C96">
        <w:rPr>
          <w:rFonts w:cstheme="minorHAnsi"/>
        </w:rPr>
        <w:t>.</w:t>
      </w:r>
      <w:r w:rsidR="00F65488">
        <w:rPr>
          <w:rFonts w:cstheme="minorHAnsi"/>
        </w:rPr>
        <w:t xml:space="preserve"> godinu pripast će nam</w:t>
      </w:r>
      <w:r w:rsidR="007F6C96" w:rsidRPr="007F6C96">
        <w:rPr>
          <w:rFonts w:cstheme="minorHAnsi"/>
        </w:rPr>
        <w:t xml:space="preserve"> </w:t>
      </w:r>
      <w:r w:rsidR="00AF71E9">
        <w:rPr>
          <w:rFonts w:cstheme="minorHAnsi"/>
        </w:rPr>
        <w:t>6.350.000</w:t>
      </w:r>
      <w:r w:rsidR="00F65488">
        <w:rPr>
          <w:rFonts w:cstheme="minorHAnsi"/>
        </w:rPr>
        <w:t>,00,</w:t>
      </w:r>
      <w:r w:rsidR="00AF71E9">
        <w:rPr>
          <w:rFonts w:cstheme="minorHAnsi"/>
        </w:rPr>
        <w:t xml:space="preserve"> a za 2023. </w:t>
      </w:r>
      <w:r w:rsidR="00F65488">
        <w:rPr>
          <w:rFonts w:cstheme="minorHAnsi"/>
        </w:rPr>
        <w:t xml:space="preserve">godinu </w:t>
      </w:r>
      <w:r w:rsidR="00AF71E9">
        <w:rPr>
          <w:rFonts w:cstheme="minorHAnsi"/>
        </w:rPr>
        <w:t>6.300.000</w:t>
      </w:r>
      <w:r w:rsidR="00F65488">
        <w:rPr>
          <w:rFonts w:cstheme="minorHAnsi"/>
        </w:rPr>
        <w:t>,00</w:t>
      </w:r>
      <w:r w:rsidR="00AF71E9">
        <w:rPr>
          <w:rFonts w:cstheme="minorHAnsi"/>
        </w:rPr>
        <w:t xml:space="preserve"> kuna.</w:t>
      </w:r>
      <w:r w:rsidR="00B87599">
        <w:rPr>
          <w:rFonts w:cstheme="minorHAnsi"/>
        </w:rPr>
        <w:t xml:space="preserve"> </w:t>
      </w:r>
    </w:p>
    <w:p w14:paraId="14E3AF07" w14:textId="77777777" w:rsidR="00B87599" w:rsidRDefault="00B87599" w:rsidP="00B87599">
      <w:pPr>
        <w:jc w:val="both"/>
        <w:rPr>
          <w:rFonts w:cstheme="minorHAnsi"/>
        </w:rPr>
      </w:pPr>
    </w:p>
    <w:p w14:paraId="149812E4" w14:textId="12E88F7C" w:rsidR="00B8546C" w:rsidRDefault="00B8546C" w:rsidP="006260F1">
      <w:pPr>
        <w:rPr>
          <w:rFonts w:cstheme="minorHAnsi"/>
        </w:rPr>
      </w:pPr>
      <w:r>
        <w:rPr>
          <w:rFonts w:cstheme="minorHAnsi"/>
        </w:rPr>
        <w:t>U Osijeku</w:t>
      </w:r>
      <w:r w:rsidR="00F65488">
        <w:rPr>
          <w:rFonts w:cstheme="minorHAnsi"/>
        </w:rPr>
        <w:t xml:space="preserve">, prosinac </w:t>
      </w:r>
      <w:r>
        <w:rPr>
          <w:rFonts w:cstheme="minorHAnsi"/>
        </w:rPr>
        <w:t>20</w:t>
      </w:r>
      <w:r w:rsidR="00BF2718">
        <w:rPr>
          <w:rFonts w:cstheme="minorHAnsi"/>
        </w:rPr>
        <w:t>2</w:t>
      </w:r>
      <w:r w:rsidR="00F65488">
        <w:rPr>
          <w:rFonts w:cstheme="minorHAnsi"/>
        </w:rPr>
        <w:t>1</w:t>
      </w:r>
      <w:r>
        <w:rPr>
          <w:rFonts w:cstheme="minorHAnsi"/>
        </w:rPr>
        <w:t>. godine</w:t>
      </w:r>
      <w:r>
        <w:rPr>
          <w:rFonts w:cstheme="minorHAnsi"/>
        </w:rPr>
        <w:tab/>
      </w:r>
      <w:r>
        <w:rPr>
          <w:rFonts w:cstheme="minorHAnsi"/>
        </w:rPr>
        <w:tab/>
      </w:r>
      <w:r>
        <w:rPr>
          <w:rFonts w:cstheme="minorHAnsi"/>
        </w:rPr>
        <w:tab/>
      </w:r>
      <w:r>
        <w:rPr>
          <w:rFonts w:cstheme="minorHAnsi"/>
        </w:rPr>
        <w:tab/>
      </w:r>
      <w:r w:rsidR="00033FF8">
        <w:rPr>
          <w:rFonts w:cstheme="minorHAnsi"/>
        </w:rPr>
        <w:tab/>
        <w:t xml:space="preserve">    </w:t>
      </w:r>
      <w:r w:rsidR="00F65488">
        <w:rPr>
          <w:rFonts w:cstheme="minorHAnsi"/>
        </w:rPr>
        <w:tab/>
      </w:r>
      <w:r w:rsidR="00033FF8">
        <w:rPr>
          <w:rFonts w:cstheme="minorHAnsi"/>
        </w:rPr>
        <w:t xml:space="preserve"> </w:t>
      </w:r>
      <w:r w:rsidR="00F65488">
        <w:rPr>
          <w:rFonts w:cstheme="minorHAnsi"/>
        </w:rPr>
        <w:t>Ivan Kos</w:t>
      </w:r>
    </w:p>
    <w:p w14:paraId="291979D7" w14:textId="77777777" w:rsidR="00B8546C" w:rsidRDefault="00B8546C" w:rsidP="00BF2718">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w:t>
      </w:r>
    </w:p>
    <w:p w14:paraId="5163EBBF" w14:textId="77777777" w:rsidR="00B8546C" w:rsidRPr="002716B2" w:rsidRDefault="00B8546C" w:rsidP="00BF2718">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Direktor Zračne luke Osijek</w:t>
      </w:r>
    </w:p>
    <w:p w14:paraId="0157D289" w14:textId="77777777" w:rsidR="004B1DC4" w:rsidRPr="0051333A" w:rsidRDefault="004B1DC4" w:rsidP="0051333A">
      <w:pPr>
        <w:rPr>
          <w:rFonts w:cstheme="minorHAnsi"/>
        </w:rPr>
      </w:pPr>
    </w:p>
    <w:sectPr w:rsidR="004B1DC4" w:rsidRPr="0051333A" w:rsidSect="000F1EE1">
      <w:footerReference w:type="default" r:id="rId15"/>
      <w:pgSz w:w="11906" w:h="16838"/>
      <w:pgMar w:top="1418" w:right="1418"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A006" w14:textId="77777777" w:rsidR="005F5A33" w:rsidRDefault="005F5A33" w:rsidP="00936E9F">
      <w:pPr>
        <w:spacing w:after="0" w:line="240" w:lineRule="auto"/>
      </w:pPr>
      <w:r>
        <w:separator/>
      </w:r>
    </w:p>
  </w:endnote>
  <w:endnote w:type="continuationSeparator" w:id="0">
    <w:p w14:paraId="1ED0A7EC" w14:textId="77777777" w:rsidR="005F5A33" w:rsidRDefault="005F5A33" w:rsidP="0093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442401"/>
      <w:docPartObj>
        <w:docPartGallery w:val="Page Numbers (Bottom of Page)"/>
        <w:docPartUnique/>
      </w:docPartObj>
    </w:sdtPr>
    <w:sdtEndPr>
      <w:rPr>
        <w:noProof/>
      </w:rPr>
    </w:sdtEndPr>
    <w:sdtContent>
      <w:p w14:paraId="2DB98EAC" w14:textId="0ADDBA87" w:rsidR="00B87599" w:rsidRDefault="00B87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5D9D64" w14:textId="77777777" w:rsidR="00B87599" w:rsidRDefault="00B87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175" w14:textId="77777777" w:rsidR="005F5A33" w:rsidRDefault="005F5A33" w:rsidP="00936E9F">
      <w:pPr>
        <w:spacing w:after="0" w:line="240" w:lineRule="auto"/>
      </w:pPr>
      <w:r>
        <w:separator/>
      </w:r>
    </w:p>
  </w:footnote>
  <w:footnote w:type="continuationSeparator" w:id="0">
    <w:p w14:paraId="34979FBA" w14:textId="77777777" w:rsidR="005F5A33" w:rsidRDefault="005F5A33" w:rsidP="00936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460"/>
    <w:multiLevelType w:val="multilevel"/>
    <w:tmpl w:val="4BEE58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A866FF"/>
    <w:multiLevelType w:val="hybridMultilevel"/>
    <w:tmpl w:val="1A26A50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926FA7"/>
    <w:multiLevelType w:val="hybridMultilevel"/>
    <w:tmpl w:val="F0D6C4A0"/>
    <w:lvl w:ilvl="0" w:tplc="252EAB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0133C"/>
    <w:multiLevelType w:val="multilevel"/>
    <w:tmpl w:val="4BEE58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E7042A"/>
    <w:multiLevelType w:val="hybridMultilevel"/>
    <w:tmpl w:val="7444F9D2"/>
    <w:lvl w:ilvl="0" w:tplc="AD3E92A6">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591436"/>
    <w:multiLevelType w:val="multilevel"/>
    <w:tmpl w:val="FFA4C8F2"/>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0A000D4"/>
    <w:multiLevelType w:val="hybridMultilevel"/>
    <w:tmpl w:val="8E90C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9B74C4"/>
    <w:multiLevelType w:val="multilevel"/>
    <w:tmpl w:val="35902778"/>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8511CDB"/>
    <w:multiLevelType w:val="hybridMultilevel"/>
    <w:tmpl w:val="44EEEC3C"/>
    <w:lvl w:ilvl="0" w:tplc="9D1476E8">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166B5"/>
    <w:multiLevelType w:val="multilevel"/>
    <w:tmpl w:val="4BEE58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0"/>
  </w:num>
  <w:num w:numId="4">
    <w:abstractNumId w:val="4"/>
  </w:num>
  <w:num w:numId="5">
    <w:abstractNumId w:val="1"/>
  </w:num>
  <w:num w:numId="6">
    <w:abstractNumId w:val="5"/>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61"/>
    <w:rsid w:val="00006571"/>
    <w:rsid w:val="000129BC"/>
    <w:rsid w:val="00012EF5"/>
    <w:rsid w:val="00033FF8"/>
    <w:rsid w:val="0004661D"/>
    <w:rsid w:val="00052A74"/>
    <w:rsid w:val="00065A94"/>
    <w:rsid w:val="00066435"/>
    <w:rsid w:val="000677E8"/>
    <w:rsid w:val="00071DD0"/>
    <w:rsid w:val="00071F04"/>
    <w:rsid w:val="00075616"/>
    <w:rsid w:val="00077560"/>
    <w:rsid w:val="0008155A"/>
    <w:rsid w:val="00096CC4"/>
    <w:rsid w:val="00097DD5"/>
    <w:rsid w:val="000A4EE7"/>
    <w:rsid w:val="000A5BBF"/>
    <w:rsid w:val="000A7FCC"/>
    <w:rsid w:val="000C30AA"/>
    <w:rsid w:val="000C4A47"/>
    <w:rsid w:val="000E1709"/>
    <w:rsid w:val="000E1CB9"/>
    <w:rsid w:val="000F1EE1"/>
    <w:rsid w:val="000F2056"/>
    <w:rsid w:val="000F6EE2"/>
    <w:rsid w:val="001153D9"/>
    <w:rsid w:val="001179E5"/>
    <w:rsid w:val="00141079"/>
    <w:rsid w:val="00145D40"/>
    <w:rsid w:val="001463DE"/>
    <w:rsid w:val="00146D3B"/>
    <w:rsid w:val="00162739"/>
    <w:rsid w:val="00173814"/>
    <w:rsid w:val="00180106"/>
    <w:rsid w:val="00185026"/>
    <w:rsid w:val="001854F2"/>
    <w:rsid w:val="001904FE"/>
    <w:rsid w:val="00191C44"/>
    <w:rsid w:val="00195C75"/>
    <w:rsid w:val="00197D34"/>
    <w:rsid w:val="001A0F1D"/>
    <w:rsid w:val="001B4E9D"/>
    <w:rsid w:val="001B571A"/>
    <w:rsid w:val="001B61CC"/>
    <w:rsid w:val="001C1E7B"/>
    <w:rsid w:val="001C5F54"/>
    <w:rsid w:val="001E023C"/>
    <w:rsid w:val="001F1124"/>
    <w:rsid w:val="001F1D7E"/>
    <w:rsid w:val="001F37E4"/>
    <w:rsid w:val="002022BC"/>
    <w:rsid w:val="002068AA"/>
    <w:rsid w:val="00245C30"/>
    <w:rsid w:val="00260C38"/>
    <w:rsid w:val="002716B2"/>
    <w:rsid w:val="00271B9A"/>
    <w:rsid w:val="002749AE"/>
    <w:rsid w:val="0027589A"/>
    <w:rsid w:val="002948BE"/>
    <w:rsid w:val="00294EEE"/>
    <w:rsid w:val="002A6A38"/>
    <w:rsid w:val="002B185D"/>
    <w:rsid w:val="002D4EB0"/>
    <w:rsid w:val="00303B94"/>
    <w:rsid w:val="00315C3B"/>
    <w:rsid w:val="00321BDB"/>
    <w:rsid w:val="00330D89"/>
    <w:rsid w:val="00331149"/>
    <w:rsid w:val="00344B84"/>
    <w:rsid w:val="00350E1A"/>
    <w:rsid w:val="00350EFF"/>
    <w:rsid w:val="0036665E"/>
    <w:rsid w:val="0036736E"/>
    <w:rsid w:val="0037735D"/>
    <w:rsid w:val="00392121"/>
    <w:rsid w:val="00397799"/>
    <w:rsid w:val="003A0302"/>
    <w:rsid w:val="003B2403"/>
    <w:rsid w:val="003B4B86"/>
    <w:rsid w:val="003B5971"/>
    <w:rsid w:val="003C6470"/>
    <w:rsid w:val="003C6D61"/>
    <w:rsid w:val="003D16FB"/>
    <w:rsid w:val="003E52CB"/>
    <w:rsid w:val="003F4464"/>
    <w:rsid w:val="00424397"/>
    <w:rsid w:val="00436736"/>
    <w:rsid w:val="00447755"/>
    <w:rsid w:val="00450685"/>
    <w:rsid w:val="0045149F"/>
    <w:rsid w:val="00451792"/>
    <w:rsid w:val="0045701D"/>
    <w:rsid w:val="00460446"/>
    <w:rsid w:val="00460463"/>
    <w:rsid w:val="00461E02"/>
    <w:rsid w:val="00467DCF"/>
    <w:rsid w:val="0047011C"/>
    <w:rsid w:val="004750CC"/>
    <w:rsid w:val="0047691F"/>
    <w:rsid w:val="00476A4A"/>
    <w:rsid w:val="00476AEC"/>
    <w:rsid w:val="00480C2F"/>
    <w:rsid w:val="0049006E"/>
    <w:rsid w:val="004A2C9E"/>
    <w:rsid w:val="004B0045"/>
    <w:rsid w:val="004B0580"/>
    <w:rsid w:val="004B1DC4"/>
    <w:rsid w:val="004D1E61"/>
    <w:rsid w:val="004D2338"/>
    <w:rsid w:val="004D371C"/>
    <w:rsid w:val="004E01DE"/>
    <w:rsid w:val="004E1EAD"/>
    <w:rsid w:val="004E54AA"/>
    <w:rsid w:val="004F267B"/>
    <w:rsid w:val="0050203E"/>
    <w:rsid w:val="0051333A"/>
    <w:rsid w:val="0052287B"/>
    <w:rsid w:val="005369B5"/>
    <w:rsid w:val="005511A3"/>
    <w:rsid w:val="00560253"/>
    <w:rsid w:val="005854AF"/>
    <w:rsid w:val="0058661A"/>
    <w:rsid w:val="005A5B04"/>
    <w:rsid w:val="005B1CBD"/>
    <w:rsid w:val="005B48E7"/>
    <w:rsid w:val="005C1232"/>
    <w:rsid w:val="005D01E8"/>
    <w:rsid w:val="005D70DC"/>
    <w:rsid w:val="005F10C5"/>
    <w:rsid w:val="005F5A33"/>
    <w:rsid w:val="0060467A"/>
    <w:rsid w:val="006051E1"/>
    <w:rsid w:val="00607677"/>
    <w:rsid w:val="00610324"/>
    <w:rsid w:val="00611EC9"/>
    <w:rsid w:val="006121FA"/>
    <w:rsid w:val="0061380F"/>
    <w:rsid w:val="00620AB8"/>
    <w:rsid w:val="00620AC4"/>
    <w:rsid w:val="006260F1"/>
    <w:rsid w:val="0063025E"/>
    <w:rsid w:val="0063202E"/>
    <w:rsid w:val="00634B21"/>
    <w:rsid w:val="0063500A"/>
    <w:rsid w:val="00641742"/>
    <w:rsid w:val="006459FC"/>
    <w:rsid w:val="00651C37"/>
    <w:rsid w:val="00657406"/>
    <w:rsid w:val="00673943"/>
    <w:rsid w:val="0069074D"/>
    <w:rsid w:val="00691C69"/>
    <w:rsid w:val="00696ACA"/>
    <w:rsid w:val="006A3657"/>
    <w:rsid w:val="006B095B"/>
    <w:rsid w:val="006B2039"/>
    <w:rsid w:val="006B3E3E"/>
    <w:rsid w:val="006B3F5D"/>
    <w:rsid w:val="006C0474"/>
    <w:rsid w:val="006D66B7"/>
    <w:rsid w:val="006E3B35"/>
    <w:rsid w:val="006E6EF0"/>
    <w:rsid w:val="006F3FA7"/>
    <w:rsid w:val="0070115F"/>
    <w:rsid w:val="00712F83"/>
    <w:rsid w:val="007347C3"/>
    <w:rsid w:val="00740A75"/>
    <w:rsid w:val="0074239F"/>
    <w:rsid w:val="00747B14"/>
    <w:rsid w:val="00752BDF"/>
    <w:rsid w:val="00756148"/>
    <w:rsid w:val="0075773C"/>
    <w:rsid w:val="007607FC"/>
    <w:rsid w:val="00782648"/>
    <w:rsid w:val="00782B37"/>
    <w:rsid w:val="0078654B"/>
    <w:rsid w:val="00790BF5"/>
    <w:rsid w:val="00797DF9"/>
    <w:rsid w:val="007B352C"/>
    <w:rsid w:val="007B43A1"/>
    <w:rsid w:val="007B7C49"/>
    <w:rsid w:val="007C7B64"/>
    <w:rsid w:val="007D13C8"/>
    <w:rsid w:val="007D5E25"/>
    <w:rsid w:val="007E03F9"/>
    <w:rsid w:val="007E084F"/>
    <w:rsid w:val="007E241A"/>
    <w:rsid w:val="007E2859"/>
    <w:rsid w:val="007E77DD"/>
    <w:rsid w:val="007F18E4"/>
    <w:rsid w:val="007F6C96"/>
    <w:rsid w:val="007F7DAA"/>
    <w:rsid w:val="008048C0"/>
    <w:rsid w:val="0081069C"/>
    <w:rsid w:val="008144E3"/>
    <w:rsid w:val="008158D7"/>
    <w:rsid w:val="0081674D"/>
    <w:rsid w:val="008209A1"/>
    <w:rsid w:val="00834173"/>
    <w:rsid w:val="00855FBD"/>
    <w:rsid w:val="00856EE8"/>
    <w:rsid w:val="00857B93"/>
    <w:rsid w:val="008754F0"/>
    <w:rsid w:val="00894261"/>
    <w:rsid w:val="0089475E"/>
    <w:rsid w:val="00897120"/>
    <w:rsid w:val="008A2CA2"/>
    <w:rsid w:val="008A767B"/>
    <w:rsid w:val="008B139E"/>
    <w:rsid w:val="008B31B9"/>
    <w:rsid w:val="008D06B4"/>
    <w:rsid w:val="008D0D92"/>
    <w:rsid w:val="008E2567"/>
    <w:rsid w:val="008E44A3"/>
    <w:rsid w:val="008F5266"/>
    <w:rsid w:val="008F76F7"/>
    <w:rsid w:val="0090423C"/>
    <w:rsid w:val="009072E5"/>
    <w:rsid w:val="00912D6C"/>
    <w:rsid w:val="0092667A"/>
    <w:rsid w:val="009274BD"/>
    <w:rsid w:val="00936E9F"/>
    <w:rsid w:val="00936FBD"/>
    <w:rsid w:val="009374EF"/>
    <w:rsid w:val="00953F4B"/>
    <w:rsid w:val="00955DC0"/>
    <w:rsid w:val="009670A2"/>
    <w:rsid w:val="0097591D"/>
    <w:rsid w:val="009820F2"/>
    <w:rsid w:val="0099723F"/>
    <w:rsid w:val="009A253C"/>
    <w:rsid w:val="009A42A0"/>
    <w:rsid w:val="009A4DDE"/>
    <w:rsid w:val="009A5192"/>
    <w:rsid w:val="009A5B1E"/>
    <w:rsid w:val="009A5D98"/>
    <w:rsid w:val="009B027C"/>
    <w:rsid w:val="009B163B"/>
    <w:rsid w:val="009B59DC"/>
    <w:rsid w:val="009B7F10"/>
    <w:rsid w:val="009C1F48"/>
    <w:rsid w:val="009D1E39"/>
    <w:rsid w:val="009D2620"/>
    <w:rsid w:val="009D75AC"/>
    <w:rsid w:val="00A020F2"/>
    <w:rsid w:val="00A2203F"/>
    <w:rsid w:val="00A25559"/>
    <w:rsid w:val="00A25AA6"/>
    <w:rsid w:val="00A30826"/>
    <w:rsid w:val="00A32314"/>
    <w:rsid w:val="00A32752"/>
    <w:rsid w:val="00A3397F"/>
    <w:rsid w:val="00A34F4E"/>
    <w:rsid w:val="00A60052"/>
    <w:rsid w:val="00A649BC"/>
    <w:rsid w:val="00A76A85"/>
    <w:rsid w:val="00A8335E"/>
    <w:rsid w:val="00A965AD"/>
    <w:rsid w:val="00AA72EA"/>
    <w:rsid w:val="00AB2D4E"/>
    <w:rsid w:val="00AB64E0"/>
    <w:rsid w:val="00AB6EE8"/>
    <w:rsid w:val="00AC1C00"/>
    <w:rsid w:val="00AC34E3"/>
    <w:rsid w:val="00AC537D"/>
    <w:rsid w:val="00AD39ED"/>
    <w:rsid w:val="00AD3C33"/>
    <w:rsid w:val="00AD7708"/>
    <w:rsid w:val="00AE19D1"/>
    <w:rsid w:val="00AE5A90"/>
    <w:rsid w:val="00AE656B"/>
    <w:rsid w:val="00AE74B9"/>
    <w:rsid w:val="00AF71E9"/>
    <w:rsid w:val="00B143DE"/>
    <w:rsid w:val="00B34EBF"/>
    <w:rsid w:val="00B34EF4"/>
    <w:rsid w:val="00B36E4B"/>
    <w:rsid w:val="00B5375A"/>
    <w:rsid w:val="00B56216"/>
    <w:rsid w:val="00B62DE6"/>
    <w:rsid w:val="00B721AB"/>
    <w:rsid w:val="00B818CB"/>
    <w:rsid w:val="00B82367"/>
    <w:rsid w:val="00B8546C"/>
    <w:rsid w:val="00B87599"/>
    <w:rsid w:val="00BA4A42"/>
    <w:rsid w:val="00BB667A"/>
    <w:rsid w:val="00BD25E3"/>
    <w:rsid w:val="00BF11C7"/>
    <w:rsid w:val="00BF2718"/>
    <w:rsid w:val="00BF3CCB"/>
    <w:rsid w:val="00C21057"/>
    <w:rsid w:val="00C22851"/>
    <w:rsid w:val="00C23E0F"/>
    <w:rsid w:val="00C27844"/>
    <w:rsid w:val="00C44E71"/>
    <w:rsid w:val="00C5181D"/>
    <w:rsid w:val="00C56C61"/>
    <w:rsid w:val="00C6161B"/>
    <w:rsid w:val="00C65636"/>
    <w:rsid w:val="00C73B1C"/>
    <w:rsid w:val="00C81F29"/>
    <w:rsid w:val="00CD0867"/>
    <w:rsid w:val="00CD12D2"/>
    <w:rsid w:val="00CD78E0"/>
    <w:rsid w:val="00CE7AFE"/>
    <w:rsid w:val="00D062C2"/>
    <w:rsid w:val="00D06827"/>
    <w:rsid w:val="00D10D93"/>
    <w:rsid w:val="00D11489"/>
    <w:rsid w:val="00D14117"/>
    <w:rsid w:val="00D27A0A"/>
    <w:rsid w:val="00D3324A"/>
    <w:rsid w:val="00D57F56"/>
    <w:rsid w:val="00D66505"/>
    <w:rsid w:val="00D678DA"/>
    <w:rsid w:val="00D67C2B"/>
    <w:rsid w:val="00D84C9D"/>
    <w:rsid w:val="00DA6687"/>
    <w:rsid w:val="00DA6B9C"/>
    <w:rsid w:val="00DA7067"/>
    <w:rsid w:val="00DB2037"/>
    <w:rsid w:val="00DB3B02"/>
    <w:rsid w:val="00DB4EA7"/>
    <w:rsid w:val="00DC58F8"/>
    <w:rsid w:val="00DD313F"/>
    <w:rsid w:val="00DD31D6"/>
    <w:rsid w:val="00DE41D0"/>
    <w:rsid w:val="00DE4376"/>
    <w:rsid w:val="00DF542B"/>
    <w:rsid w:val="00DF62E0"/>
    <w:rsid w:val="00DF764B"/>
    <w:rsid w:val="00E00F71"/>
    <w:rsid w:val="00E0380C"/>
    <w:rsid w:val="00E20A95"/>
    <w:rsid w:val="00E405E8"/>
    <w:rsid w:val="00E47DE3"/>
    <w:rsid w:val="00E51EBB"/>
    <w:rsid w:val="00E540AE"/>
    <w:rsid w:val="00E54A9A"/>
    <w:rsid w:val="00E57C72"/>
    <w:rsid w:val="00E630E9"/>
    <w:rsid w:val="00E8043F"/>
    <w:rsid w:val="00E82DAE"/>
    <w:rsid w:val="00EA3609"/>
    <w:rsid w:val="00EA47DE"/>
    <w:rsid w:val="00EB11D8"/>
    <w:rsid w:val="00EC3527"/>
    <w:rsid w:val="00EC6A42"/>
    <w:rsid w:val="00ED2A27"/>
    <w:rsid w:val="00ED4AA5"/>
    <w:rsid w:val="00EE25C1"/>
    <w:rsid w:val="00EE2CD8"/>
    <w:rsid w:val="00EF58EE"/>
    <w:rsid w:val="00EF6C51"/>
    <w:rsid w:val="00F06859"/>
    <w:rsid w:val="00F11AE7"/>
    <w:rsid w:val="00F11B53"/>
    <w:rsid w:val="00F12065"/>
    <w:rsid w:val="00F227FA"/>
    <w:rsid w:val="00F27497"/>
    <w:rsid w:val="00F33ABB"/>
    <w:rsid w:val="00F4234E"/>
    <w:rsid w:val="00F46B7A"/>
    <w:rsid w:val="00F4779A"/>
    <w:rsid w:val="00F531AB"/>
    <w:rsid w:val="00F65488"/>
    <w:rsid w:val="00F67E39"/>
    <w:rsid w:val="00F75337"/>
    <w:rsid w:val="00F77E5F"/>
    <w:rsid w:val="00F85445"/>
    <w:rsid w:val="00F857A4"/>
    <w:rsid w:val="00FC0BBF"/>
    <w:rsid w:val="00FC4E28"/>
    <w:rsid w:val="00FC63D3"/>
    <w:rsid w:val="00FD0D14"/>
    <w:rsid w:val="00FE4244"/>
    <w:rsid w:val="00FF0C46"/>
    <w:rsid w:val="00FF0F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C8390"/>
  <w15:docId w15:val="{D5B95ABD-71AC-4FB2-A921-7A5603B4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9A"/>
    <w:pPr>
      <w:ind w:left="720"/>
      <w:contextualSpacing/>
    </w:pPr>
  </w:style>
  <w:style w:type="paragraph" w:styleId="BalloonText">
    <w:name w:val="Balloon Text"/>
    <w:basedOn w:val="Normal"/>
    <w:link w:val="BalloonTextChar"/>
    <w:uiPriority w:val="99"/>
    <w:semiHidden/>
    <w:unhideWhenUsed/>
    <w:rsid w:val="00C4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71"/>
    <w:rPr>
      <w:rFonts w:ascii="Tahoma" w:hAnsi="Tahoma" w:cs="Tahoma"/>
      <w:sz w:val="16"/>
      <w:szCs w:val="16"/>
    </w:rPr>
  </w:style>
  <w:style w:type="table" w:styleId="TableGrid">
    <w:name w:val="Table Grid"/>
    <w:basedOn w:val="TableNormal"/>
    <w:uiPriority w:val="59"/>
    <w:rsid w:val="00071DD0"/>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E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6E9F"/>
  </w:style>
  <w:style w:type="paragraph" w:styleId="Footer">
    <w:name w:val="footer"/>
    <w:basedOn w:val="Normal"/>
    <w:link w:val="FooterChar"/>
    <w:uiPriority w:val="99"/>
    <w:unhideWhenUsed/>
    <w:rsid w:val="00936E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753">
      <w:bodyDiv w:val="1"/>
      <w:marLeft w:val="0"/>
      <w:marRight w:val="0"/>
      <w:marTop w:val="0"/>
      <w:marBottom w:val="0"/>
      <w:divBdr>
        <w:top w:val="none" w:sz="0" w:space="0" w:color="auto"/>
        <w:left w:val="none" w:sz="0" w:space="0" w:color="auto"/>
        <w:bottom w:val="none" w:sz="0" w:space="0" w:color="auto"/>
        <w:right w:val="none" w:sz="0" w:space="0" w:color="auto"/>
      </w:divBdr>
    </w:div>
    <w:div w:id="59452840">
      <w:bodyDiv w:val="1"/>
      <w:marLeft w:val="0"/>
      <w:marRight w:val="0"/>
      <w:marTop w:val="0"/>
      <w:marBottom w:val="0"/>
      <w:divBdr>
        <w:top w:val="none" w:sz="0" w:space="0" w:color="auto"/>
        <w:left w:val="none" w:sz="0" w:space="0" w:color="auto"/>
        <w:bottom w:val="none" w:sz="0" w:space="0" w:color="auto"/>
        <w:right w:val="none" w:sz="0" w:space="0" w:color="auto"/>
      </w:divBdr>
    </w:div>
    <w:div w:id="90398153">
      <w:bodyDiv w:val="1"/>
      <w:marLeft w:val="0"/>
      <w:marRight w:val="0"/>
      <w:marTop w:val="0"/>
      <w:marBottom w:val="0"/>
      <w:divBdr>
        <w:top w:val="none" w:sz="0" w:space="0" w:color="auto"/>
        <w:left w:val="none" w:sz="0" w:space="0" w:color="auto"/>
        <w:bottom w:val="none" w:sz="0" w:space="0" w:color="auto"/>
        <w:right w:val="none" w:sz="0" w:space="0" w:color="auto"/>
      </w:divBdr>
    </w:div>
    <w:div w:id="97023193">
      <w:bodyDiv w:val="1"/>
      <w:marLeft w:val="0"/>
      <w:marRight w:val="0"/>
      <w:marTop w:val="0"/>
      <w:marBottom w:val="0"/>
      <w:divBdr>
        <w:top w:val="none" w:sz="0" w:space="0" w:color="auto"/>
        <w:left w:val="none" w:sz="0" w:space="0" w:color="auto"/>
        <w:bottom w:val="none" w:sz="0" w:space="0" w:color="auto"/>
        <w:right w:val="none" w:sz="0" w:space="0" w:color="auto"/>
      </w:divBdr>
    </w:div>
    <w:div w:id="118424572">
      <w:bodyDiv w:val="1"/>
      <w:marLeft w:val="0"/>
      <w:marRight w:val="0"/>
      <w:marTop w:val="0"/>
      <w:marBottom w:val="0"/>
      <w:divBdr>
        <w:top w:val="none" w:sz="0" w:space="0" w:color="auto"/>
        <w:left w:val="none" w:sz="0" w:space="0" w:color="auto"/>
        <w:bottom w:val="none" w:sz="0" w:space="0" w:color="auto"/>
        <w:right w:val="none" w:sz="0" w:space="0" w:color="auto"/>
      </w:divBdr>
    </w:div>
    <w:div w:id="142478652">
      <w:bodyDiv w:val="1"/>
      <w:marLeft w:val="0"/>
      <w:marRight w:val="0"/>
      <w:marTop w:val="0"/>
      <w:marBottom w:val="0"/>
      <w:divBdr>
        <w:top w:val="none" w:sz="0" w:space="0" w:color="auto"/>
        <w:left w:val="none" w:sz="0" w:space="0" w:color="auto"/>
        <w:bottom w:val="none" w:sz="0" w:space="0" w:color="auto"/>
        <w:right w:val="none" w:sz="0" w:space="0" w:color="auto"/>
      </w:divBdr>
    </w:div>
    <w:div w:id="150953330">
      <w:bodyDiv w:val="1"/>
      <w:marLeft w:val="0"/>
      <w:marRight w:val="0"/>
      <w:marTop w:val="0"/>
      <w:marBottom w:val="0"/>
      <w:divBdr>
        <w:top w:val="none" w:sz="0" w:space="0" w:color="auto"/>
        <w:left w:val="none" w:sz="0" w:space="0" w:color="auto"/>
        <w:bottom w:val="none" w:sz="0" w:space="0" w:color="auto"/>
        <w:right w:val="none" w:sz="0" w:space="0" w:color="auto"/>
      </w:divBdr>
    </w:div>
    <w:div w:id="169638720">
      <w:bodyDiv w:val="1"/>
      <w:marLeft w:val="0"/>
      <w:marRight w:val="0"/>
      <w:marTop w:val="0"/>
      <w:marBottom w:val="0"/>
      <w:divBdr>
        <w:top w:val="none" w:sz="0" w:space="0" w:color="auto"/>
        <w:left w:val="none" w:sz="0" w:space="0" w:color="auto"/>
        <w:bottom w:val="none" w:sz="0" w:space="0" w:color="auto"/>
        <w:right w:val="none" w:sz="0" w:space="0" w:color="auto"/>
      </w:divBdr>
    </w:div>
    <w:div w:id="182285213">
      <w:bodyDiv w:val="1"/>
      <w:marLeft w:val="0"/>
      <w:marRight w:val="0"/>
      <w:marTop w:val="0"/>
      <w:marBottom w:val="0"/>
      <w:divBdr>
        <w:top w:val="none" w:sz="0" w:space="0" w:color="auto"/>
        <w:left w:val="none" w:sz="0" w:space="0" w:color="auto"/>
        <w:bottom w:val="none" w:sz="0" w:space="0" w:color="auto"/>
        <w:right w:val="none" w:sz="0" w:space="0" w:color="auto"/>
      </w:divBdr>
    </w:div>
    <w:div w:id="195584726">
      <w:bodyDiv w:val="1"/>
      <w:marLeft w:val="0"/>
      <w:marRight w:val="0"/>
      <w:marTop w:val="0"/>
      <w:marBottom w:val="0"/>
      <w:divBdr>
        <w:top w:val="none" w:sz="0" w:space="0" w:color="auto"/>
        <w:left w:val="none" w:sz="0" w:space="0" w:color="auto"/>
        <w:bottom w:val="none" w:sz="0" w:space="0" w:color="auto"/>
        <w:right w:val="none" w:sz="0" w:space="0" w:color="auto"/>
      </w:divBdr>
    </w:div>
    <w:div w:id="242688536">
      <w:bodyDiv w:val="1"/>
      <w:marLeft w:val="0"/>
      <w:marRight w:val="0"/>
      <w:marTop w:val="0"/>
      <w:marBottom w:val="0"/>
      <w:divBdr>
        <w:top w:val="none" w:sz="0" w:space="0" w:color="auto"/>
        <w:left w:val="none" w:sz="0" w:space="0" w:color="auto"/>
        <w:bottom w:val="none" w:sz="0" w:space="0" w:color="auto"/>
        <w:right w:val="none" w:sz="0" w:space="0" w:color="auto"/>
      </w:divBdr>
    </w:div>
    <w:div w:id="347097438">
      <w:bodyDiv w:val="1"/>
      <w:marLeft w:val="0"/>
      <w:marRight w:val="0"/>
      <w:marTop w:val="0"/>
      <w:marBottom w:val="0"/>
      <w:divBdr>
        <w:top w:val="none" w:sz="0" w:space="0" w:color="auto"/>
        <w:left w:val="none" w:sz="0" w:space="0" w:color="auto"/>
        <w:bottom w:val="none" w:sz="0" w:space="0" w:color="auto"/>
        <w:right w:val="none" w:sz="0" w:space="0" w:color="auto"/>
      </w:divBdr>
    </w:div>
    <w:div w:id="381365797">
      <w:bodyDiv w:val="1"/>
      <w:marLeft w:val="0"/>
      <w:marRight w:val="0"/>
      <w:marTop w:val="0"/>
      <w:marBottom w:val="0"/>
      <w:divBdr>
        <w:top w:val="none" w:sz="0" w:space="0" w:color="auto"/>
        <w:left w:val="none" w:sz="0" w:space="0" w:color="auto"/>
        <w:bottom w:val="none" w:sz="0" w:space="0" w:color="auto"/>
        <w:right w:val="none" w:sz="0" w:space="0" w:color="auto"/>
      </w:divBdr>
    </w:div>
    <w:div w:id="399056486">
      <w:bodyDiv w:val="1"/>
      <w:marLeft w:val="0"/>
      <w:marRight w:val="0"/>
      <w:marTop w:val="0"/>
      <w:marBottom w:val="0"/>
      <w:divBdr>
        <w:top w:val="none" w:sz="0" w:space="0" w:color="auto"/>
        <w:left w:val="none" w:sz="0" w:space="0" w:color="auto"/>
        <w:bottom w:val="none" w:sz="0" w:space="0" w:color="auto"/>
        <w:right w:val="none" w:sz="0" w:space="0" w:color="auto"/>
      </w:divBdr>
    </w:div>
    <w:div w:id="401828680">
      <w:bodyDiv w:val="1"/>
      <w:marLeft w:val="0"/>
      <w:marRight w:val="0"/>
      <w:marTop w:val="0"/>
      <w:marBottom w:val="0"/>
      <w:divBdr>
        <w:top w:val="none" w:sz="0" w:space="0" w:color="auto"/>
        <w:left w:val="none" w:sz="0" w:space="0" w:color="auto"/>
        <w:bottom w:val="none" w:sz="0" w:space="0" w:color="auto"/>
        <w:right w:val="none" w:sz="0" w:space="0" w:color="auto"/>
      </w:divBdr>
    </w:div>
    <w:div w:id="507060563">
      <w:bodyDiv w:val="1"/>
      <w:marLeft w:val="0"/>
      <w:marRight w:val="0"/>
      <w:marTop w:val="0"/>
      <w:marBottom w:val="0"/>
      <w:divBdr>
        <w:top w:val="none" w:sz="0" w:space="0" w:color="auto"/>
        <w:left w:val="none" w:sz="0" w:space="0" w:color="auto"/>
        <w:bottom w:val="none" w:sz="0" w:space="0" w:color="auto"/>
        <w:right w:val="none" w:sz="0" w:space="0" w:color="auto"/>
      </w:divBdr>
    </w:div>
    <w:div w:id="545799143">
      <w:bodyDiv w:val="1"/>
      <w:marLeft w:val="0"/>
      <w:marRight w:val="0"/>
      <w:marTop w:val="0"/>
      <w:marBottom w:val="0"/>
      <w:divBdr>
        <w:top w:val="none" w:sz="0" w:space="0" w:color="auto"/>
        <w:left w:val="none" w:sz="0" w:space="0" w:color="auto"/>
        <w:bottom w:val="none" w:sz="0" w:space="0" w:color="auto"/>
        <w:right w:val="none" w:sz="0" w:space="0" w:color="auto"/>
      </w:divBdr>
    </w:div>
    <w:div w:id="573668194">
      <w:bodyDiv w:val="1"/>
      <w:marLeft w:val="0"/>
      <w:marRight w:val="0"/>
      <w:marTop w:val="0"/>
      <w:marBottom w:val="0"/>
      <w:divBdr>
        <w:top w:val="none" w:sz="0" w:space="0" w:color="auto"/>
        <w:left w:val="none" w:sz="0" w:space="0" w:color="auto"/>
        <w:bottom w:val="none" w:sz="0" w:space="0" w:color="auto"/>
        <w:right w:val="none" w:sz="0" w:space="0" w:color="auto"/>
      </w:divBdr>
    </w:div>
    <w:div w:id="577061607">
      <w:bodyDiv w:val="1"/>
      <w:marLeft w:val="0"/>
      <w:marRight w:val="0"/>
      <w:marTop w:val="0"/>
      <w:marBottom w:val="0"/>
      <w:divBdr>
        <w:top w:val="none" w:sz="0" w:space="0" w:color="auto"/>
        <w:left w:val="none" w:sz="0" w:space="0" w:color="auto"/>
        <w:bottom w:val="none" w:sz="0" w:space="0" w:color="auto"/>
        <w:right w:val="none" w:sz="0" w:space="0" w:color="auto"/>
      </w:divBdr>
    </w:div>
    <w:div w:id="623579610">
      <w:bodyDiv w:val="1"/>
      <w:marLeft w:val="0"/>
      <w:marRight w:val="0"/>
      <w:marTop w:val="0"/>
      <w:marBottom w:val="0"/>
      <w:divBdr>
        <w:top w:val="none" w:sz="0" w:space="0" w:color="auto"/>
        <w:left w:val="none" w:sz="0" w:space="0" w:color="auto"/>
        <w:bottom w:val="none" w:sz="0" w:space="0" w:color="auto"/>
        <w:right w:val="none" w:sz="0" w:space="0" w:color="auto"/>
      </w:divBdr>
    </w:div>
    <w:div w:id="632711202">
      <w:bodyDiv w:val="1"/>
      <w:marLeft w:val="0"/>
      <w:marRight w:val="0"/>
      <w:marTop w:val="0"/>
      <w:marBottom w:val="0"/>
      <w:divBdr>
        <w:top w:val="none" w:sz="0" w:space="0" w:color="auto"/>
        <w:left w:val="none" w:sz="0" w:space="0" w:color="auto"/>
        <w:bottom w:val="none" w:sz="0" w:space="0" w:color="auto"/>
        <w:right w:val="none" w:sz="0" w:space="0" w:color="auto"/>
      </w:divBdr>
    </w:div>
    <w:div w:id="659314746">
      <w:bodyDiv w:val="1"/>
      <w:marLeft w:val="0"/>
      <w:marRight w:val="0"/>
      <w:marTop w:val="0"/>
      <w:marBottom w:val="0"/>
      <w:divBdr>
        <w:top w:val="none" w:sz="0" w:space="0" w:color="auto"/>
        <w:left w:val="none" w:sz="0" w:space="0" w:color="auto"/>
        <w:bottom w:val="none" w:sz="0" w:space="0" w:color="auto"/>
        <w:right w:val="none" w:sz="0" w:space="0" w:color="auto"/>
      </w:divBdr>
    </w:div>
    <w:div w:id="665519324">
      <w:bodyDiv w:val="1"/>
      <w:marLeft w:val="0"/>
      <w:marRight w:val="0"/>
      <w:marTop w:val="0"/>
      <w:marBottom w:val="0"/>
      <w:divBdr>
        <w:top w:val="none" w:sz="0" w:space="0" w:color="auto"/>
        <w:left w:val="none" w:sz="0" w:space="0" w:color="auto"/>
        <w:bottom w:val="none" w:sz="0" w:space="0" w:color="auto"/>
        <w:right w:val="none" w:sz="0" w:space="0" w:color="auto"/>
      </w:divBdr>
    </w:div>
    <w:div w:id="685905196">
      <w:bodyDiv w:val="1"/>
      <w:marLeft w:val="0"/>
      <w:marRight w:val="0"/>
      <w:marTop w:val="0"/>
      <w:marBottom w:val="0"/>
      <w:divBdr>
        <w:top w:val="none" w:sz="0" w:space="0" w:color="auto"/>
        <w:left w:val="none" w:sz="0" w:space="0" w:color="auto"/>
        <w:bottom w:val="none" w:sz="0" w:space="0" w:color="auto"/>
        <w:right w:val="none" w:sz="0" w:space="0" w:color="auto"/>
      </w:divBdr>
    </w:div>
    <w:div w:id="702049488">
      <w:bodyDiv w:val="1"/>
      <w:marLeft w:val="0"/>
      <w:marRight w:val="0"/>
      <w:marTop w:val="0"/>
      <w:marBottom w:val="0"/>
      <w:divBdr>
        <w:top w:val="none" w:sz="0" w:space="0" w:color="auto"/>
        <w:left w:val="none" w:sz="0" w:space="0" w:color="auto"/>
        <w:bottom w:val="none" w:sz="0" w:space="0" w:color="auto"/>
        <w:right w:val="none" w:sz="0" w:space="0" w:color="auto"/>
      </w:divBdr>
    </w:div>
    <w:div w:id="713238561">
      <w:bodyDiv w:val="1"/>
      <w:marLeft w:val="0"/>
      <w:marRight w:val="0"/>
      <w:marTop w:val="0"/>
      <w:marBottom w:val="0"/>
      <w:divBdr>
        <w:top w:val="none" w:sz="0" w:space="0" w:color="auto"/>
        <w:left w:val="none" w:sz="0" w:space="0" w:color="auto"/>
        <w:bottom w:val="none" w:sz="0" w:space="0" w:color="auto"/>
        <w:right w:val="none" w:sz="0" w:space="0" w:color="auto"/>
      </w:divBdr>
    </w:div>
    <w:div w:id="721104187">
      <w:bodyDiv w:val="1"/>
      <w:marLeft w:val="0"/>
      <w:marRight w:val="0"/>
      <w:marTop w:val="0"/>
      <w:marBottom w:val="0"/>
      <w:divBdr>
        <w:top w:val="none" w:sz="0" w:space="0" w:color="auto"/>
        <w:left w:val="none" w:sz="0" w:space="0" w:color="auto"/>
        <w:bottom w:val="none" w:sz="0" w:space="0" w:color="auto"/>
        <w:right w:val="none" w:sz="0" w:space="0" w:color="auto"/>
      </w:divBdr>
    </w:div>
    <w:div w:id="747966187">
      <w:bodyDiv w:val="1"/>
      <w:marLeft w:val="0"/>
      <w:marRight w:val="0"/>
      <w:marTop w:val="0"/>
      <w:marBottom w:val="0"/>
      <w:divBdr>
        <w:top w:val="none" w:sz="0" w:space="0" w:color="auto"/>
        <w:left w:val="none" w:sz="0" w:space="0" w:color="auto"/>
        <w:bottom w:val="none" w:sz="0" w:space="0" w:color="auto"/>
        <w:right w:val="none" w:sz="0" w:space="0" w:color="auto"/>
      </w:divBdr>
    </w:div>
    <w:div w:id="750929924">
      <w:bodyDiv w:val="1"/>
      <w:marLeft w:val="0"/>
      <w:marRight w:val="0"/>
      <w:marTop w:val="0"/>
      <w:marBottom w:val="0"/>
      <w:divBdr>
        <w:top w:val="none" w:sz="0" w:space="0" w:color="auto"/>
        <w:left w:val="none" w:sz="0" w:space="0" w:color="auto"/>
        <w:bottom w:val="none" w:sz="0" w:space="0" w:color="auto"/>
        <w:right w:val="none" w:sz="0" w:space="0" w:color="auto"/>
      </w:divBdr>
    </w:div>
    <w:div w:id="760613247">
      <w:bodyDiv w:val="1"/>
      <w:marLeft w:val="0"/>
      <w:marRight w:val="0"/>
      <w:marTop w:val="0"/>
      <w:marBottom w:val="0"/>
      <w:divBdr>
        <w:top w:val="none" w:sz="0" w:space="0" w:color="auto"/>
        <w:left w:val="none" w:sz="0" w:space="0" w:color="auto"/>
        <w:bottom w:val="none" w:sz="0" w:space="0" w:color="auto"/>
        <w:right w:val="none" w:sz="0" w:space="0" w:color="auto"/>
      </w:divBdr>
    </w:div>
    <w:div w:id="784621676">
      <w:bodyDiv w:val="1"/>
      <w:marLeft w:val="0"/>
      <w:marRight w:val="0"/>
      <w:marTop w:val="0"/>
      <w:marBottom w:val="0"/>
      <w:divBdr>
        <w:top w:val="none" w:sz="0" w:space="0" w:color="auto"/>
        <w:left w:val="none" w:sz="0" w:space="0" w:color="auto"/>
        <w:bottom w:val="none" w:sz="0" w:space="0" w:color="auto"/>
        <w:right w:val="none" w:sz="0" w:space="0" w:color="auto"/>
      </w:divBdr>
    </w:div>
    <w:div w:id="820655522">
      <w:bodyDiv w:val="1"/>
      <w:marLeft w:val="0"/>
      <w:marRight w:val="0"/>
      <w:marTop w:val="0"/>
      <w:marBottom w:val="0"/>
      <w:divBdr>
        <w:top w:val="none" w:sz="0" w:space="0" w:color="auto"/>
        <w:left w:val="none" w:sz="0" w:space="0" w:color="auto"/>
        <w:bottom w:val="none" w:sz="0" w:space="0" w:color="auto"/>
        <w:right w:val="none" w:sz="0" w:space="0" w:color="auto"/>
      </w:divBdr>
    </w:div>
    <w:div w:id="822039192">
      <w:bodyDiv w:val="1"/>
      <w:marLeft w:val="0"/>
      <w:marRight w:val="0"/>
      <w:marTop w:val="0"/>
      <w:marBottom w:val="0"/>
      <w:divBdr>
        <w:top w:val="none" w:sz="0" w:space="0" w:color="auto"/>
        <w:left w:val="none" w:sz="0" w:space="0" w:color="auto"/>
        <w:bottom w:val="none" w:sz="0" w:space="0" w:color="auto"/>
        <w:right w:val="none" w:sz="0" w:space="0" w:color="auto"/>
      </w:divBdr>
    </w:div>
    <w:div w:id="822353426">
      <w:bodyDiv w:val="1"/>
      <w:marLeft w:val="0"/>
      <w:marRight w:val="0"/>
      <w:marTop w:val="0"/>
      <w:marBottom w:val="0"/>
      <w:divBdr>
        <w:top w:val="none" w:sz="0" w:space="0" w:color="auto"/>
        <w:left w:val="none" w:sz="0" w:space="0" w:color="auto"/>
        <w:bottom w:val="none" w:sz="0" w:space="0" w:color="auto"/>
        <w:right w:val="none" w:sz="0" w:space="0" w:color="auto"/>
      </w:divBdr>
    </w:div>
    <w:div w:id="822505630">
      <w:bodyDiv w:val="1"/>
      <w:marLeft w:val="0"/>
      <w:marRight w:val="0"/>
      <w:marTop w:val="0"/>
      <w:marBottom w:val="0"/>
      <w:divBdr>
        <w:top w:val="none" w:sz="0" w:space="0" w:color="auto"/>
        <w:left w:val="none" w:sz="0" w:space="0" w:color="auto"/>
        <w:bottom w:val="none" w:sz="0" w:space="0" w:color="auto"/>
        <w:right w:val="none" w:sz="0" w:space="0" w:color="auto"/>
      </w:divBdr>
    </w:div>
    <w:div w:id="853346759">
      <w:bodyDiv w:val="1"/>
      <w:marLeft w:val="0"/>
      <w:marRight w:val="0"/>
      <w:marTop w:val="0"/>
      <w:marBottom w:val="0"/>
      <w:divBdr>
        <w:top w:val="none" w:sz="0" w:space="0" w:color="auto"/>
        <w:left w:val="none" w:sz="0" w:space="0" w:color="auto"/>
        <w:bottom w:val="none" w:sz="0" w:space="0" w:color="auto"/>
        <w:right w:val="none" w:sz="0" w:space="0" w:color="auto"/>
      </w:divBdr>
    </w:div>
    <w:div w:id="854459253">
      <w:bodyDiv w:val="1"/>
      <w:marLeft w:val="0"/>
      <w:marRight w:val="0"/>
      <w:marTop w:val="0"/>
      <w:marBottom w:val="0"/>
      <w:divBdr>
        <w:top w:val="none" w:sz="0" w:space="0" w:color="auto"/>
        <w:left w:val="none" w:sz="0" w:space="0" w:color="auto"/>
        <w:bottom w:val="none" w:sz="0" w:space="0" w:color="auto"/>
        <w:right w:val="none" w:sz="0" w:space="0" w:color="auto"/>
      </w:divBdr>
    </w:div>
    <w:div w:id="904528590">
      <w:bodyDiv w:val="1"/>
      <w:marLeft w:val="0"/>
      <w:marRight w:val="0"/>
      <w:marTop w:val="0"/>
      <w:marBottom w:val="0"/>
      <w:divBdr>
        <w:top w:val="none" w:sz="0" w:space="0" w:color="auto"/>
        <w:left w:val="none" w:sz="0" w:space="0" w:color="auto"/>
        <w:bottom w:val="none" w:sz="0" w:space="0" w:color="auto"/>
        <w:right w:val="none" w:sz="0" w:space="0" w:color="auto"/>
      </w:divBdr>
    </w:div>
    <w:div w:id="913665058">
      <w:bodyDiv w:val="1"/>
      <w:marLeft w:val="0"/>
      <w:marRight w:val="0"/>
      <w:marTop w:val="0"/>
      <w:marBottom w:val="0"/>
      <w:divBdr>
        <w:top w:val="none" w:sz="0" w:space="0" w:color="auto"/>
        <w:left w:val="none" w:sz="0" w:space="0" w:color="auto"/>
        <w:bottom w:val="none" w:sz="0" w:space="0" w:color="auto"/>
        <w:right w:val="none" w:sz="0" w:space="0" w:color="auto"/>
      </w:divBdr>
    </w:div>
    <w:div w:id="923609944">
      <w:bodyDiv w:val="1"/>
      <w:marLeft w:val="0"/>
      <w:marRight w:val="0"/>
      <w:marTop w:val="0"/>
      <w:marBottom w:val="0"/>
      <w:divBdr>
        <w:top w:val="none" w:sz="0" w:space="0" w:color="auto"/>
        <w:left w:val="none" w:sz="0" w:space="0" w:color="auto"/>
        <w:bottom w:val="none" w:sz="0" w:space="0" w:color="auto"/>
        <w:right w:val="none" w:sz="0" w:space="0" w:color="auto"/>
      </w:divBdr>
    </w:div>
    <w:div w:id="925923629">
      <w:bodyDiv w:val="1"/>
      <w:marLeft w:val="0"/>
      <w:marRight w:val="0"/>
      <w:marTop w:val="0"/>
      <w:marBottom w:val="0"/>
      <w:divBdr>
        <w:top w:val="none" w:sz="0" w:space="0" w:color="auto"/>
        <w:left w:val="none" w:sz="0" w:space="0" w:color="auto"/>
        <w:bottom w:val="none" w:sz="0" w:space="0" w:color="auto"/>
        <w:right w:val="none" w:sz="0" w:space="0" w:color="auto"/>
      </w:divBdr>
    </w:div>
    <w:div w:id="938216544">
      <w:bodyDiv w:val="1"/>
      <w:marLeft w:val="0"/>
      <w:marRight w:val="0"/>
      <w:marTop w:val="0"/>
      <w:marBottom w:val="0"/>
      <w:divBdr>
        <w:top w:val="none" w:sz="0" w:space="0" w:color="auto"/>
        <w:left w:val="none" w:sz="0" w:space="0" w:color="auto"/>
        <w:bottom w:val="none" w:sz="0" w:space="0" w:color="auto"/>
        <w:right w:val="none" w:sz="0" w:space="0" w:color="auto"/>
      </w:divBdr>
    </w:div>
    <w:div w:id="975765800">
      <w:bodyDiv w:val="1"/>
      <w:marLeft w:val="0"/>
      <w:marRight w:val="0"/>
      <w:marTop w:val="0"/>
      <w:marBottom w:val="0"/>
      <w:divBdr>
        <w:top w:val="none" w:sz="0" w:space="0" w:color="auto"/>
        <w:left w:val="none" w:sz="0" w:space="0" w:color="auto"/>
        <w:bottom w:val="none" w:sz="0" w:space="0" w:color="auto"/>
        <w:right w:val="none" w:sz="0" w:space="0" w:color="auto"/>
      </w:divBdr>
    </w:div>
    <w:div w:id="976375476">
      <w:bodyDiv w:val="1"/>
      <w:marLeft w:val="0"/>
      <w:marRight w:val="0"/>
      <w:marTop w:val="0"/>
      <w:marBottom w:val="0"/>
      <w:divBdr>
        <w:top w:val="none" w:sz="0" w:space="0" w:color="auto"/>
        <w:left w:val="none" w:sz="0" w:space="0" w:color="auto"/>
        <w:bottom w:val="none" w:sz="0" w:space="0" w:color="auto"/>
        <w:right w:val="none" w:sz="0" w:space="0" w:color="auto"/>
      </w:divBdr>
    </w:div>
    <w:div w:id="990207891">
      <w:bodyDiv w:val="1"/>
      <w:marLeft w:val="0"/>
      <w:marRight w:val="0"/>
      <w:marTop w:val="0"/>
      <w:marBottom w:val="0"/>
      <w:divBdr>
        <w:top w:val="none" w:sz="0" w:space="0" w:color="auto"/>
        <w:left w:val="none" w:sz="0" w:space="0" w:color="auto"/>
        <w:bottom w:val="none" w:sz="0" w:space="0" w:color="auto"/>
        <w:right w:val="none" w:sz="0" w:space="0" w:color="auto"/>
      </w:divBdr>
    </w:div>
    <w:div w:id="999113823">
      <w:bodyDiv w:val="1"/>
      <w:marLeft w:val="0"/>
      <w:marRight w:val="0"/>
      <w:marTop w:val="0"/>
      <w:marBottom w:val="0"/>
      <w:divBdr>
        <w:top w:val="none" w:sz="0" w:space="0" w:color="auto"/>
        <w:left w:val="none" w:sz="0" w:space="0" w:color="auto"/>
        <w:bottom w:val="none" w:sz="0" w:space="0" w:color="auto"/>
        <w:right w:val="none" w:sz="0" w:space="0" w:color="auto"/>
      </w:divBdr>
    </w:div>
    <w:div w:id="1074352397">
      <w:bodyDiv w:val="1"/>
      <w:marLeft w:val="0"/>
      <w:marRight w:val="0"/>
      <w:marTop w:val="0"/>
      <w:marBottom w:val="0"/>
      <w:divBdr>
        <w:top w:val="none" w:sz="0" w:space="0" w:color="auto"/>
        <w:left w:val="none" w:sz="0" w:space="0" w:color="auto"/>
        <w:bottom w:val="none" w:sz="0" w:space="0" w:color="auto"/>
        <w:right w:val="none" w:sz="0" w:space="0" w:color="auto"/>
      </w:divBdr>
    </w:div>
    <w:div w:id="1090079760">
      <w:bodyDiv w:val="1"/>
      <w:marLeft w:val="0"/>
      <w:marRight w:val="0"/>
      <w:marTop w:val="0"/>
      <w:marBottom w:val="0"/>
      <w:divBdr>
        <w:top w:val="none" w:sz="0" w:space="0" w:color="auto"/>
        <w:left w:val="none" w:sz="0" w:space="0" w:color="auto"/>
        <w:bottom w:val="none" w:sz="0" w:space="0" w:color="auto"/>
        <w:right w:val="none" w:sz="0" w:space="0" w:color="auto"/>
      </w:divBdr>
    </w:div>
    <w:div w:id="1095636979">
      <w:bodyDiv w:val="1"/>
      <w:marLeft w:val="0"/>
      <w:marRight w:val="0"/>
      <w:marTop w:val="0"/>
      <w:marBottom w:val="0"/>
      <w:divBdr>
        <w:top w:val="none" w:sz="0" w:space="0" w:color="auto"/>
        <w:left w:val="none" w:sz="0" w:space="0" w:color="auto"/>
        <w:bottom w:val="none" w:sz="0" w:space="0" w:color="auto"/>
        <w:right w:val="none" w:sz="0" w:space="0" w:color="auto"/>
      </w:divBdr>
    </w:div>
    <w:div w:id="1098059917">
      <w:bodyDiv w:val="1"/>
      <w:marLeft w:val="0"/>
      <w:marRight w:val="0"/>
      <w:marTop w:val="0"/>
      <w:marBottom w:val="0"/>
      <w:divBdr>
        <w:top w:val="none" w:sz="0" w:space="0" w:color="auto"/>
        <w:left w:val="none" w:sz="0" w:space="0" w:color="auto"/>
        <w:bottom w:val="none" w:sz="0" w:space="0" w:color="auto"/>
        <w:right w:val="none" w:sz="0" w:space="0" w:color="auto"/>
      </w:divBdr>
    </w:div>
    <w:div w:id="1185751001">
      <w:bodyDiv w:val="1"/>
      <w:marLeft w:val="0"/>
      <w:marRight w:val="0"/>
      <w:marTop w:val="0"/>
      <w:marBottom w:val="0"/>
      <w:divBdr>
        <w:top w:val="none" w:sz="0" w:space="0" w:color="auto"/>
        <w:left w:val="none" w:sz="0" w:space="0" w:color="auto"/>
        <w:bottom w:val="none" w:sz="0" w:space="0" w:color="auto"/>
        <w:right w:val="none" w:sz="0" w:space="0" w:color="auto"/>
      </w:divBdr>
    </w:div>
    <w:div w:id="1203208189">
      <w:bodyDiv w:val="1"/>
      <w:marLeft w:val="0"/>
      <w:marRight w:val="0"/>
      <w:marTop w:val="0"/>
      <w:marBottom w:val="0"/>
      <w:divBdr>
        <w:top w:val="none" w:sz="0" w:space="0" w:color="auto"/>
        <w:left w:val="none" w:sz="0" w:space="0" w:color="auto"/>
        <w:bottom w:val="none" w:sz="0" w:space="0" w:color="auto"/>
        <w:right w:val="none" w:sz="0" w:space="0" w:color="auto"/>
      </w:divBdr>
    </w:div>
    <w:div w:id="1204831221">
      <w:bodyDiv w:val="1"/>
      <w:marLeft w:val="0"/>
      <w:marRight w:val="0"/>
      <w:marTop w:val="0"/>
      <w:marBottom w:val="0"/>
      <w:divBdr>
        <w:top w:val="none" w:sz="0" w:space="0" w:color="auto"/>
        <w:left w:val="none" w:sz="0" w:space="0" w:color="auto"/>
        <w:bottom w:val="none" w:sz="0" w:space="0" w:color="auto"/>
        <w:right w:val="none" w:sz="0" w:space="0" w:color="auto"/>
      </w:divBdr>
    </w:div>
    <w:div w:id="1297877312">
      <w:bodyDiv w:val="1"/>
      <w:marLeft w:val="0"/>
      <w:marRight w:val="0"/>
      <w:marTop w:val="0"/>
      <w:marBottom w:val="0"/>
      <w:divBdr>
        <w:top w:val="none" w:sz="0" w:space="0" w:color="auto"/>
        <w:left w:val="none" w:sz="0" w:space="0" w:color="auto"/>
        <w:bottom w:val="none" w:sz="0" w:space="0" w:color="auto"/>
        <w:right w:val="none" w:sz="0" w:space="0" w:color="auto"/>
      </w:divBdr>
    </w:div>
    <w:div w:id="1344209938">
      <w:bodyDiv w:val="1"/>
      <w:marLeft w:val="0"/>
      <w:marRight w:val="0"/>
      <w:marTop w:val="0"/>
      <w:marBottom w:val="0"/>
      <w:divBdr>
        <w:top w:val="none" w:sz="0" w:space="0" w:color="auto"/>
        <w:left w:val="none" w:sz="0" w:space="0" w:color="auto"/>
        <w:bottom w:val="none" w:sz="0" w:space="0" w:color="auto"/>
        <w:right w:val="none" w:sz="0" w:space="0" w:color="auto"/>
      </w:divBdr>
    </w:div>
    <w:div w:id="1368338028">
      <w:bodyDiv w:val="1"/>
      <w:marLeft w:val="0"/>
      <w:marRight w:val="0"/>
      <w:marTop w:val="0"/>
      <w:marBottom w:val="0"/>
      <w:divBdr>
        <w:top w:val="none" w:sz="0" w:space="0" w:color="auto"/>
        <w:left w:val="none" w:sz="0" w:space="0" w:color="auto"/>
        <w:bottom w:val="none" w:sz="0" w:space="0" w:color="auto"/>
        <w:right w:val="none" w:sz="0" w:space="0" w:color="auto"/>
      </w:divBdr>
    </w:div>
    <w:div w:id="1371147940">
      <w:bodyDiv w:val="1"/>
      <w:marLeft w:val="0"/>
      <w:marRight w:val="0"/>
      <w:marTop w:val="0"/>
      <w:marBottom w:val="0"/>
      <w:divBdr>
        <w:top w:val="none" w:sz="0" w:space="0" w:color="auto"/>
        <w:left w:val="none" w:sz="0" w:space="0" w:color="auto"/>
        <w:bottom w:val="none" w:sz="0" w:space="0" w:color="auto"/>
        <w:right w:val="none" w:sz="0" w:space="0" w:color="auto"/>
      </w:divBdr>
    </w:div>
    <w:div w:id="1469972483">
      <w:bodyDiv w:val="1"/>
      <w:marLeft w:val="0"/>
      <w:marRight w:val="0"/>
      <w:marTop w:val="0"/>
      <w:marBottom w:val="0"/>
      <w:divBdr>
        <w:top w:val="none" w:sz="0" w:space="0" w:color="auto"/>
        <w:left w:val="none" w:sz="0" w:space="0" w:color="auto"/>
        <w:bottom w:val="none" w:sz="0" w:space="0" w:color="auto"/>
        <w:right w:val="none" w:sz="0" w:space="0" w:color="auto"/>
      </w:divBdr>
    </w:div>
    <w:div w:id="1497259990">
      <w:bodyDiv w:val="1"/>
      <w:marLeft w:val="0"/>
      <w:marRight w:val="0"/>
      <w:marTop w:val="0"/>
      <w:marBottom w:val="0"/>
      <w:divBdr>
        <w:top w:val="none" w:sz="0" w:space="0" w:color="auto"/>
        <w:left w:val="none" w:sz="0" w:space="0" w:color="auto"/>
        <w:bottom w:val="none" w:sz="0" w:space="0" w:color="auto"/>
        <w:right w:val="none" w:sz="0" w:space="0" w:color="auto"/>
      </w:divBdr>
    </w:div>
    <w:div w:id="1533882289">
      <w:bodyDiv w:val="1"/>
      <w:marLeft w:val="0"/>
      <w:marRight w:val="0"/>
      <w:marTop w:val="0"/>
      <w:marBottom w:val="0"/>
      <w:divBdr>
        <w:top w:val="none" w:sz="0" w:space="0" w:color="auto"/>
        <w:left w:val="none" w:sz="0" w:space="0" w:color="auto"/>
        <w:bottom w:val="none" w:sz="0" w:space="0" w:color="auto"/>
        <w:right w:val="none" w:sz="0" w:space="0" w:color="auto"/>
      </w:divBdr>
    </w:div>
    <w:div w:id="1535383973">
      <w:bodyDiv w:val="1"/>
      <w:marLeft w:val="0"/>
      <w:marRight w:val="0"/>
      <w:marTop w:val="0"/>
      <w:marBottom w:val="0"/>
      <w:divBdr>
        <w:top w:val="none" w:sz="0" w:space="0" w:color="auto"/>
        <w:left w:val="none" w:sz="0" w:space="0" w:color="auto"/>
        <w:bottom w:val="none" w:sz="0" w:space="0" w:color="auto"/>
        <w:right w:val="none" w:sz="0" w:space="0" w:color="auto"/>
      </w:divBdr>
    </w:div>
    <w:div w:id="1566601390">
      <w:bodyDiv w:val="1"/>
      <w:marLeft w:val="0"/>
      <w:marRight w:val="0"/>
      <w:marTop w:val="0"/>
      <w:marBottom w:val="0"/>
      <w:divBdr>
        <w:top w:val="none" w:sz="0" w:space="0" w:color="auto"/>
        <w:left w:val="none" w:sz="0" w:space="0" w:color="auto"/>
        <w:bottom w:val="none" w:sz="0" w:space="0" w:color="auto"/>
        <w:right w:val="none" w:sz="0" w:space="0" w:color="auto"/>
      </w:divBdr>
    </w:div>
    <w:div w:id="1577544752">
      <w:bodyDiv w:val="1"/>
      <w:marLeft w:val="0"/>
      <w:marRight w:val="0"/>
      <w:marTop w:val="0"/>
      <w:marBottom w:val="0"/>
      <w:divBdr>
        <w:top w:val="none" w:sz="0" w:space="0" w:color="auto"/>
        <w:left w:val="none" w:sz="0" w:space="0" w:color="auto"/>
        <w:bottom w:val="none" w:sz="0" w:space="0" w:color="auto"/>
        <w:right w:val="none" w:sz="0" w:space="0" w:color="auto"/>
      </w:divBdr>
    </w:div>
    <w:div w:id="1594312502">
      <w:bodyDiv w:val="1"/>
      <w:marLeft w:val="0"/>
      <w:marRight w:val="0"/>
      <w:marTop w:val="0"/>
      <w:marBottom w:val="0"/>
      <w:divBdr>
        <w:top w:val="none" w:sz="0" w:space="0" w:color="auto"/>
        <w:left w:val="none" w:sz="0" w:space="0" w:color="auto"/>
        <w:bottom w:val="none" w:sz="0" w:space="0" w:color="auto"/>
        <w:right w:val="none" w:sz="0" w:space="0" w:color="auto"/>
      </w:divBdr>
    </w:div>
    <w:div w:id="1645114499">
      <w:bodyDiv w:val="1"/>
      <w:marLeft w:val="0"/>
      <w:marRight w:val="0"/>
      <w:marTop w:val="0"/>
      <w:marBottom w:val="0"/>
      <w:divBdr>
        <w:top w:val="none" w:sz="0" w:space="0" w:color="auto"/>
        <w:left w:val="none" w:sz="0" w:space="0" w:color="auto"/>
        <w:bottom w:val="none" w:sz="0" w:space="0" w:color="auto"/>
        <w:right w:val="none" w:sz="0" w:space="0" w:color="auto"/>
      </w:divBdr>
    </w:div>
    <w:div w:id="1730612742">
      <w:bodyDiv w:val="1"/>
      <w:marLeft w:val="0"/>
      <w:marRight w:val="0"/>
      <w:marTop w:val="0"/>
      <w:marBottom w:val="0"/>
      <w:divBdr>
        <w:top w:val="none" w:sz="0" w:space="0" w:color="auto"/>
        <w:left w:val="none" w:sz="0" w:space="0" w:color="auto"/>
        <w:bottom w:val="none" w:sz="0" w:space="0" w:color="auto"/>
        <w:right w:val="none" w:sz="0" w:space="0" w:color="auto"/>
      </w:divBdr>
    </w:div>
    <w:div w:id="1752193832">
      <w:bodyDiv w:val="1"/>
      <w:marLeft w:val="0"/>
      <w:marRight w:val="0"/>
      <w:marTop w:val="0"/>
      <w:marBottom w:val="0"/>
      <w:divBdr>
        <w:top w:val="none" w:sz="0" w:space="0" w:color="auto"/>
        <w:left w:val="none" w:sz="0" w:space="0" w:color="auto"/>
        <w:bottom w:val="none" w:sz="0" w:space="0" w:color="auto"/>
        <w:right w:val="none" w:sz="0" w:space="0" w:color="auto"/>
      </w:divBdr>
    </w:div>
    <w:div w:id="1784301149">
      <w:bodyDiv w:val="1"/>
      <w:marLeft w:val="0"/>
      <w:marRight w:val="0"/>
      <w:marTop w:val="0"/>
      <w:marBottom w:val="0"/>
      <w:divBdr>
        <w:top w:val="none" w:sz="0" w:space="0" w:color="auto"/>
        <w:left w:val="none" w:sz="0" w:space="0" w:color="auto"/>
        <w:bottom w:val="none" w:sz="0" w:space="0" w:color="auto"/>
        <w:right w:val="none" w:sz="0" w:space="0" w:color="auto"/>
      </w:divBdr>
    </w:div>
    <w:div w:id="1860704671">
      <w:bodyDiv w:val="1"/>
      <w:marLeft w:val="0"/>
      <w:marRight w:val="0"/>
      <w:marTop w:val="0"/>
      <w:marBottom w:val="0"/>
      <w:divBdr>
        <w:top w:val="none" w:sz="0" w:space="0" w:color="auto"/>
        <w:left w:val="none" w:sz="0" w:space="0" w:color="auto"/>
        <w:bottom w:val="none" w:sz="0" w:space="0" w:color="auto"/>
        <w:right w:val="none" w:sz="0" w:space="0" w:color="auto"/>
      </w:divBdr>
    </w:div>
    <w:div w:id="1896548570">
      <w:bodyDiv w:val="1"/>
      <w:marLeft w:val="0"/>
      <w:marRight w:val="0"/>
      <w:marTop w:val="0"/>
      <w:marBottom w:val="0"/>
      <w:divBdr>
        <w:top w:val="none" w:sz="0" w:space="0" w:color="auto"/>
        <w:left w:val="none" w:sz="0" w:space="0" w:color="auto"/>
        <w:bottom w:val="none" w:sz="0" w:space="0" w:color="auto"/>
        <w:right w:val="none" w:sz="0" w:space="0" w:color="auto"/>
      </w:divBdr>
    </w:div>
    <w:div w:id="1932855116">
      <w:bodyDiv w:val="1"/>
      <w:marLeft w:val="0"/>
      <w:marRight w:val="0"/>
      <w:marTop w:val="0"/>
      <w:marBottom w:val="0"/>
      <w:divBdr>
        <w:top w:val="none" w:sz="0" w:space="0" w:color="auto"/>
        <w:left w:val="none" w:sz="0" w:space="0" w:color="auto"/>
        <w:bottom w:val="none" w:sz="0" w:space="0" w:color="auto"/>
        <w:right w:val="none" w:sz="0" w:space="0" w:color="auto"/>
      </w:divBdr>
    </w:div>
    <w:div w:id="1974021592">
      <w:bodyDiv w:val="1"/>
      <w:marLeft w:val="0"/>
      <w:marRight w:val="0"/>
      <w:marTop w:val="0"/>
      <w:marBottom w:val="0"/>
      <w:divBdr>
        <w:top w:val="none" w:sz="0" w:space="0" w:color="auto"/>
        <w:left w:val="none" w:sz="0" w:space="0" w:color="auto"/>
        <w:bottom w:val="none" w:sz="0" w:space="0" w:color="auto"/>
        <w:right w:val="none" w:sz="0" w:space="0" w:color="auto"/>
      </w:divBdr>
    </w:div>
    <w:div w:id="2018800906">
      <w:bodyDiv w:val="1"/>
      <w:marLeft w:val="0"/>
      <w:marRight w:val="0"/>
      <w:marTop w:val="0"/>
      <w:marBottom w:val="0"/>
      <w:divBdr>
        <w:top w:val="none" w:sz="0" w:space="0" w:color="auto"/>
        <w:left w:val="none" w:sz="0" w:space="0" w:color="auto"/>
        <w:bottom w:val="none" w:sz="0" w:space="0" w:color="auto"/>
        <w:right w:val="none" w:sz="0" w:space="0" w:color="auto"/>
      </w:divBdr>
    </w:div>
    <w:div w:id="2104640538">
      <w:bodyDiv w:val="1"/>
      <w:marLeft w:val="0"/>
      <w:marRight w:val="0"/>
      <w:marTop w:val="0"/>
      <w:marBottom w:val="0"/>
      <w:divBdr>
        <w:top w:val="none" w:sz="0" w:space="0" w:color="auto"/>
        <w:left w:val="none" w:sz="0" w:space="0" w:color="auto"/>
        <w:bottom w:val="none" w:sz="0" w:space="0" w:color="auto"/>
        <w:right w:val="none" w:sz="0" w:space="0" w:color="auto"/>
      </w:divBdr>
    </w:div>
    <w:div w:id="2105299600">
      <w:bodyDiv w:val="1"/>
      <w:marLeft w:val="0"/>
      <w:marRight w:val="0"/>
      <w:marTop w:val="0"/>
      <w:marBottom w:val="0"/>
      <w:divBdr>
        <w:top w:val="none" w:sz="0" w:space="0" w:color="auto"/>
        <w:left w:val="none" w:sz="0" w:space="0" w:color="auto"/>
        <w:bottom w:val="none" w:sz="0" w:space="0" w:color="auto"/>
        <w:right w:val="none" w:sz="0" w:space="0" w:color="auto"/>
      </w:divBdr>
    </w:div>
    <w:div w:id="21060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Operacije</a:t>
            </a:r>
            <a:r>
              <a:rPr lang="en-GB" baseline="0"/>
              <a:t> zrakoplova</a:t>
            </a:r>
            <a:endParaRPr lang="en-GB"/>
          </a:p>
        </c:rich>
      </c:tx>
      <c:layout>
        <c:manualLayout>
          <c:xMode val="edge"/>
          <c:yMode val="edge"/>
          <c:x val="0.16435411198600175"/>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Sheet4!$A$27</c:f>
              <c:strCache>
                <c:ptCount val="1"/>
                <c:pt idx="0">
                  <c:v> Međunarodne redovne</c:v>
                </c:pt>
              </c:strCache>
            </c:strRef>
          </c:tx>
          <c:spPr>
            <a:solidFill>
              <a:schemeClr val="accent1"/>
            </a:solidFill>
            <a:ln>
              <a:noFill/>
            </a:ln>
            <a:effectLst/>
            <a:sp3d/>
          </c:spPr>
          <c:invertIfNegative val="0"/>
          <c:cat>
            <c:strRef>
              <c:f>Sheet4!$B$26:$G$26</c:f>
              <c:strCache>
                <c:ptCount val="6"/>
                <c:pt idx="0">
                  <c:v>2019</c:v>
                </c:pt>
                <c:pt idx="1">
                  <c:v>2020.</c:v>
                </c:pt>
                <c:pt idx="2">
                  <c:v>Procjena
2021.</c:v>
                </c:pt>
                <c:pt idx="3">
                  <c:v>Plan
2022.</c:v>
                </c:pt>
                <c:pt idx="4">
                  <c:v>Plan 2023.</c:v>
                </c:pt>
                <c:pt idx="5">
                  <c:v>Plan 2024.</c:v>
                </c:pt>
              </c:strCache>
            </c:strRef>
          </c:cat>
          <c:val>
            <c:numRef>
              <c:f>Sheet4!$B$27:$G$27</c:f>
              <c:numCache>
                <c:formatCode>#,##0</c:formatCode>
                <c:ptCount val="6"/>
                <c:pt idx="0" formatCode="General">
                  <c:v>286</c:v>
                </c:pt>
                <c:pt idx="1">
                  <c:v>8</c:v>
                </c:pt>
                <c:pt idx="2">
                  <c:v>28</c:v>
                </c:pt>
                <c:pt idx="3">
                  <c:v>222</c:v>
                </c:pt>
                <c:pt idx="4">
                  <c:v>298</c:v>
                </c:pt>
                <c:pt idx="5">
                  <c:v>596</c:v>
                </c:pt>
              </c:numCache>
            </c:numRef>
          </c:val>
          <c:extLst>
            <c:ext xmlns:c16="http://schemas.microsoft.com/office/drawing/2014/chart" uri="{C3380CC4-5D6E-409C-BE32-E72D297353CC}">
              <c16:uniqueId val="{00000000-060F-4403-90C1-0103F8779C60}"/>
            </c:ext>
          </c:extLst>
        </c:ser>
        <c:ser>
          <c:idx val="1"/>
          <c:order val="1"/>
          <c:tx>
            <c:strRef>
              <c:f>Sheet4!$A$28</c:f>
              <c:strCache>
                <c:ptCount val="1"/>
                <c:pt idx="0">
                  <c:v>Međunarodne neredovne+GA</c:v>
                </c:pt>
              </c:strCache>
            </c:strRef>
          </c:tx>
          <c:spPr>
            <a:solidFill>
              <a:schemeClr val="accent2"/>
            </a:solidFill>
            <a:ln>
              <a:noFill/>
            </a:ln>
            <a:effectLst/>
            <a:sp3d/>
          </c:spPr>
          <c:invertIfNegative val="0"/>
          <c:cat>
            <c:strRef>
              <c:f>Sheet4!$B$26:$G$26</c:f>
              <c:strCache>
                <c:ptCount val="6"/>
                <c:pt idx="0">
                  <c:v>2019</c:v>
                </c:pt>
                <c:pt idx="1">
                  <c:v>2020.</c:v>
                </c:pt>
                <c:pt idx="2">
                  <c:v>Procjena
2021.</c:v>
                </c:pt>
                <c:pt idx="3">
                  <c:v>Plan
2022.</c:v>
                </c:pt>
                <c:pt idx="4">
                  <c:v>Plan 2023.</c:v>
                </c:pt>
                <c:pt idx="5">
                  <c:v>Plan 2024.</c:v>
                </c:pt>
              </c:strCache>
            </c:strRef>
          </c:cat>
          <c:val>
            <c:numRef>
              <c:f>Sheet4!$B$28:$G$28</c:f>
              <c:numCache>
                <c:formatCode>#,##0</c:formatCode>
                <c:ptCount val="6"/>
                <c:pt idx="0" formatCode="General">
                  <c:v>367</c:v>
                </c:pt>
                <c:pt idx="1">
                  <c:v>244</c:v>
                </c:pt>
                <c:pt idx="2">
                  <c:v>471</c:v>
                </c:pt>
                <c:pt idx="3">
                  <c:v>560</c:v>
                </c:pt>
                <c:pt idx="4">
                  <c:v>600</c:v>
                </c:pt>
                <c:pt idx="5">
                  <c:v>640</c:v>
                </c:pt>
              </c:numCache>
            </c:numRef>
          </c:val>
          <c:extLst>
            <c:ext xmlns:c16="http://schemas.microsoft.com/office/drawing/2014/chart" uri="{C3380CC4-5D6E-409C-BE32-E72D297353CC}">
              <c16:uniqueId val="{00000001-060F-4403-90C1-0103F8779C60}"/>
            </c:ext>
          </c:extLst>
        </c:ser>
        <c:ser>
          <c:idx val="2"/>
          <c:order val="2"/>
          <c:tx>
            <c:strRef>
              <c:f>Sheet4!$A$29</c:f>
              <c:strCache>
                <c:ptCount val="1"/>
                <c:pt idx="0">
                  <c:v>Domaće redovne</c:v>
                </c:pt>
              </c:strCache>
            </c:strRef>
          </c:tx>
          <c:spPr>
            <a:solidFill>
              <a:schemeClr val="accent3"/>
            </a:solidFill>
            <a:ln>
              <a:noFill/>
            </a:ln>
            <a:effectLst/>
            <a:sp3d/>
          </c:spPr>
          <c:invertIfNegative val="0"/>
          <c:cat>
            <c:strRef>
              <c:f>Sheet4!$B$26:$G$26</c:f>
              <c:strCache>
                <c:ptCount val="6"/>
                <c:pt idx="0">
                  <c:v>2019</c:v>
                </c:pt>
                <c:pt idx="1">
                  <c:v>2020.</c:v>
                </c:pt>
                <c:pt idx="2">
                  <c:v>Procjena
2021.</c:v>
                </c:pt>
                <c:pt idx="3">
                  <c:v>Plan
2022.</c:v>
                </c:pt>
                <c:pt idx="4">
                  <c:v>Plan 2023.</c:v>
                </c:pt>
                <c:pt idx="5">
                  <c:v>Plan 2024.</c:v>
                </c:pt>
              </c:strCache>
            </c:strRef>
          </c:cat>
          <c:val>
            <c:numRef>
              <c:f>Sheet4!$B$29:$G$29</c:f>
              <c:numCache>
                <c:formatCode>#,##0</c:formatCode>
                <c:ptCount val="6"/>
                <c:pt idx="0">
                  <c:v>1125</c:v>
                </c:pt>
                <c:pt idx="1">
                  <c:v>770</c:v>
                </c:pt>
                <c:pt idx="2">
                  <c:v>1105</c:v>
                </c:pt>
                <c:pt idx="3">
                  <c:v>1226</c:v>
                </c:pt>
                <c:pt idx="4">
                  <c:v>1226</c:v>
                </c:pt>
                <c:pt idx="5">
                  <c:v>1230</c:v>
                </c:pt>
              </c:numCache>
            </c:numRef>
          </c:val>
          <c:extLst>
            <c:ext xmlns:c16="http://schemas.microsoft.com/office/drawing/2014/chart" uri="{C3380CC4-5D6E-409C-BE32-E72D297353CC}">
              <c16:uniqueId val="{00000002-060F-4403-90C1-0103F8779C60}"/>
            </c:ext>
          </c:extLst>
        </c:ser>
        <c:ser>
          <c:idx val="3"/>
          <c:order val="3"/>
          <c:tx>
            <c:strRef>
              <c:f>Sheet4!$A$30</c:f>
              <c:strCache>
                <c:ptCount val="1"/>
                <c:pt idx="0">
                  <c:v>Domaće neredovne+GA</c:v>
                </c:pt>
              </c:strCache>
            </c:strRef>
          </c:tx>
          <c:spPr>
            <a:solidFill>
              <a:schemeClr val="accent4"/>
            </a:solidFill>
            <a:ln>
              <a:noFill/>
            </a:ln>
            <a:effectLst/>
            <a:sp3d/>
          </c:spPr>
          <c:invertIfNegative val="0"/>
          <c:cat>
            <c:strRef>
              <c:f>Sheet4!$B$26:$G$26</c:f>
              <c:strCache>
                <c:ptCount val="6"/>
                <c:pt idx="0">
                  <c:v>2019</c:v>
                </c:pt>
                <c:pt idx="1">
                  <c:v>2020.</c:v>
                </c:pt>
                <c:pt idx="2">
                  <c:v>Procjena
2021.</c:v>
                </c:pt>
                <c:pt idx="3">
                  <c:v>Plan
2022.</c:v>
                </c:pt>
                <c:pt idx="4">
                  <c:v>Plan 2023.</c:v>
                </c:pt>
                <c:pt idx="5">
                  <c:v>Plan 2024.</c:v>
                </c:pt>
              </c:strCache>
            </c:strRef>
          </c:cat>
          <c:val>
            <c:numRef>
              <c:f>Sheet4!$B$30:$G$30</c:f>
              <c:numCache>
                <c:formatCode>#,##0</c:formatCode>
                <c:ptCount val="6"/>
                <c:pt idx="0" formatCode="General">
                  <c:v>809</c:v>
                </c:pt>
                <c:pt idx="1">
                  <c:v>495</c:v>
                </c:pt>
                <c:pt idx="2">
                  <c:v>609</c:v>
                </c:pt>
                <c:pt idx="3">
                  <c:v>700</c:v>
                </c:pt>
                <c:pt idx="4">
                  <c:v>720</c:v>
                </c:pt>
                <c:pt idx="5">
                  <c:v>740</c:v>
                </c:pt>
              </c:numCache>
            </c:numRef>
          </c:val>
          <c:extLst>
            <c:ext xmlns:c16="http://schemas.microsoft.com/office/drawing/2014/chart" uri="{C3380CC4-5D6E-409C-BE32-E72D297353CC}">
              <c16:uniqueId val="{00000003-060F-4403-90C1-0103F8779C60}"/>
            </c:ext>
          </c:extLst>
        </c:ser>
        <c:dLbls>
          <c:showLegendKey val="0"/>
          <c:showVal val="0"/>
          <c:showCatName val="0"/>
          <c:showSerName val="0"/>
          <c:showPercent val="0"/>
          <c:showBubbleSize val="0"/>
        </c:dLbls>
        <c:gapWidth val="150"/>
        <c:shape val="box"/>
        <c:axId val="82658016"/>
        <c:axId val="82659680"/>
        <c:axId val="0"/>
      </c:bar3DChart>
      <c:catAx>
        <c:axId val="82658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659680"/>
        <c:crosses val="autoZero"/>
        <c:auto val="1"/>
        <c:lblAlgn val="ctr"/>
        <c:lblOffset val="100"/>
        <c:noMultiLvlLbl val="0"/>
      </c:catAx>
      <c:valAx>
        <c:axId val="8265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65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Plan operacija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Sheet6!$A$13</c:f>
              <c:strCache>
                <c:ptCount val="1"/>
                <c:pt idx="0">
                  <c:v>Wizz Air</c:v>
                </c:pt>
              </c:strCache>
            </c:strRef>
          </c:tx>
          <c:spPr>
            <a:solidFill>
              <a:schemeClr val="accent1"/>
            </a:solidFill>
            <a:ln>
              <a:noFill/>
            </a:ln>
            <a:effectLst/>
          </c:spPr>
          <c:invertIfNegative val="0"/>
          <c:cat>
            <c:strRef>
              <c:f>Sheet6!$B$12:$G$12</c:f>
              <c:strCache>
                <c:ptCount val="6"/>
                <c:pt idx="0">
                  <c:v>2019</c:v>
                </c:pt>
                <c:pt idx="1">
                  <c:v>2020.</c:v>
                </c:pt>
                <c:pt idx="2">
                  <c:v>Procjena
2021.</c:v>
                </c:pt>
                <c:pt idx="3">
                  <c:v>Plan
2022.</c:v>
                </c:pt>
                <c:pt idx="4">
                  <c:v>Plan 2023.</c:v>
                </c:pt>
                <c:pt idx="5">
                  <c:v>Plan 2024.</c:v>
                </c:pt>
              </c:strCache>
            </c:strRef>
          </c:cat>
          <c:val>
            <c:numRef>
              <c:f>Sheet6!$B$13:$G$13</c:f>
              <c:numCache>
                <c:formatCode>#,##0</c:formatCode>
                <c:ptCount val="6"/>
                <c:pt idx="0">
                  <c:v>96</c:v>
                </c:pt>
                <c:pt idx="1">
                  <c:v>0</c:v>
                </c:pt>
                <c:pt idx="2">
                  <c:v>0</c:v>
                </c:pt>
                <c:pt idx="3">
                  <c:v>90</c:v>
                </c:pt>
                <c:pt idx="4">
                  <c:v>176</c:v>
                </c:pt>
                <c:pt idx="5">
                  <c:v>352</c:v>
                </c:pt>
              </c:numCache>
            </c:numRef>
          </c:val>
          <c:extLst>
            <c:ext xmlns:c16="http://schemas.microsoft.com/office/drawing/2014/chart" uri="{C3380CC4-5D6E-409C-BE32-E72D297353CC}">
              <c16:uniqueId val="{00000000-BF85-496F-B583-D145C9899A6B}"/>
            </c:ext>
          </c:extLst>
        </c:ser>
        <c:ser>
          <c:idx val="1"/>
          <c:order val="1"/>
          <c:tx>
            <c:strRef>
              <c:f>Sheet6!$A$14</c:f>
              <c:strCache>
                <c:ptCount val="1"/>
                <c:pt idx="0">
                  <c:v>Croatia Airlines međunarodni</c:v>
                </c:pt>
              </c:strCache>
            </c:strRef>
          </c:tx>
          <c:spPr>
            <a:solidFill>
              <a:schemeClr val="accent2"/>
            </a:solidFill>
            <a:ln>
              <a:noFill/>
            </a:ln>
            <a:effectLst/>
          </c:spPr>
          <c:invertIfNegative val="0"/>
          <c:cat>
            <c:strRef>
              <c:f>Sheet6!$B$12:$G$12</c:f>
              <c:strCache>
                <c:ptCount val="6"/>
                <c:pt idx="0">
                  <c:v>2019</c:v>
                </c:pt>
                <c:pt idx="1">
                  <c:v>2020.</c:v>
                </c:pt>
                <c:pt idx="2">
                  <c:v>Procjena
2021.</c:v>
                </c:pt>
                <c:pt idx="3">
                  <c:v>Plan
2022.</c:v>
                </c:pt>
                <c:pt idx="4">
                  <c:v>Plan 2023.</c:v>
                </c:pt>
                <c:pt idx="5">
                  <c:v>Plan 2024.</c:v>
                </c:pt>
              </c:strCache>
            </c:strRef>
          </c:cat>
          <c:val>
            <c:numRef>
              <c:f>Sheet6!$B$14:$G$14</c:f>
              <c:numCache>
                <c:formatCode>#,##0</c:formatCode>
                <c:ptCount val="6"/>
                <c:pt idx="0" formatCode="General">
                  <c:v>0</c:v>
                </c:pt>
                <c:pt idx="1">
                  <c:v>0</c:v>
                </c:pt>
                <c:pt idx="2">
                  <c:v>28</c:v>
                </c:pt>
                <c:pt idx="3">
                  <c:v>132</c:v>
                </c:pt>
                <c:pt idx="4">
                  <c:v>208</c:v>
                </c:pt>
                <c:pt idx="5">
                  <c:v>210</c:v>
                </c:pt>
              </c:numCache>
            </c:numRef>
          </c:val>
          <c:extLst>
            <c:ext xmlns:c16="http://schemas.microsoft.com/office/drawing/2014/chart" uri="{C3380CC4-5D6E-409C-BE32-E72D297353CC}">
              <c16:uniqueId val="{00000001-BF85-496F-B583-D145C9899A6B}"/>
            </c:ext>
          </c:extLst>
        </c:ser>
        <c:ser>
          <c:idx val="2"/>
          <c:order val="2"/>
          <c:tx>
            <c:strRef>
              <c:f>Sheet6!$A$15</c:f>
              <c:strCache>
                <c:ptCount val="1"/>
                <c:pt idx="0">
                  <c:v>Eurowings</c:v>
                </c:pt>
              </c:strCache>
            </c:strRef>
          </c:tx>
          <c:spPr>
            <a:solidFill>
              <a:schemeClr val="accent3"/>
            </a:solidFill>
            <a:ln>
              <a:noFill/>
            </a:ln>
            <a:effectLst/>
          </c:spPr>
          <c:invertIfNegative val="0"/>
          <c:cat>
            <c:strRef>
              <c:f>Sheet6!$B$12:$G$12</c:f>
              <c:strCache>
                <c:ptCount val="6"/>
                <c:pt idx="0">
                  <c:v>2019</c:v>
                </c:pt>
                <c:pt idx="1">
                  <c:v>2020.</c:v>
                </c:pt>
                <c:pt idx="2">
                  <c:v>Procjena
2021.</c:v>
                </c:pt>
                <c:pt idx="3">
                  <c:v>Plan
2022.</c:v>
                </c:pt>
                <c:pt idx="4">
                  <c:v>Plan 2023.</c:v>
                </c:pt>
                <c:pt idx="5">
                  <c:v>Plan 2024.</c:v>
                </c:pt>
              </c:strCache>
            </c:strRef>
          </c:cat>
          <c:val>
            <c:numRef>
              <c:f>Sheet6!$B$15:$G$15</c:f>
              <c:numCache>
                <c:formatCode>#,##0</c:formatCode>
                <c:ptCount val="6"/>
                <c:pt idx="0">
                  <c:v>190</c:v>
                </c:pt>
                <c:pt idx="1">
                  <c:v>8</c:v>
                </c:pt>
                <c:pt idx="2">
                  <c:v>0</c:v>
                </c:pt>
                <c:pt idx="3">
                  <c:v>0</c:v>
                </c:pt>
                <c:pt idx="4">
                  <c:v>122</c:v>
                </c:pt>
                <c:pt idx="5">
                  <c:v>122</c:v>
                </c:pt>
              </c:numCache>
            </c:numRef>
          </c:val>
          <c:extLst>
            <c:ext xmlns:c16="http://schemas.microsoft.com/office/drawing/2014/chart" uri="{C3380CC4-5D6E-409C-BE32-E72D297353CC}">
              <c16:uniqueId val="{00000002-BF85-496F-B583-D145C9899A6B}"/>
            </c:ext>
          </c:extLst>
        </c:ser>
        <c:ser>
          <c:idx val="3"/>
          <c:order val="3"/>
          <c:tx>
            <c:strRef>
              <c:f>Sheet6!$A$16</c:f>
              <c:strCache>
                <c:ptCount val="1"/>
                <c:pt idx="0">
                  <c:v>Croatia Airlines domaći</c:v>
                </c:pt>
              </c:strCache>
            </c:strRef>
          </c:tx>
          <c:spPr>
            <a:solidFill>
              <a:schemeClr val="accent4"/>
            </a:solidFill>
            <a:ln>
              <a:noFill/>
            </a:ln>
            <a:effectLst/>
          </c:spPr>
          <c:invertIfNegative val="0"/>
          <c:cat>
            <c:strRef>
              <c:f>Sheet6!$B$12:$G$12</c:f>
              <c:strCache>
                <c:ptCount val="6"/>
                <c:pt idx="0">
                  <c:v>2019</c:v>
                </c:pt>
                <c:pt idx="1">
                  <c:v>2020.</c:v>
                </c:pt>
                <c:pt idx="2">
                  <c:v>Procjena
2021.</c:v>
                </c:pt>
                <c:pt idx="3">
                  <c:v>Plan
2022.</c:v>
                </c:pt>
                <c:pt idx="4">
                  <c:v>Plan 2023.</c:v>
                </c:pt>
                <c:pt idx="5">
                  <c:v>Plan 2024.</c:v>
                </c:pt>
              </c:strCache>
            </c:strRef>
          </c:cat>
          <c:val>
            <c:numRef>
              <c:f>Sheet6!$B$16:$G$16</c:f>
              <c:numCache>
                <c:formatCode>#,##0</c:formatCode>
                <c:ptCount val="6"/>
                <c:pt idx="0">
                  <c:v>118</c:v>
                </c:pt>
                <c:pt idx="1">
                  <c:v>60</c:v>
                </c:pt>
                <c:pt idx="2">
                  <c:v>118</c:v>
                </c:pt>
                <c:pt idx="3">
                  <c:v>186</c:v>
                </c:pt>
                <c:pt idx="4">
                  <c:v>186</c:v>
                </c:pt>
                <c:pt idx="5">
                  <c:v>186</c:v>
                </c:pt>
              </c:numCache>
            </c:numRef>
          </c:val>
          <c:extLst>
            <c:ext xmlns:c16="http://schemas.microsoft.com/office/drawing/2014/chart" uri="{C3380CC4-5D6E-409C-BE32-E72D297353CC}">
              <c16:uniqueId val="{00000003-BF85-496F-B583-D145C9899A6B}"/>
            </c:ext>
          </c:extLst>
        </c:ser>
        <c:ser>
          <c:idx val="4"/>
          <c:order val="4"/>
          <c:tx>
            <c:strRef>
              <c:f>Sheet6!$A$17</c:f>
              <c:strCache>
                <c:ptCount val="1"/>
                <c:pt idx="0">
                  <c:v>Trade Air</c:v>
                </c:pt>
              </c:strCache>
            </c:strRef>
          </c:tx>
          <c:spPr>
            <a:solidFill>
              <a:schemeClr val="accent5"/>
            </a:solidFill>
            <a:ln>
              <a:noFill/>
            </a:ln>
            <a:effectLst/>
          </c:spPr>
          <c:invertIfNegative val="0"/>
          <c:cat>
            <c:strRef>
              <c:f>Sheet6!$B$12:$G$12</c:f>
              <c:strCache>
                <c:ptCount val="6"/>
                <c:pt idx="0">
                  <c:v>2019</c:v>
                </c:pt>
                <c:pt idx="1">
                  <c:v>2020.</c:v>
                </c:pt>
                <c:pt idx="2">
                  <c:v>Procjena
2021.</c:v>
                </c:pt>
                <c:pt idx="3">
                  <c:v>Plan
2022.</c:v>
                </c:pt>
                <c:pt idx="4">
                  <c:v>Plan 2023.</c:v>
                </c:pt>
                <c:pt idx="5">
                  <c:v>Plan 2024.</c:v>
                </c:pt>
              </c:strCache>
            </c:strRef>
          </c:cat>
          <c:val>
            <c:numRef>
              <c:f>Sheet6!$B$17:$G$17</c:f>
              <c:numCache>
                <c:formatCode>#,##0</c:formatCode>
                <c:ptCount val="6"/>
                <c:pt idx="0">
                  <c:v>1007</c:v>
                </c:pt>
                <c:pt idx="1">
                  <c:v>710</c:v>
                </c:pt>
                <c:pt idx="2">
                  <c:v>987</c:v>
                </c:pt>
                <c:pt idx="3">
                  <c:v>1040</c:v>
                </c:pt>
                <c:pt idx="4">
                  <c:v>1040</c:v>
                </c:pt>
                <c:pt idx="5">
                  <c:v>1044</c:v>
                </c:pt>
              </c:numCache>
            </c:numRef>
          </c:val>
          <c:extLst>
            <c:ext xmlns:c16="http://schemas.microsoft.com/office/drawing/2014/chart" uri="{C3380CC4-5D6E-409C-BE32-E72D297353CC}">
              <c16:uniqueId val="{00000004-BF85-496F-B583-D145C9899A6B}"/>
            </c:ext>
          </c:extLst>
        </c:ser>
        <c:dLbls>
          <c:showLegendKey val="0"/>
          <c:showVal val="0"/>
          <c:showCatName val="0"/>
          <c:showSerName val="0"/>
          <c:showPercent val="0"/>
          <c:showBubbleSize val="0"/>
        </c:dLbls>
        <c:gapWidth val="219"/>
        <c:overlap val="-27"/>
        <c:axId val="135498496"/>
        <c:axId val="135486016"/>
      </c:barChart>
      <c:catAx>
        <c:axId val="13549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86016"/>
        <c:crosses val="autoZero"/>
        <c:auto val="1"/>
        <c:lblAlgn val="ctr"/>
        <c:lblOffset val="100"/>
        <c:noMultiLvlLbl val="0"/>
      </c:catAx>
      <c:valAx>
        <c:axId val="135486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9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Promet</a:t>
            </a:r>
            <a:r>
              <a:rPr lang="en-US" baseline="0"/>
              <a:t> putnika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Sheet4!$A$45</c:f>
              <c:strCache>
                <c:ptCount val="1"/>
                <c:pt idx="0">
                  <c:v>Međunarodne redovne</c:v>
                </c:pt>
              </c:strCache>
            </c:strRef>
          </c:tx>
          <c:spPr>
            <a:solidFill>
              <a:schemeClr val="accent1"/>
            </a:solidFill>
            <a:ln>
              <a:noFill/>
            </a:ln>
            <a:effectLst/>
          </c:spPr>
          <c:invertIfNegative val="0"/>
          <c:cat>
            <c:strRef>
              <c:f>Sheet4!$B$44:$G$44</c:f>
              <c:strCache>
                <c:ptCount val="6"/>
                <c:pt idx="0">
                  <c:v>2019</c:v>
                </c:pt>
                <c:pt idx="1">
                  <c:v>2020.</c:v>
                </c:pt>
                <c:pt idx="2">
                  <c:v>Procjena
2021.</c:v>
                </c:pt>
                <c:pt idx="3">
                  <c:v>Plan
2022.</c:v>
                </c:pt>
                <c:pt idx="4">
                  <c:v>Plan 2023.</c:v>
                </c:pt>
                <c:pt idx="5">
                  <c:v>Plan 2024.</c:v>
                </c:pt>
              </c:strCache>
            </c:strRef>
          </c:cat>
          <c:val>
            <c:numRef>
              <c:f>Sheet4!$B$45:$G$45</c:f>
              <c:numCache>
                <c:formatCode>#,##0</c:formatCode>
                <c:ptCount val="6"/>
                <c:pt idx="0">
                  <c:v>32963</c:v>
                </c:pt>
                <c:pt idx="1">
                  <c:v>868</c:v>
                </c:pt>
                <c:pt idx="2">
                  <c:v>760</c:v>
                </c:pt>
                <c:pt idx="3">
                  <c:v>10965</c:v>
                </c:pt>
                <c:pt idx="4">
                  <c:v>30617</c:v>
                </c:pt>
                <c:pt idx="5">
                  <c:v>46850</c:v>
                </c:pt>
              </c:numCache>
            </c:numRef>
          </c:val>
          <c:extLst>
            <c:ext xmlns:c16="http://schemas.microsoft.com/office/drawing/2014/chart" uri="{C3380CC4-5D6E-409C-BE32-E72D297353CC}">
              <c16:uniqueId val="{00000000-54A8-45F1-94D8-7D8A49D00E6A}"/>
            </c:ext>
          </c:extLst>
        </c:ser>
        <c:ser>
          <c:idx val="1"/>
          <c:order val="1"/>
          <c:tx>
            <c:strRef>
              <c:f>Sheet4!$A$46</c:f>
              <c:strCache>
                <c:ptCount val="1"/>
                <c:pt idx="0">
                  <c:v>Međunarodne neredovne+GA</c:v>
                </c:pt>
              </c:strCache>
            </c:strRef>
          </c:tx>
          <c:spPr>
            <a:solidFill>
              <a:schemeClr val="accent2"/>
            </a:solidFill>
            <a:ln>
              <a:noFill/>
            </a:ln>
            <a:effectLst/>
          </c:spPr>
          <c:invertIfNegative val="0"/>
          <c:cat>
            <c:strRef>
              <c:f>Sheet4!$B$44:$G$44</c:f>
              <c:strCache>
                <c:ptCount val="6"/>
                <c:pt idx="0">
                  <c:v>2019</c:v>
                </c:pt>
                <c:pt idx="1">
                  <c:v>2020.</c:v>
                </c:pt>
                <c:pt idx="2">
                  <c:v>Procjena
2021.</c:v>
                </c:pt>
                <c:pt idx="3">
                  <c:v>Plan
2022.</c:v>
                </c:pt>
                <c:pt idx="4">
                  <c:v>Plan 2023.</c:v>
                </c:pt>
                <c:pt idx="5">
                  <c:v>Plan 2024.</c:v>
                </c:pt>
              </c:strCache>
            </c:strRef>
          </c:cat>
          <c:val>
            <c:numRef>
              <c:f>Sheet4!$B$46:$G$46</c:f>
              <c:numCache>
                <c:formatCode>#,##0</c:formatCode>
                <c:ptCount val="6"/>
                <c:pt idx="0" formatCode="General">
                  <c:v>1.0660000000000001</c:v>
                </c:pt>
                <c:pt idx="1">
                  <c:v>407</c:v>
                </c:pt>
                <c:pt idx="2">
                  <c:v>1387</c:v>
                </c:pt>
                <c:pt idx="3">
                  <c:v>1540</c:v>
                </c:pt>
                <c:pt idx="4">
                  <c:v>1550</c:v>
                </c:pt>
                <c:pt idx="5">
                  <c:v>1570</c:v>
                </c:pt>
              </c:numCache>
            </c:numRef>
          </c:val>
          <c:extLst>
            <c:ext xmlns:c16="http://schemas.microsoft.com/office/drawing/2014/chart" uri="{C3380CC4-5D6E-409C-BE32-E72D297353CC}">
              <c16:uniqueId val="{00000001-54A8-45F1-94D8-7D8A49D00E6A}"/>
            </c:ext>
          </c:extLst>
        </c:ser>
        <c:ser>
          <c:idx val="2"/>
          <c:order val="2"/>
          <c:tx>
            <c:strRef>
              <c:f>Sheet4!$A$47</c:f>
              <c:strCache>
                <c:ptCount val="1"/>
                <c:pt idx="0">
                  <c:v>Domaće redovne</c:v>
                </c:pt>
              </c:strCache>
            </c:strRef>
          </c:tx>
          <c:spPr>
            <a:solidFill>
              <a:schemeClr val="accent3"/>
            </a:solidFill>
            <a:ln>
              <a:noFill/>
            </a:ln>
            <a:effectLst/>
          </c:spPr>
          <c:invertIfNegative val="0"/>
          <c:cat>
            <c:strRef>
              <c:f>Sheet4!$B$44:$G$44</c:f>
              <c:strCache>
                <c:ptCount val="6"/>
                <c:pt idx="0">
                  <c:v>2019</c:v>
                </c:pt>
                <c:pt idx="1">
                  <c:v>2020.</c:v>
                </c:pt>
                <c:pt idx="2">
                  <c:v>Procjena
2021.</c:v>
                </c:pt>
                <c:pt idx="3">
                  <c:v>Plan
2022.</c:v>
                </c:pt>
                <c:pt idx="4">
                  <c:v>Plan 2023.</c:v>
                </c:pt>
                <c:pt idx="5">
                  <c:v>Plan 2024.</c:v>
                </c:pt>
              </c:strCache>
            </c:strRef>
          </c:cat>
          <c:val>
            <c:numRef>
              <c:f>Sheet4!$B$47:$G$47</c:f>
              <c:numCache>
                <c:formatCode>#,##0</c:formatCode>
                <c:ptCount val="6"/>
                <c:pt idx="0">
                  <c:v>12262</c:v>
                </c:pt>
                <c:pt idx="1">
                  <c:v>5325</c:v>
                </c:pt>
                <c:pt idx="2">
                  <c:v>9198</c:v>
                </c:pt>
                <c:pt idx="3">
                  <c:v>11887</c:v>
                </c:pt>
                <c:pt idx="4">
                  <c:v>13032</c:v>
                </c:pt>
                <c:pt idx="5">
                  <c:v>14071</c:v>
                </c:pt>
              </c:numCache>
            </c:numRef>
          </c:val>
          <c:extLst>
            <c:ext xmlns:c16="http://schemas.microsoft.com/office/drawing/2014/chart" uri="{C3380CC4-5D6E-409C-BE32-E72D297353CC}">
              <c16:uniqueId val="{00000002-54A8-45F1-94D8-7D8A49D00E6A}"/>
            </c:ext>
          </c:extLst>
        </c:ser>
        <c:ser>
          <c:idx val="3"/>
          <c:order val="3"/>
          <c:tx>
            <c:strRef>
              <c:f>Sheet4!$A$48</c:f>
              <c:strCache>
                <c:ptCount val="1"/>
                <c:pt idx="0">
                  <c:v>Domaće neredovne+GA</c:v>
                </c:pt>
              </c:strCache>
            </c:strRef>
          </c:tx>
          <c:spPr>
            <a:solidFill>
              <a:schemeClr val="accent4"/>
            </a:solidFill>
            <a:ln>
              <a:noFill/>
            </a:ln>
            <a:effectLst/>
          </c:spPr>
          <c:invertIfNegative val="0"/>
          <c:cat>
            <c:strRef>
              <c:f>Sheet4!$B$44:$G$44</c:f>
              <c:strCache>
                <c:ptCount val="6"/>
                <c:pt idx="0">
                  <c:v>2019</c:v>
                </c:pt>
                <c:pt idx="1">
                  <c:v>2020.</c:v>
                </c:pt>
                <c:pt idx="2">
                  <c:v>Procjena
2021.</c:v>
                </c:pt>
                <c:pt idx="3">
                  <c:v>Plan
2022.</c:v>
                </c:pt>
                <c:pt idx="4">
                  <c:v>Plan 2023.</c:v>
                </c:pt>
                <c:pt idx="5">
                  <c:v>Plan 2024.</c:v>
                </c:pt>
              </c:strCache>
            </c:strRef>
          </c:cat>
          <c:val>
            <c:numRef>
              <c:f>Sheet4!$B$48:$G$48</c:f>
              <c:numCache>
                <c:formatCode>#,##0</c:formatCode>
                <c:ptCount val="6"/>
                <c:pt idx="0" formatCode="General">
                  <c:v>92</c:v>
                </c:pt>
                <c:pt idx="1">
                  <c:v>27</c:v>
                </c:pt>
                <c:pt idx="2">
                  <c:v>100</c:v>
                </c:pt>
                <c:pt idx="3">
                  <c:v>120</c:v>
                </c:pt>
                <c:pt idx="4">
                  <c:v>140</c:v>
                </c:pt>
                <c:pt idx="5">
                  <c:v>160</c:v>
                </c:pt>
              </c:numCache>
            </c:numRef>
          </c:val>
          <c:extLst>
            <c:ext xmlns:c16="http://schemas.microsoft.com/office/drawing/2014/chart" uri="{C3380CC4-5D6E-409C-BE32-E72D297353CC}">
              <c16:uniqueId val="{00000003-54A8-45F1-94D8-7D8A49D00E6A}"/>
            </c:ext>
          </c:extLst>
        </c:ser>
        <c:dLbls>
          <c:showLegendKey val="0"/>
          <c:showVal val="0"/>
          <c:showCatName val="0"/>
          <c:showSerName val="0"/>
          <c:showPercent val="0"/>
          <c:showBubbleSize val="0"/>
        </c:dLbls>
        <c:gapWidth val="219"/>
        <c:overlap val="-27"/>
        <c:axId val="82622240"/>
        <c:axId val="82624736"/>
      </c:barChart>
      <c:catAx>
        <c:axId val="8262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624736"/>
        <c:crosses val="autoZero"/>
        <c:auto val="1"/>
        <c:lblAlgn val="ctr"/>
        <c:lblOffset val="100"/>
        <c:noMultiLvlLbl val="0"/>
      </c:catAx>
      <c:valAx>
        <c:axId val="82624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62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Broj</a:t>
            </a:r>
            <a:r>
              <a:rPr lang="en-GB" baseline="0"/>
              <a:t> putnika na redovnim linijama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Sheet5!$A$15</c:f>
              <c:strCache>
                <c:ptCount val="1"/>
                <c:pt idx="0">
                  <c:v>Wizz Air</c:v>
                </c:pt>
              </c:strCache>
            </c:strRef>
          </c:tx>
          <c:spPr>
            <a:solidFill>
              <a:schemeClr val="accent1"/>
            </a:solidFill>
            <a:ln>
              <a:noFill/>
            </a:ln>
            <a:effectLst/>
          </c:spPr>
          <c:invertIfNegative val="0"/>
          <c:cat>
            <c:strRef>
              <c:f>Sheet5!$B$14:$G$14</c:f>
              <c:strCache>
                <c:ptCount val="6"/>
                <c:pt idx="0">
                  <c:v>2019</c:v>
                </c:pt>
                <c:pt idx="1">
                  <c:v>2020.</c:v>
                </c:pt>
                <c:pt idx="2">
                  <c:v>Procjena
2021.</c:v>
                </c:pt>
                <c:pt idx="3">
                  <c:v>Plan
2022.</c:v>
                </c:pt>
                <c:pt idx="4">
                  <c:v>Plan 2023.</c:v>
                </c:pt>
                <c:pt idx="5">
                  <c:v>Plan 2024.</c:v>
                </c:pt>
              </c:strCache>
            </c:strRef>
          </c:cat>
          <c:val>
            <c:numRef>
              <c:f>Sheet5!$B$15:$G$15</c:f>
              <c:numCache>
                <c:formatCode>#,##0</c:formatCode>
                <c:ptCount val="6"/>
                <c:pt idx="0">
                  <c:v>14445</c:v>
                </c:pt>
                <c:pt idx="1">
                  <c:v>0</c:v>
                </c:pt>
                <c:pt idx="2">
                  <c:v>0</c:v>
                </c:pt>
                <c:pt idx="3">
                  <c:v>7533</c:v>
                </c:pt>
                <c:pt idx="4">
                  <c:v>7857</c:v>
                </c:pt>
                <c:pt idx="5">
                  <c:v>30282</c:v>
                </c:pt>
              </c:numCache>
            </c:numRef>
          </c:val>
          <c:extLst>
            <c:ext xmlns:c16="http://schemas.microsoft.com/office/drawing/2014/chart" uri="{C3380CC4-5D6E-409C-BE32-E72D297353CC}">
              <c16:uniqueId val="{00000000-7D3B-4A22-832D-2C5D0AC803DC}"/>
            </c:ext>
          </c:extLst>
        </c:ser>
        <c:ser>
          <c:idx val="1"/>
          <c:order val="1"/>
          <c:tx>
            <c:strRef>
              <c:f>Sheet5!$A$16</c:f>
              <c:strCache>
                <c:ptCount val="1"/>
                <c:pt idx="0">
                  <c:v>Croatia Airlines međunarodni promet</c:v>
                </c:pt>
              </c:strCache>
            </c:strRef>
          </c:tx>
          <c:spPr>
            <a:solidFill>
              <a:schemeClr val="accent2"/>
            </a:solidFill>
            <a:ln>
              <a:noFill/>
            </a:ln>
            <a:effectLst/>
          </c:spPr>
          <c:invertIfNegative val="0"/>
          <c:cat>
            <c:strRef>
              <c:f>Sheet5!$B$14:$G$14</c:f>
              <c:strCache>
                <c:ptCount val="6"/>
                <c:pt idx="0">
                  <c:v>2019</c:v>
                </c:pt>
                <c:pt idx="1">
                  <c:v>2020.</c:v>
                </c:pt>
                <c:pt idx="2">
                  <c:v>Procjena
2021.</c:v>
                </c:pt>
                <c:pt idx="3">
                  <c:v>Plan
2022.</c:v>
                </c:pt>
                <c:pt idx="4">
                  <c:v>Plan 2023.</c:v>
                </c:pt>
                <c:pt idx="5">
                  <c:v>Plan 2024.</c:v>
                </c:pt>
              </c:strCache>
            </c:strRef>
          </c:cat>
          <c:val>
            <c:numRef>
              <c:f>Sheet5!$B$16:$G$16</c:f>
              <c:numCache>
                <c:formatCode>#,##0</c:formatCode>
                <c:ptCount val="6"/>
                <c:pt idx="0" formatCode="General">
                  <c:v>0</c:v>
                </c:pt>
                <c:pt idx="1">
                  <c:v>0</c:v>
                </c:pt>
                <c:pt idx="2">
                  <c:v>810</c:v>
                </c:pt>
                <c:pt idx="3">
                  <c:v>3432</c:v>
                </c:pt>
                <c:pt idx="4">
                  <c:v>6084</c:v>
                </c:pt>
                <c:pt idx="5">
                  <c:v>6416</c:v>
                </c:pt>
              </c:numCache>
            </c:numRef>
          </c:val>
          <c:extLst>
            <c:ext xmlns:c16="http://schemas.microsoft.com/office/drawing/2014/chart" uri="{C3380CC4-5D6E-409C-BE32-E72D297353CC}">
              <c16:uniqueId val="{00000001-7D3B-4A22-832D-2C5D0AC803DC}"/>
            </c:ext>
          </c:extLst>
        </c:ser>
        <c:ser>
          <c:idx val="2"/>
          <c:order val="2"/>
          <c:tx>
            <c:strRef>
              <c:f>Sheet5!$A$17</c:f>
              <c:strCache>
                <c:ptCount val="1"/>
                <c:pt idx="0">
                  <c:v>Eurowings</c:v>
                </c:pt>
              </c:strCache>
            </c:strRef>
          </c:tx>
          <c:spPr>
            <a:solidFill>
              <a:schemeClr val="accent3"/>
            </a:solidFill>
            <a:ln>
              <a:noFill/>
            </a:ln>
            <a:effectLst/>
          </c:spPr>
          <c:invertIfNegative val="0"/>
          <c:cat>
            <c:strRef>
              <c:f>Sheet5!$B$14:$G$14</c:f>
              <c:strCache>
                <c:ptCount val="6"/>
                <c:pt idx="0">
                  <c:v>2019</c:v>
                </c:pt>
                <c:pt idx="1">
                  <c:v>2020.</c:v>
                </c:pt>
                <c:pt idx="2">
                  <c:v>Procjena
2021.</c:v>
                </c:pt>
                <c:pt idx="3">
                  <c:v>Plan
2022.</c:v>
                </c:pt>
                <c:pt idx="4">
                  <c:v>Plan 2023.</c:v>
                </c:pt>
                <c:pt idx="5">
                  <c:v>Plan 2024.</c:v>
                </c:pt>
              </c:strCache>
            </c:strRef>
          </c:cat>
          <c:val>
            <c:numRef>
              <c:f>Sheet5!$B$17:$G$17</c:f>
              <c:numCache>
                <c:formatCode>#,##0</c:formatCode>
                <c:ptCount val="6"/>
                <c:pt idx="0">
                  <c:v>18518</c:v>
                </c:pt>
                <c:pt idx="1">
                  <c:v>848</c:v>
                </c:pt>
                <c:pt idx="2">
                  <c:v>0</c:v>
                </c:pt>
                <c:pt idx="3">
                  <c:v>0</c:v>
                </c:pt>
                <c:pt idx="4">
                  <c:v>9311</c:v>
                </c:pt>
                <c:pt idx="5">
                  <c:v>9662</c:v>
                </c:pt>
              </c:numCache>
            </c:numRef>
          </c:val>
          <c:extLst>
            <c:ext xmlns:c16="http://schemas.microsoft.com/office/drawing/2014/chart" uri="{C3380CC4-5D6E-409C-BE32-E72D297353CC}">
              <c16:uniqueId val="{00000002-7D3B-4A22-832D-2C5D0AC803DC}"/>
            </c:ext>
          </c:extLst>
        </c:ser>
        <c:ser>
          <c:idx val="3"/>
          <c:order val="3"/>
          <c:tx>
            <c:strRef>
              <c:f>Sheet5!$A$18</c:f>
              <c:strCache>
                <c:ptCount val="1"/>
                <c:pt idx="0">
                  <c:v>Croatia Airlines domaći promet</c:v>
                </c:pt>
              </c:strCache>
            </c:strRef>
          </c:tx>
          <c:spPr>
            <a:solidFill>
              <a:schemeClr val="accent4"/>
            </a:solidFill>
            <a:ln>
              <a:noFill/>
            </a:ln>
            <a:effectLst/>
          </c:spPr>
          <c:invertIfNegative val="0"/>
          <c:cat>
            <c:strRef>
              <c:f>Sheet5!$B$14:$G$14</c:f>
              <c:strCache>
                <c:ptCount val="6"/>
                <c:pt idx="0">
                  <c:v>2019</c:v>
                </c:pt>
                <c:pt idx="1">
                  <c:v>2020.</c:v>
                </c:pt>
                <c:pt idx="2">
                  <c:v>Procjena
2021.</c:v>
                </c:pt>
                <c:pt idx="3">
                  <c:v>Plan
2022.</c:v>
                </c:pt>
                <c:pt idx="4">
                  <c:v>Plan 2023.</c:v>
                </c:pt>
                <c:pt idx="5">
                  <c:v>Plan 2024.</c:v>
                </c:pt>
              </c:strCache>
            </c:strRef>
          </c:cat>
          <c:val>
            <c:numRef>
              <c:f>Sheet5!$B$18:$G$18</c:f>
              <c:numCache>
                <c:formatCode>#,##0</c:formatCode>
                <c:ptCount val="6"/>
                <c:pt idx="0">
                  <c:v>6348</c:v>
                </c:pt>
                <c:pt idx="1">
                  <c:v>2746</c:v>
                </c:pt>
                <c:pt idx="2">
                  <c:v>4729</c:v>
                </c:pt>
                <c:pt idx="3">
                  <c:v>6832</c:v>
                </c:pt>
                <c:pt idx="4">
                  <c:v>7291</c:v>
                </c:pt>
                <c:pt idx="5">
                  <c:v>7695</c:v>
                </c:pt>
              </c:numCache>
            </c:numRef>
          </c:val>
          <c:extLst>
            <c:ext xmlns:c16="http://schemas.microsoft.com/office/drawing/2014/chart" uri="{C3380CC4-5D6E-409C-BE32-E72D297353CC}">
              <c16:uniqueId val="{00000003-7D3B-4A22-832D-2C5D0AC803DC}"/>
            </c:ext>
          </c:extLst>
        </c:ser>
        <c:ser>
          <c:idx val="4"/>
          <c:order val="4"/>
          <c:tx>
            <c:strRef>
              <c:f>Sheet5!$A$19</c:f>
              <c:strCache>
                <c:ptCount val="1"/>
                <c:pt idx="0">
                  <c:v>Trade Air</c:v>
                </c:pt>
              </c:strCache>
            </c:strRef>
          </c:tx>
          <c:spPr>
            <a:solidFill>
              <a:schemeClr val="accent5"/>
            </a:solidFill>
            <a:ln>
              <a:noFill/>
            </a:ln>
            <a:effectLst/>
          </c:spPr>
          <c:invertIfNegative val="0"/>
          <c:cat>
            <c:strRef>
              <c:f>Sheet5!$B$14:$G$14</c:f>
              <c:strCache>
                <c:ptCount val="6"/>
                <c:pt idx="0">
                  <c:v>2019</c:v>
                </c:pt>
                <c:pt idx="1">
                  <c:v>2020.</c:v>
                </c:pt>
                <c:pt idx="2">
                  <c:v>Procjena
2021.</c:v>
                </c:pt>
                <c:pt idx="3">
                  <c:v>Plan
2022.</c:v>
                </c:pt>
                <c:pt idx="4">
                  <c:v>Plan 2023.</c:v>
                </c:pt>
                <c:pt idx="5">
                  <c:v>Plan 2024.</c:v>
                </c:pt>
              </c:strCache>
            </c:strRef>
          </c:cat>
          <c:val>
            <c:numRef>
              <c:f>Sheet5!$B$19:$G$19</c:f>
              <c:numCache>
                <c:formatCode>#,##0</c:formatCode>
                <c:ptCount val="6"/>
                <c:pt idx="0">
                  <c:v>5914</c:v>
                </c:pt>
                <c:pt idx="1">
                  <c:v>2579</c:v>
                </c:pt>
                <c:pt idx="2">
                  <c:v>4469</c:v>
                </c:pt>
                <c:pt idx="3">
                  <c:v>5054</c:v>
                </c:pt>
                <c:pt idx="4">
                  <c:v>5741</c:v>
                </c:pt>
                <c:pt idx="5">
                  <c:v>6376</c:v>
                </c:pt>
              </c:numCache>
            </c:numRef>
          </c:val>
          <c:extLst>
            <c:ext xmlns:c16="http://schemas.microsoft.com/office/drawing/2014/chart" uri="{C3380CC4-5D6E-409C-BE32-E72D297353CC}">
              <c16:uniqueId val="{00000004-7D3B-4A22-832D-2C5D0AC803DC}"/>
            </c:ext>
          </c:extLst>
        </c:ser>
        <c:dLbls>
          <c:showLegendKey val="0"/>
          <c:showVal val="0"/>
          <c:showCatName val="0"/>
          <c:showSerName val="0"/>
          <c:showPercent val="0"/>
          <c:showBubbleSize val="0"/>
        </c:dLbls>
        <c:gapWidth val="219"/>
        <c:overlap val="-27"/>
        <c:axId val="203398224"/>
        <c:axId val="203418192"/>
      </c:barChart>
      <c:catAx>
        <c:axId val="20339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18192"/>
        <c:crosses val="autoZero"/>
        <c:auto val="1"/>
        <c:lblAlgn val="ctr"/>
        <c:lblOffset val="100"/>
        <c:noMultiLvlLbl val="0"/>
      </c:catAx>
      <c:valAx>
        <c:axId val="203418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39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Prihod</a:t>
            </a:r>
            <a:r>
              <a:rPr lang="en-GB" baseline="0"/>
              <a:t> po kompanijama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Sheet7!$A$15</c:f>
              <c:strCache>
                <c:ptCount val="1"/>
                <c:pt idx="0">
                  <c:v>Wizz Air</c:v>
                </c:pt>
              </c:strCache>
            </c:strRef>
          </c:tx>
          <c:spPr>
            <a:solidFill>
              <a:schemeClr val="accent1"/>
            </a:solidFill>
            <a:ln>
              <a:noFill/>
            </a:ln>
            <a:effectLst/>
            <a:sp3d/>
          </c:spPr>
          <c:invertIfNegative val="0"/>
          <c:cat>
            <c:strRef>
              <c:f>Sheet7!$B$14:$G$14</c:f>
              <c:strCache>
                <c:ptCount val="6"/>
                <c:pt idx="0">
                  <c:v>2019</c:v>
                </c:pt>
                <c:pt idx="1">
                  <c:v>2020.</c:v>
                </c:pt>
                <c:pt idx="2">
                  <c:v>Procjena
2021.</c:v>
                </c:pt>
                <c:pt idx="3">
                  <c:v>Plan
2022.</c:v>
                </c:pt>
                <c:pt idx="4">
                  <c:v>Plan 2023.</c:v>
                </c:pt>
                <c:pt idx="5">
                  <c:v>Plan 2024.</c:v>
                </c:pt>
              </c:strCache>
            </c:strRef>
          </c:cat>
          <c:val>
            <c:numRef>
              <c:f>Sheet7!$B$15:$G$15</c:f>
              <c:numCache>
                <c:formatCode>#,##0</c:formatCode>
                <c:ptCount val="6"/>
                <c:pt idx="0">
                  <c:v>81580</c:v>
                </c:pt>
                <c:pt idx="1">
                  <c:v>0</c:v>
                </c:pt>
                <c:pt idx="2">
                  <c:v>0</c:v>
                </c:pt>
                <c:pt idx="3">
                  <c:v>0</c:v>
                </c:pt>
                <c:pt idx="4">
                  <c:v>85626</c:v>
                </c:pt>
                <c:pt idx="5">
                  <c:v>173093</c:v>
                </c:pt>
              </c:numCache>
            </c:numRef>
          </c:val>
          <c:extLst>
            <c:ext xmlns:c16="http://schemas.microsoft.com/office/drawing/2014/chart" uri="{C3380CC4-5D6E-409C-BE32-E72D297353CC}">
              <c16:uniqueId val="{00000000-9DA2-4E01-AE3F-547698AF9804}"/>
            </c:ext>
          </c:extLst>
        </c:ser>
        <c:ser>
          <c:idx val="1"/>
          <c:order val="1"/>
          <c:tx>
            <c:strRef>
              <c:f>Sheet7!$A$16</c:f>
              <c:strCache>
                <c:ptCount val="1"/>
                <c:pt idx="0">
                  <c:v>Croatia Airlines međunarodni</c:v>
                </c:pt>
              </c:strCache>
            </c:strRef>
          </c:tx>
          <c:spPr>
            <a:solidFill>
              <a:schemeClr val="accent2"/>
            </a:solidFill>
            <a:ln>
              <a:noFill/>
            </a:ln>
            <a:effectLst/>
            <a:sp3d/>
          </c:spPr>
          <c:invertIfNegative val="0"/>
          <c:cat>
            <c:strRef>
              <c:f>Sheet7!$B$14:$G$14</c:f>
              <c:strCache>
                <c:ptCount val="6"/>
                <c:pt idx="0">
                  <c:v>2019</c:v>
                </c:pt>
                <c:pt idx="1">
                  <c:v>2020.</c:v>
                </c:pt>
                <c:pt idx="2">
                  <c:v>Procjena
2021.</c:v>
                </c:pt>
                <c:pt idx="3">
                  <c:v>Plan
2022.</c:v>
                </c:pt>
                <c:pt idx="4">
                  <c:v>Plan 2023.</c:v>
                </c:pt>
                <c:pt idx="5">
                  <c:v>Plan 2024.</c:v>
                </c:pt>
              </c:strCache>
            </c:strRef>
          </c:cat>
          <c:val>
            <c:numRef>
              <c:f>Sheet7!$B$16:$G$16</c:f>
              <c:numCache>
                <c:formatCode>#,##0</c:formatCode>
                <c:ptCount val="6"/>
                <c:pt idx="0" formatCode="General">
                  <c:v>0</c:v>
                </c:pt>
                <c:pt idx="1">
                  <c:v>0</c:v>
                </c:pt>
                <c:pt idx="2">
                  <c:v>70590</c:v>
                </c:pt>
                <c:pt idx="3">
                  <c:v>264000</c:v>
                </c:pt>
                <c:pt idx="4">
                  <c:v>449800</c:v>
                </c:pt>
                <c:pt idx="5">
                  <c:v>467775</c:v>
                </c:pt>
              </c:numCache>
            </c:numRef>
          </c:val>
          <c:extLst>
            <c:ext xmlns:c16="http://schemas.microsoft.com/office/drawing/2014/chart" uri="{C3380CC4-5D6E-409C-BE32-E72D297353CC}">
              <c16:uniqueId val="{00000001-9DA2-4E01-AE3F-547698AF9804}"/>
            </c:ext>
          </c:extLst>
        </c:ser>
        <c:ser>
          <c:idx val="2"/>
          <c:order val="2"/>
          <c:tx>
            <c:strRef>
              <c:f>Sheet7!$A$17</c:f>
              <c:strCache>
                <c:ptCount val="1"/>
                <c:pt idx="0">
                  <c:v>Eurowings</c:v>
                </c:pt>
              </c:strCache>
            </c:strRef>
          </c:tx>
          <c:spPr>
            <a:solidFill>
              <a:schemeClr val="accent3"/>
            </a:solidFill>
            <a:ln>
              <a:noFill/>
            </a:ln>
            <a:effectLst/>
            <a:sp3d/>
          </c:spPr>
          <c:invertIfNegative val="0"/>
          <c:cat>
            <c:strRef>
              <c:f>Sheet7!$B$14:$G$14</c:f>
              <c:strCache>
                <c:ptCount val="6"/>
                <c:pt idx="0">
                  <c:v>2019</c:v>
                </c:pt>
                <c:pt idx="1">
                  <c:v>2020.</c:v>
                </c:pt>
                <c:pt idx="2">
                  <c:v>Procjena
2021.</c:v>
                </c:pt>
                <c:pt idx="3">
                  <c:v>Plan
2022.</c:v>
                </c:pt>
                <c:pt idx="4">
                  <c:v>Plan 2023.</c:v>
                </c:pt>
                <c:pt idx="5">
                  <c:v>Plan 2024.</c:v>
                </c:pt>
              </c:strCache>
            </c:strRef>
          </c:cat>
          <c:val>
            <c:numRef>
              <c:f>Sheet7!$B$17:$G$17</c:f>
              <c:numCache>
                <c:formatCode>#,##0</c:formatCode>
                <c:ptCount val="6"/>
                <c:pt idx="0">
                  <c:v>104132</c:v>
                </c:pt>
                <c:pt idx="1">
                  <c:v>5324</c:v>
                </c:pt>
                <c:pt idx="2">
                  <c:v>0</c:v>
                </c:pt>
                <c:pt idx="3">
                  <c:v>0</c:v>
                </c:pt>
                <c:pt idx="4">
                  <c:v>52375</c:v>
                </c:pt>
                <c:pt idx="5">
                  <c:v>54351</c:v>
                </c:pt>
              </c:numCache>
            </c:numRef>
          </c:val>
          <c:extLst>
            <c:ext xmlns:c16="http://schemas.microsoft.com/office/drawing/2014/chart" uri="{C3380CC4-5D6E-409C-BE32-E72D297353CC}">
              <c16:uniqueId val="{00000002-9DA2-4E01-AE3F-547698AF9804}"/>
            </c:ext>
          </c:extLst>
        </c:ser>
        <c:ser>
          <c:idx val="3"/>
          <c:order val="3"/>
          <c:tx>
            <c:strRef>
              <c:f>Sheet7!$A$18</c:f>
              <c:strCache>
                <c:ptCount val="1"/>
                <c:pt idx="0">
                  <c:v>Croatia Airlines domaći</c:v>
                </c:pt>
              </c:strCache>
            </c:strRef>
          </c:tx>
          <c:spPr>
            <a:solidFill>
              <a:schemeClr val="accent4"/>
            </a:solidFill>
            <a:ln>
              <a:noFill/>
            </a:ln>
            <a:effectLst/>
            <a:sp3d/>
          </c:spPr>
          <c:invertIfNegative val="0"/>
          <c:cat>
            <c:strRef>
              <c:f>Sheet7!$B$14:$G$14</c:f>
              <c:strCache>
                <c:ptCount val="6"/>
                <c:pt idx="0">
                  <c:v>2019</c:v>
                </c:pt>
                <c:pt idx="1">
                  <c:v>2020.</c:v>
                </c:pt>
                <c:pt idx="2">
                  <c:v>Procjena
2021.</c:v>
                </c:pt>
                <c:pt idx="3">
                  <c:v>Plan
2022.</c:v>
                </c:pt>
                <c:pt idx="4">
                  <c:v>Plan 2023.</c:v>
                </c:pt>
                <c:pt idx="5">
                  <c:v>Plan 2024.</c:v>
                </c:pt>
              </c:strCache>
            </c:strRef>
          </c:cat>
          <c:val>
            <c:numRef>
              <c:f>Sheet7!$B$18:$G$18</c:f>
              <c:numCache>
                <c:formatCode>#,##0</c:formatCode>
                <c:ptCount val="6"/>
                <c:pt idx="0">
                  <c:v>359150</c:v>
                </c:pt>
                <c:pt idx="1">
                  <c:v>169777</c:v>
                </c:pt>
                <c:pt idx="2">
                  <c:v>327460</c:v>
                </c:pt>
                <c:pt idx="3">
                  <c:v>489494</c:v>
                </c:pt>
                <c:pt idx="4">
                  <c:v>505409</c:v>
                </c:pt>
                <c:pt idx="5">
                  <c:v>519431</c:v>
                </c:pt>
              </c:numCache>
            </c:numRef>
          </c:val>
          <c:extLst>
            <c:ext xmlns:c16="http://schemas.microsoft.com/office/drawing/2014/chart" uri="{C3380CC4-5D6E-409C-BE32-E72D297353CC}">
              <c16:uniqueId val="{00000003-9DA2-4E01-AE3F-547698AF9804}"/>
            </c:ext>
          </c:extLst>
        </c:ser>
        <c:ser>
          <c:idx val="4"/>
          <c:order val="4"/>
          <c:tx>
            <c:strRef>
              <c:f>Sheet7!$A$19</c:f>
              <c:strCache>
                <c:ptCount val="1"/>
                <c:pt idx="0">
                  <c:v>Trade Air</c:v>
                </c:pt>
              </c:strCache>
            </c:strRef>
          </c:tx>
          <c:spPr>
            <a:solidFill>
              <a:schemeClr val="accent5"/>
            </a:solidFill>
            <a:ln>
              <a:noFill/>
            </a:ln>
            <a:effectLst/>
            <a:sp3d/>
          </c:spPr>
          <c:invertIfNegative val="0"/>
          <c:cat>
            <c:strRef>
              <c:f>Sheet7!$B$14:$G$14</c:f>
              <c:strCache>
                <c:ptCount val="6"/>
                <c:pt idx="0">
                  <c:v>2019</c:v>
                </c:pt>
                <c:pt idx="1">
                  <c:v>2020.</c:v>
                </c:pt>
                <c:pt idx="2">
                  <c:v>Procjena
2021.</c:v>
                </c:pt>
                <c:pt idx="3">
                  <c:v>Plan
2022.</c:v>
                </c:pt>
                <c:pt idx="4">
                  <c:v>Plan 2023.</c:v>
                </c:pt>
                <c:pt idx="5">
                  <c:v>Plan 2024.</c:v>
                </c:pt>
              </c:strCache>
            </c:strRef>
          </c:cat>
          <c:val>
            <c:numRef>
              <c:f>Sheet7!$B$19:$G$19</c:f>
              <c:numCache>
                <c:formatCode>#,##0</c:formatCode>
                <c:ptCount val="6"/>
                <c:pt idx="0">
                  <c:v>928184</c:v>
                </c:pt>
                <c:pt idx="1">
                  <c:v>641491</c:v>
                </c:pt>
                <c:pt idx="2">
                  <c:v>835500</c:v>
                </c:pt>
                <c:pt idx="3">
                  <c:v>851325</c:v>
                </c:pt>
                <c:pt idx="4">
                  <c:v>875176</c:v>
                </c:pt>
                <c:pt idx="5">
                  <c:v>899118</c:v>
                </c:pt>
              </c:numCache>
            </c:numRef>
          </c:val>
          <c:extLst>
            <c:ext xmlns:c16="http://schemas.microsoft.com/office/drawing/2014/chart" uri="{C3380CC4-5D6E-409C-BE32-E72D297353CC}">
              <c16:uniqueId val="{00000004-9DA2-4E01-AE3F-547698AF9804}"/>
            </c:ext>
          </c:extLst>
        </c:ser>
        <c:dLbls>
          <c:showLegendKey val="0"/>
          <c:showVal val="0"/>
          <c:showCatName val="0"/>
          <c:showSerName val="0"/>
          <c:showPercent val="0"/>
          <c:showBubbleSize val="0"/>
        </c:dLbls>
        <c:gapWidth val="150"/>
        <c:shape val="box"/>
        <c:axId val="135493504"/>
        <c:axId val="135480608"/>
        <c:axId val="0"/>
      </c:bar3DChart>
      <c:catAx>
        <c:axId val="135493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80608"/>
        <c:crosses val="autoZero"/>
        <c:auto val="1"/>
        <c:lblAlgn val="ctr"/>
        <c:lblOffset val="100"/>
        <c:noMultiLvlLbl val="0"/>
      </c:catAx>
      <c:valAx>
        <c:axId val="135480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9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9T12:45:53.326"/>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D70F-1E28-43FF-8F0C-60A6150A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16</Pages>
  <Words>4603</Words>
  <Characters>26243</Characters>
  <Application>Microsoft Office Word</Application>
  <DocSecurity>0</DocSecurity>
  <Lines>218</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dc:creator>
  <cp:lastModifiedBy>Darija Vukovic</cp:lastModifiedBy>
  <cp:revision>81</cp:revision>
  <cp:lastPrinted>2020-12-21T08:06:00Z</cp:lastPrinted>
  <dcterms:created xsi:type="dcterms:W3CDTF">2020-12-12T11:41:00Z</dcterms:created>
  <dcterms:modified xsi:type="dcterms:W3CDTF">2022-03-24T11:12:00Z</dcterms:modified>
</cp:coreProperties>
</file>