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1A456" w14:textId="77777777" w:rsidR="00B87C41" w:rsidRDefault="00B87C41" w:rsidP="00B87C41">
      <w:pPr>
        <w:spacing w:after="0" w:line="256" w:lineRule="auto"/>
        <w:jc w:val="cente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50F76A9F" w14:textId="77777777" w:rsidR="00B87C41" w:rsidRDefault="00B87C41" w:rsidP="00B87C41">
      <w:pPr>
        <w:spacing w:after="0" w:line="256" w:lineRule="auto"/>
        <w:jc w:val="cente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56BD92D5" w14:textId="77777777" w:rsidR="00B87C41" w:rsidRDefault="00B87C41" w:rsidP="00B87C41">
      <w:pPr>
        <w:spacing w:after="0" w:line="256" w:lineRule="auto"/>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2DBD5667" w14:textId="3765C82F" w:rsidR="00B87C41" w:rsidRPr="00514852" w:rsidRDefault="00B87C41" w:rsidP="00514852">
      <w:pPr>
        <w:pStyle w:val="IntenseQuote"/>
        <w:rPr>
          <w:sz w:val="28"/>
          <w:szCs w:val="28"/>
          <w:lang w:val="en-GB"/>
        </w:rPr>
      </w:pPr>
      <w:r w:rsidRPr="00514852">
        <w:rPr>
          <w:sz w:val="28"/>
          <w:szCs w:val="28"/>
          <w:lang w:val="en-GB"/>
        </w:rPr>
        <w:t>PLAN POSLOVANJA</w:t>
      </w:r>
    </w:p>
    <w:p w14:paraId="53A87BCB" w14:textId="77777777" w:rsidR="00B87C41" w:rsidRPr="00514852" w:rsidRDefault="00B87C41" w:rsidP="00514852">
      <w:pPr>
        <w:pStyle w:val="IntenseQuote"/>
        <w:rPr>
          <w:sz w:val="28"/>
          <w:szCs w:val="28"/>
          <w:lang w:val="en-GB"/>
        </w:rPr>
      </w:pPr>
      <w:r w:rsidRPr="00514852">
        <w:rPr>
          <w:sz w:val="28"/>
          <w:szCs w:val="28"/>
          <w:lang w:val="en-GB"/>
        </w:rPr>
        <w:t xml:space="preserve"> </w:t>
      </w:r>
    </w:p>
    <w:p w14:paraId="01A1F470" w14:textId="77777777" w:rsidR="00B87C41" w:rsidRPr="00514852" w:rsidRDefault="00B87C41" w:rsidP="00514852">
      <w:pPr>
        <w:pStyle w:val="IntenseQuote"/>
        <w:rPr>
          <w:sz w:val="28"/>
          <w:szCs w:val="28"/>
          <w:lang w:val="en-GB"/>
        </w:rPr>
      </w:pPr>
      <w:r w:rsidRPr="00514852">
        <w:rPr>
          <w:noProof/>
          <w:sz w:val="28"/>
          <w:szCs w:val="28"/>
        </w:rPr>
        <w:t>Zračne luke</w:t>
      </w:r>
      <w:r w:rsidRPr="00514852">
        <w:rPr>
          <w:sz w:val="28"/>
          <w:szCs w:val="28"/>
          <w:lang w:val="en-GB"/>
        </w:rPr>
        <w:t xml:space="preserve"> Osijek d.o.o.</w:t>
      </w:r>
    </w:p>
    <w:p w14:paraId="3D2B306C" w14:textId="77777777" w:rsidR="00B87C41" w:rsidRPr="00514852" w:rsidRDefault="00B87C41" w:rsidP="00514852">
      <w:pPr>
        <w:pStyle w:val="IntenseQuote"/>
        <w:rPr>
          <w:sz w:val="28"/>
          <w:szCs w:val="28"/>
          <w:lang w:val="en-GB"/>
        </w:rPr>
      </w:pPr>
    </w:p>
    <w:p w14:paraId="3CED80DE" w14:textId="2702198F" w:rsidR="00B87C41" w:rsidRPr="00514852" w:rsidRDefault="00B87C41" w:rsidP="00514852">
      <w:pPr>
        <w:pStyle w:val="IntenseQuote"/>
        <w:rPr>
          <w:noProof/>
          <w:sz w:val="28"/>
          <w:szCs w:val="28"/>
        </w:rPr>
      </w:pPr>
      <w:r w:rsidRPr="00514852">
        <w:rPr>
          <w:sz w:val="28"/>
          <w:szCs w:val="28"/>
          <w:lang w:val="en-GB"/>
        </w:rPr>
        <w:t>za 202</w:t>
      </w:r>
      <w:r w:rsidR="008B7EBC">
        <w:rPr>
          <w:sz w:val="28"/>
          <w:szCs w:val="28"/>
          <w:lang w:val="en-GB"/>
        </w:rPr>
        <w:t>6</w:t>
      </w:r>
      <w:r w:rsidRPr="00514852">
        <w:rPr>
          <w:sz w:val="28"/>
          <w:szCs w:val="28"/>
          <w:lang w:val="en-GB"/>
        </w:rPr>
        <w:t xml:space="preserve">. </w:t>
      </w:r>
      <w:r w:rsidRPr="00514852">
        <w:rPr>
          <w:noProof/>
          <w:sz w:val="28"/>
          <w:szCs w:val="28"/>
        </w:rPr>
        <w:t>godinu</w:t>
      </w:r>
    </w:p>
    <w:p w14:paraId="42A8F5E3" w14:textId="77777777" w:rsidR="00B87C41" w:rsidRPr="00514852" w:rsidRDefault="00B87C41" w:rsidP="00514852">
      <w:pPr>
        <w:pStyle w:val="IntenseQuote"/>
        <w:rPr>
          <w:noProof/>
          <w:sz w:val="28"/>
          <w:szCs w:val="28"/>
        </w:rPr>
      </w:pPr>
    </w:p>
    <w:p w14:paraId="422ABD9E" w14:textId="77777777" w:rsidR="00B87C41" w:rsidRDefault="00B87C41" w:rsidP="00B87C41">
      <w:pPr>
        <w:spacing w:after="0" w:line="256" w:lineRule="auto"/>
        <w:jc w:val="center"/>
        <w:rPr>
          <w:rFonts w:ascii="Calibri" w:eastAsia="Calibri" w:hAnsi="Calibri" w:cs="Times New Roman"/>
          <w:b/>
          <w:noProof/>
          <w:color w:val="262626"/>
          <w:sz w:val="56"/>
          <w:szCs w:val="56"/>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66ECAC4C" w14:textId="77777777" w:rsidR="00B87C41" w:rsidRDefault="00B87C41" w:rsidP="00B87C41">
      <w:pPr>
        <w:spacing w:after="0" w:line="256" w:lineRule="auto"/>
        <w:jc w:val="center"/>
        <w:rPr>
          <w:rFonts w:ascii="Calibri" w:eastAsia="Calibri" w:hAnsi="Calibri" w:cs="Times New Roman"/>
          <w:b/>
          <w:noProof/>
          <w:color w:val="262626"/>
          <w:sz w:val="56"/>
          <w:szCs w:val="56"/>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6CDA2AA7" w14:textId="77777777" w:rsidR="00B87C41" w:rsidRDefault="00B87C41" w:rsidP="00B87C41">
      <w:pPr>
        <w:spacing w:after="0" w:line="256" w:lineRule="auto"/>
        <w:jc w:val="cente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63BA9925" w14:textId="77777777" w:rsidR="00B87C41" w:rsidRDefault="00B87C41" w:rsidP="00B87C41">
      <w:pPr>
        <w:spacing w:after="0" w:line="256" w:lineRule="auto"/>
        <w:jc w:val="cente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6443E1EE" w14:textId="77777777" w:rsidR="00B87C41" w:rsidRDefault="00B87C41" w:rsidP="00B87C41">
      <w:pPr>
        <w:spacing w:after="0" w:line="256" w:lineRule="auto"/>
        <w:jc w:val="cente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655431A9" w14:textId="77777777" w:rsidR="00B87C41" w:rsidRDefault="00B87C41" w:rsidP="00B87C41">
      <w:pPr>
        <w:spacing w:after="0" w:line="256" w:lineRule="auto"/>
        <w:jc w:val="cente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69FD950D" w14:textId="77777777" w:rsidR="00B87C41" w:rsidRDefault="00B87C41" w:rsidP="00B87C41">
      <w:pPr>
        <w:spacing w:after="0" w:line="256" w:lineRule="auto"/>
        <w:jc w:val="cente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388838EF" w14:textId="59A045ED" w:rsidR="00B87C41" w:rsidRDefault="00B87C41" w:rsidP="00C0591F">
      <w:pPr>
        <w:pStyle w:val="IntenseQuote"/>
        <w:rPr>
          <w:lang w:val="en-GB"/>
        </w:rPr>
      </w:pPr>
      <w:proofErr w:type="spellStart"/>
      <w:r w:rsidRPr="00B87C41">
        <w:rPr>
          <w:lang w:val="en-GB"/>
        </w:rPr>
        <w:t>Klisa</w:t>
      </w:r>
      <w:proofErr w:type="spellEnd"/>
      <w:r w:rsidRPr="00B87C41">
        <w:rPr>
          <w:lang w:val="en-GB"/>
        </w:rPr>
        <w:t xml:space="preserve">, </w:t>
      </w:r>
      <w:r w:rsidR="008B7EBC">
        <w:rPr>
          <w:lang w:val="en-GB"/>
        </w:rPr>
        <w:t>19</w:t>
      </w:r>
      <w:r w:rsidRPr="00B87C41">
        <w:rPr>
          <w:lang w:val="en-GB"/>
        </w:rPr>
        <w:t xml:space="preserve">. </w:t>
      </w:r>
      <w:proofErr w:type="spellStart"/>
      <w:r w:rsidRPr="00B87C41">
        <w:rPr>
          <w:lang w:val="en-GB"/>
        </w:rPr>
        <w:t>prosinca</w:t>
      </w:r>
      <w:proofErr w:type="spellEnd"/>
      <w:r w:rsidRPr="00B87C41">
        <w:rPr>
          <w:lang w:val="en-GB"/>
        </w:rPr>
        <w:t xml:space="preserve"> 202</w:t>
      </w:r>
      <w:r w:rsidR="008B7EBC">
        <w:rPr>
          <w:lang w:val="en-GB"/>
        </w:rPr>
        <w:t>5</w:t>
      </w:r>
      <w:r w:rsidRPr="00B87C41">
        <w:rPr>
          <w:lang w:val="en-GB"/>
        </w:rPr>
        <w:t xml:space="preserve">. </w:t>
      </w:r>
      <w:proofErr w:type="spellStart"/>
      <w:r w:rsidR="00C0591F">
        <w:rPr>
          <w:lang w:val="en-GB"/>
        </w:rPr>
        <w:t>g</w:t>
      </w:r>
      <w:r w:rsidRPr="00B87C41">
        <w:rPr>
          <w:lang w:val="en-GB"/>
        </w:rPr>
        <w:t>odine</w:t>
      </w:r>
      <w:proofErr w:type="spellEnd"/>
    </w:p>
    <w:p w14:paraId="1EC5A73D" w14:textId="77777777" w:rsidR="00C0591F" w:rsidRPr="00C0591F" w:rsidRDefault="00C0591F" w:rsidP="00C0591F">
      <w:pPr>
        <w:rPr>
          <w:lang w:val="en-GB"/>
        </w:rPr>
      </w:pPr>
    </w:p>
    <w:p w14:paraId="7EFFBCE9" w14:textId="77777777" w:rsidR="00B87C41" w:rsidRPr="00B87C41" w:rsidRDefault="00B87C41" w:rsidP="00B87C41">
      <w:pPr>
        <w:numPr>
          <w:ilvl w:val="0"/>
          <w:numId w:val="1"/>
        </w:numPr>
        <w:spacing w:after="200" w:line="276" w:lineRule="auto"/>
        <w:contextualSpacing/>
        <w:rPr>
          <w:rFonts w:ascii="Calibri" w:hAnsi="Calibri" w:cs="Calibri"/>
          <w:b/>
          <w:bCs/>
          <w:color w:val="0D0D0D" w:themeColor="text1" w:themeTint="F2"/>
        </w:rPr>
      </w:pPr>
      <w:r w:rsidRPr="00B87C41">
        <w:rPr>
          <w:rFonts w:ascii="Calibri" w:hAnsi="Calibri" w:cs="Calibri"/>
          <w:b/>
          <w:bCs/>
          <w:color w:val="0D0D0D" w:themeColor="text1" w:themeTint="F2"/>
        </w:rPr>
        <w:t>Uvod</w:t>
      </w:r>
    </w:p>
    <w:p w14:paraId="33FF33A0" w14:textId="4773F093" w:rsidR="00B87C41" w:rsidRPr="00B87C41" w:rsidRDefault="00B87C41" w:rsidP="00B87C41">
      <w:pPr>
        <w:spacing w:after="200" w:line="276" w:lineRule="auto"/>
        <w:jc w:val="both"/>
        <w:rPr>
          <w:rFonts w:ascii="Calibri" w:hAnsi="Calibri" w:cs="Calibri"/>
          <w:color w:val="0F4761" w:themeColor="accent1" w:themeShade="BF"/>
        </w:rPr>
      </w:pPr>
      <w:r w:rsidRPr="00B87C41">
        <w:rPr>
          <w:rFonts w:ascii="Calibri" w:hAnsi="Calibri" w:cs="Calibri"/>
          <w:color w:val="0D0D0D" w:themeColor="text1" w:themeTint="F2"/>
        </w:rPr>
        <w:t>Sukladno Uputi za izradu i dostavu planova i izvještaja o poslovanju trgovačkih društava i pravnih osoba koji čine državnu imovinu od 5. rujna 2019. godine, donesene na temelju članka 12. Zakona o upravljanju državnom imovinom („Narodne novine“ br. 52/18 sa svim naknadnim izmjenama i dopunama) i Odluke Vlade Republike Hrvatske o praćenju planova i izvještaja o poslovanju trgovačkih društava i pravnih osoba koji čine državnu imovinu („Narodne novine“ br. 71/18 sa svim naknadnim izmjenama i dopunama), koja je stupila na snagu 1. studenog 2019. godine Odlukom Ministarstva državne imovine o objavi Upute za izradu i dostavu planova i izvještaja o poslovanju trgovačkih društava i pravnih osoba koji čine državnu imovinu, KLASA:011-01/18-01/88, URBROJ: 536-04-01-02/02-19-16 od 5. rujna 2019. godine, trgovačko društvo Zračna luka Osijek d.o.o. je u prosincu 202</w:t>
      </w:r>
      <w:r w:rsidR="008B7EBC">
        <w:rPr>
          <w:rFonts w:ascii="Calibri" w:hAnsi="Calibri" w:cs="Calibri"/>
          <w:color w:val="0D0D0D" w:themeColor="text1" w:themeTint="F2"/>
        </w:rPr>
        <w:t>5</w:t>
      </w:r>
      <w:r w:rsidRPr="00B87C41">
        <w:rPr>
          <w:rFonts w:ascii="Calibri" w:hAnsi="Calibri" w:cs="Calibri"/>
          <w:color w:val="0D0D0D" w:themeColor="text1" w:themeTint="F2"/>
        </w:rPr>
        <w:t>. godine izradilo Plan poslovanja Zračne luke Osijek d.o.o. za 202</w:t>
      </w:r>
      <w:r w:rsidR="008B7EBC">
        <w:rPr>
          <w:rFonts w:ascii="Calibri" w:hAnsi="Calibri" w:cs="Calibri"/>
          <w:color w:val="0D0D0D" w:themeColor="text1" w:themeTint="F2"/>
        </w:rPr>
        <w:t>6</w:t>
      </w:r>
      <w:r w:rsidRPr="00B87C41">
        <w:rPr>
          <w:rFonts w:ascii="Calibri" w:hAnsi="Calibri" w:cs="Calibri"/>
          <w:color w:val="0D0D0D" w:themeColor="text1" w:themeTint="F2"/>
        </w:rPr>
        <w:t>. godinu.</w:t>
      </w:r>
    </w:p>
    <w:p w14:paraId="606C5A10" w14:textId="77777777" w:rsidR="00B87C41" w:rsidRPr="00B87C41" w:rsidRDefault="00B87C41" w:rsidP="00B87C41">
      <w:pPr>
        <w:spacing w:after="200" w:line="276" w:lineRule="auto"/>
        <w:jc w:val="both"/>
        <w:rPr>
          <w:rFonts w:ascii="Calibri" w:hAnsi="Calibri" w:cs="Calibri"/>
          <w:color w:val="0F4761" w:themeColor="accent1" w:themeShade="BF"/>
        </w:rPr>
      </w:pPr>
    </w:p>
    <w:p w14:paraId="37C808F4" w14:textId="645420BB" w:rsidR="00B87C41" w:rsidRPr="00B87C41" w:rsidRDefault="00B87C41" w:rsidP="00B87C41">
      <w:pPr>
        <w:numPr>
          <w:ilvl w:val="0"/>
          <w:numId w:val="1"/>
        </w:numPr>
        <w:spacing w:before="240" w:after="200" w:line="276" w:lineRule="auto"/>
        <w:contextualSpacing/>
        <w:rPr>
          <w:rFonts w:ascii="Calibri" w:hAnsi="Calibri" w:cs="Calibri"/>
          <w:b/>
          <w:bCs/>
        </w:rPr>
      </w:pPr>
      <w:r w:rsidRPr="00B87C41">
        <w:rPr>
          <w:rFonts w:ascii="Calibri" w:hAnsi="Calibri" w:cs="Calibri"/>
          <w:b/>
          <w:bCs/>
        </w:rPr>
        <w:t>Analiza poslovanja u 202</w:t>
      </w:r>
      <w:r w:rsidR="008B7EBC">
        <w:rPr>
          <w:rFonts w:ascii="Calibri" w:hAnsi="Calibri" w:cs="Calibri"/>
          <w:b/>
          <w:bCs/>
        </w:rPr>
        <w:t>5</w:t>
      </w:r>
      <w:r w:rsidRPr="00B87C41">
        <w:rPr>
          <w:rFonts w:ascii="Calibri" w:hAnsi="Calibri" w:cs="Calibri"/>
          <w:b/>
          <w:bCs/>
        </w:rPr>
        <w:t xml:space="preserve">. godini </w:t>
      </w:r>
    </w:p>
    <w:p w14:paraId="100C5D1F" w14:textId="77777777" w:rsidR="00B87C41" w:rsidRPr="00B87C41" w:rsidRDefault="00B87C41" w:rsidP="00B87C41">
      <w:pPr>
        <w:spacing w:before="240" w:after="200" w:line="276" w:lineRule="auto"/>
        <w:ind w:left="360"/>
        <w:contextualSpacing/>
        <w:rPr>
          <w:rFonts w:ascii="Calibri" w:hAnsi="Calibri" w:cs="Calibri"/>
          <w:b/>
          <w:bCs/>
        </w:rPr>
      </w:pPr>
    </w:p>
    <w:p w14:paraId="455D37FE" w14:textId="6052915E" w:rsidR="00B87C41" w:rsidRPr="00B87C41" w:rsidRDefault="00B87C41" w:rsidP="00B87C41">
      <w:pPr>
        <w:spacing w:after="200" w:line="276" w:lineRule="auto"/>
        <w:jc w:val="both"/>
        <w:rPr>
          <w:rFonts w:ascii="Calibri" w:hAnsi="Calibri" w:cs="Calibri"/>
          <w:color w:val="0D0D0D" w:themeColor="text1" w:themeTint="F2"/>
        </w:rPr>
      </w:pPr>
      <w:r w:rsidRPr="00B87C41">
        <w:rPr>
          <w:rFonts w:ascii="Calibri" w:hAnsi="Calibri" w:cs="Calibri"/>
          <w:color w:val="0D0D0D" w:themeColor="text1" w:themeTint="F2"/>
        </w:rPr>
        <w:t>Tijekom 202</w:t>
      </w:r>
      <w:r w:rsidR="00516087">
        <w:rPr>
          <w:rFonts w:ascii="Calibri" w:hAnsi="Calibri" w:cs="Calibri"/>
          <w:color w:val="0D0D0D" w:themeColor="text1" w:themeTint="F2"/>
        </w:rPr>
        <w:t>5</w:t>
      </w:r>
      <w:r w:rsidRPr="00B87C41">
        <w:rPr>
          <w:rFonts w:ascii="Calibri" w:hAnsi="Calibri" w:cs="Calibri"/>
          <w:color w:val="0D0D0D" w:themeColor="text1" w:themeTint="F2"/>
        </w:rPr>
        <w:t>. godine, iz Zračne luke Osijek i natrag, na domaćim redovnim linijama letjelo se po PSO programu.</w:t>
      </w:r>
    </w:p>
    <w:p w14:paraId="2439DAED" w14:textId="77777777" w:rsidR="00B87C41" w:rsidRPr="00B87C41" w:rsidRDefault="00B87C41" w:rsidP="00B87C41">
      <w:pPr>
        <w:spacing w:after="200" w:line="276" w:lineRule="auto"/>
        <w:jc w:val="both"/>
        <w:rPr>
          <w:rFonts w:ascii="Calibri" w:hAnsi="Calibri" w:cs="Calibri"/>
          <w:color w:val="0D0D0D" w:themeColor="text1" w:themeTint="F2"/>
          <w:shd w:val="clear" w:color="auto" w:fill="F9F9F9"/>
        </w:rPr>
      </w:pPr>
      <w:r w:rsidRPr="00B87C41">
        <w:rPr>
          <w:rFonts w:ascii="Calibri" w:hAnsi="Calibri" w:cs="Calibri"/>
          <w:color w:val="0D0D0D" w:themeColor="text1" w:themeTint="F2"/>
        </w:rPr>
        <w:t xml:space="preserve">Aviokompanijom </w:t>
      </w:r>
      <w:proofErr w:type="spellStart"/>
      <w:r w:rsidRPr="00B87C41">
        <w:rPr>
          <w:rFonts w:ascii="Calibri" w:hAnsi="Calibri" w:cs="Calibri"/>
          <w:color w:val="0D0D0D" w:themeColor="text1" w:themeTint="F2"/>
        </w:rPr>
        <w:t>Trade</w:t>
      </w:r>
      <w:proofErr w:type="spellEnd"/>
      <w:r w:rsidRPr="00B87C41">
        <w:rPr>
          <w:rFonts w:ascii="Calibri" w:hAnsi="Calibri" w:cs="Calibri"/>
          <w:color w:val="0D0D0D" w:themeColor="text1" w:themeTint="F2"/>
        </w:rPr>
        <w:t xml:space="preserve"> Air letjelo se tijekom cijele godine </w:t>
      </w:r>
      <w:r w:rsidRPr="00B87C41">
        <w:rPr>
          <w:rFonts w:ascii="Calibri" w:eastAsia="Times New Roman" w:hAnsi="Calibri" w:cs="Calibri"/>
          <w:color w:val="0D0D0D" w:themeColor="text1" w:themeTint="F2"/>
          <w:shd w:val="clear" w:color="auto" w:fill="F9F9F9"/>
          <w:lang w:eastAsia="hr-HR"/>
        </w:rPr>
        <w:t xml:space="preserve">zrakoplovom </w:t>
      </w:r>
      <w:r w:rsidRPr="00B87C41">
        <w:rPr>
          <w:rFonts w:ascii="Calibri" w:hAnsi="Calibri" w:cs="Calibri"/>
          <w:color w:val="0D0D0D" w:themeColor="text1" w:themeTint="F2"/>
          <w:shd w:val="clear" w:color="auto" w:fill="F9F9F9"/>
        </w:rPr>
        <w:t xml:space="preserve">SAAB </w:t>
      </w:r>
      <w:proofErr w:type="spellStart"/>
      <w:r w:rsidRPr="00B87C41">
        <w:rPr>
          <w:rFonts w:ascii="Calibri" w:hAnsi="Calibri" w:cs="Calibri"/>
          <w:color w:val="0D0D0D" w:themeColor="text1" w:themeTint="F2"/>
          <w:shd w:val="clear" w:color="auto" w:fill="F9F9F9"/>
        </w:rPr>
        <w:t>Aircraft</w:t>
      </w:r>
      <w:proofErr w:type="spellEnd"/>
      <w:r w:rsidRPr="00B87C41">
        <w:rPr>
          <w:rFonts w:ascii="Calibri" w:hAnsi="Calibri" w:cs="Calibri"/>
          <w:color w:val="0D0D0D" w:themeColor="text1" w:themeTint="F2"/>
          <w:shd w:val="clear" w:color="auto" w:fill="F9F9F9"/>
        </w:rPr>
        <w:t xml:space="preserve"> AB s 33 sjedala. </w:t>
      </w:r>
    </w:p>
    <w:p w14:paraId="5A906CCB" w14:textId="6AD7182E" w:rsidR="00B87C41" w:rsidRPr="00B87C41" w:rsidRDefault="00B87C41" w:rsidP="00B87C41">
      <w:pPr>
        <w:spacing w:after="200" w:line="276" w:lineRule="auto"/>
        <w:jc w:val="both"/>
        <w:rPr>
          <w:rFonts w:ascii="Calibri" w:hAnsi="Calibri" w:cs="Calibri"/>
          <w:color w:val="0D0D0D" w:themeColor="text1" w:themeTint="F2"/>
        </w:rPr>
      </w:pPr>
      <w:r w:rsidRPr="00B87C41">
        <w:rPr>
          <w:rFonts w:ascii="Calibri" w:hAnsi="Calibri" w:cs="Calibri"/>
          <w:color w:val="0D0D0D" w:themeColor="text1" w:themeTint="F2"/>
          <w:shd w:val="clear" w:color="auto" w:fill="F9F9F9"/>
        </w:rPr>
        <w:t xml:space="preserve">Od početka godine do </w:t>
      </w:r>
      <w:r w:rsidR="001B1431">
        <w:rPr>
          <w:rFonts w:ascii="Calibri" w:hAnsi="Calibri" w:cs="Calibri"/>
          <w:color w:val="0D0D0D" w:themeColor="text1" w:themeTint="F2"/>
          <w:shd w:val="clear" w:color="auto" w:fill="F9F9F9"/>
        </w:rPr>
        <w:t>29</w:t>
      </w:r>
      <w:r w:rsidRPr="00B87C41">
        <w:rPr>
          <w:rFonts w:ascii="Calibri" w:hAnsi="Calibri" w:cs="Calibri"/>
          <w:color w:val="0D0D0D" w:themeColor="text1" w:themeTint="F2"/>
          <w:shd w:val="clear" w:color="auto" w:fill="F9F9F9"/>
        </w:rPr>
        <w:t xml:space="preserve">. ožujka </w:t>
      </w:r>
      <w:r w:rsidRPr="00B87C41">
        <w:rPr>
          <w:rFonts w:ascii="Calibri" w:hAnsi="Calibri" w:cs="Calibri"/>
          <w:color w:val="0D0D0D" w:themeColor="text1" w:themeTint="F2"/>
        </w:rPr>
        <w:t>202</w:t>
      </w:r>
      <w:r w:rsidR="001B1431">
        <w:rPr>
          <w:rFonts w:ascii="Calibri" w:hAnsi="Calibri" w:cs="Calibri"/>
          <w:color w:val="0D0D0D" w:themeColor="text1" w:themeTint="F2"/>
        </w:rPr>
        <w:t>5</w:t>
      </w:r>
      <w:r w:rsidRPr="00B87C41">
        <w:rPr>
          <w:rFonts w:ascii="Calibri" w:hAnsi="Calibri" w:cs="Calibri"/>
          <w:color w:val="0D0D0D" w:themeColor="text1" w:themeTint="F2"/>
        </w:rPr>
        <w:t xml:space="preserve">. godine prema zimskom redu letenja zračni prijevoznik </w:t>
      </w:r>
      <w:proofErr w:type="spellStart"/>
      <w:r w:rsidRPr="00B87C41">
        <w:rPr>
          <w:rFonts w:ascii="Calibri" w:hAnsi="Calibri" w:cs="Calibri"/>
          <w:color w:val="0D0D0D" w:themeColor="text1" w:themeTint="F2"/>
        </w:rPr>
        <w:t>Trade</w:t>
      </w:r>
      <w:proofErr w:type="spellEnd"/>
      <w:r w:rsidRPr="00B87C41">
        <w:rPr>
          <w:rFonts w:ascii="Calibri" w:hAnsi="Calibri" w:cs="Calibri"/>
          <w:color w:val="0D0D0D" w:themeColor="text1" w:themeTint="F2"/>
        </w:rPr>
        <w:t xml:space="preserve"> Air prometovao je:</w:t>
      </w:r>
    </w:p>
    <w:p w14:paraId="71AA9883" w14:textId="741C3E97" w:rsidR="00B87C41" w:rsidRP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Prema Zagrebu šest puta tjedno </w:t>
      </w:r>
    </w:p>
    <w:p w14:paraId="38A9C197" w14:textId="24F8D1FA" w:rsidR="00B87C41" w:rsidRP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Prema Rijeci i dalje za Split i Dubrovnik dva puta tjedno </w:t>
      </w:r>
    </w:p>
    <w:p w14:paraId="63749C30" w14:textId="789C3843" w:rsidR="00B87C41" w:rsidRP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Prema Puli i dalje za Split dva puta tjedno </w:t>
      </w:r>
    </w:p>
    <w:p w14:paraId="0B98D194" w14:textId="77777777" w:rsidR="00B87C41" w:rsidRPr="00B87C41" w:rsidRDefault="00B87C41" w:rsidP="00B87C41">
      <w:pPr>
        <w:spacing w:after="200" w:line="276" w:lineRule="auto"/>
        <w:contextualSpacing/>
        <w:jc w:val="both"/>
        <w:rPr>
          <w:rFonts w:ascii="Calibri" w:hAnsi="Calibri" w:cs="Calibri"/>
          <w:color w:val="0D0D0D" w:themeColor="text1" w:themeTint="F2"/>
        </w:rPr>
      </w:pPr>
    </w:p>
    <w:p w14:paraId="00ACE313" w14:textId="2AAE5678" w:rsidR="00B87C41" w:rsidRPr="00B87C41" w:rsidRDefault="00B87C41" w:rsidP="00B87C41">
      <w:p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U ljetnom redu letenja, od </w:t>
      </w:r>
      <w:r w:rsidR="002B285F">
        <w:rPr>
          <w:rFonts w:ascii="Calibri" w:hAnsi="Calibri" w:cs="Calibri"/>
          <w:color w:val="0D0D0D" w:themeColor="text1" w:themeTint="F2"/>
        </w:rPr>
        <w:t>3</w:t>
      </w:r>
      <w:r w:rsidR="001B1431">
        <w:rPr>
          <w:rFonts w:ascii="Calibri" w:hAnsi="Calibri" w:cs="Calibri"/>
          <w:color w:val="0D0D0D" w:themeColor="text1" w:themeTint="F2"/>
        </w:rPr>
        <w:t>0</w:t>
      </w:r>
      <w:r w:rsidRPr="00B87C41">
        <w:rPr>
          <w:rFonts w:ascii="Calibri" w:hAnsi="Calibri" w:cs="Calibri"/>
          <w:color w:val="0D0D0D" w:themeColor="text1" w:themeTint="F2"/>
        </w:rPr>
        <w:t>. ožujka do 2</w:t>
      </w:r>
      <w:r w:rsidR="00A8404C">
        <w:rPr>
          <w:rFonts w:ascii="Calibri" w:hAnsi="Calibri" w:cs="Calibri"/>
          <w:color w:val="0D0D0D" w:themeColor="text1" w:themeTint="F2"/>
        </w:rPr>
        <w:t>5</w:t>
      </w:r>
      <w:r w:rsidRPr="00B87C41">
        <w:rPr>
          <w:rFonts w:ascii="Calibri" w:hAnsi="Calibri" w:cs="Calibri"/>
          <w:color w:val="0D0D0D" w:themeColor="text1" w:themeTint="F2"/>
        </w:rPr>
        <w:t>. listopada 202</w:t>
      </w:r>
      <w:r w:rsidR="00A8404C">
        <w:rPr>
          <w:rFonts w:ascii="Calibri" w:hAnsi="Calibri" w:cs="Calibri"/>
          <w:color w:val="0D0D0D" w:themeColor="text1" w:themeTint="F2"/>
        </w:rPr>
        <w:t>5</w:t>
      </w:r>
      <w:r w:rsidRPr="00B87C41">
        <w:rPr>
          <w:rFonts w:ascii="Calibri" w:hAnsi="Calibri" w:cs="Calibri"/>
          <w:color w:val="0D0D0D" w:themeColor="text1" w:themeTint="F2"/>
        </w:rPr>
        <w:t xml:space="preserve">. godine na domaćim redovnim linijama po PSO programu prometovali su zračni prijevoznici </w:t>
      </w:r>
      <w:proofErr w:type="spellStart"/>
      <w:r w:rsidRPr="00B87C41">
        <w:rPr>
          <w:rFonts w:ascii="Calibri" w:hAnsi="Calibri" w:cs="Calibri"/>
          <w:color w:val="0D0D0D" w:themeColor="text1" w:themeTint="F2"/>
        </w:rPr>
        <w:t>Trade</w:t>
      </w:r>
      <w:proofErr w:type="spellEnd"/>
      <w:r w:rsidRPr="00B87C41">
        <w:rPr>
          <w:rFonts w:ascii="Calibri" w:hAnsi="Calibri" w:cs="Calibri"/>
          <w:color w:val="0D0D0D" w:themeColor="text1" w:themeTint="F2"/>
        </w:rPr>
        <w:t xml:space="preserve"> Air i Croatia Airlines. </w:t>
      </w:r>
    </w:p>
    <w:p w14:paraId="03900E3F" w14:textId="77777777" w:rsidR="00B87C41" w:rsidRPr="00B87C41" w:rsidRDefault="00B87C41" w:rsidP="00B87C41">
      <w:pPr>
        <w:spacing w:after="200" w:line="276" w:lineRule="auto"/>
        <w:contextualSpacing/>
        <w:jc w:val="both"/>
        <w:rPr>
          <w:rFonts w:ascii="Calibri" w:hAnsi="Calibri" w:cs="Calibri"/>
          <w:color w:val="0D0D0D" w:themeColor="text1" w:themeTint="F2"/>
        </w:rPr>
      </w:pPr>
    </w:p>
    <w:p w14:paraId="487F3F29" w14:textId="77777777" w:rsidR="00B87C41" w:rsidRPr="00B87C41" w:rsidRDefault="00B87C41" w:rsidP="00B87C41">
      <w:p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Zračni prijevoznik </w:t>
      </w:r>
      <w:proofErr w:type="spellStart"/>
      <w:r w:rsidRPr="00B87C41">
        <w:rPr>
          <w:rFonts w:ascii="Calibri" w:hAnsi="Calibri" w:cs="Calibri"/>
          <w:color w:val="0D0D0D" w:themeColor="text1" w:themeTint="F2"/>
        </w:rPr>
        <w:t>Trade</w:t>
      </w:r>
      <w:proofErr w:type="spellEnd"/>
      <w:r w:rsidRPr="00B87C41">
        <w:rPr>
          <w:rFonts w:ascii="Calibri" w:hAnsi="Calibri" w:cs="Calibri"/>
          <w:color w:val="0D0D0D" w:themeColor="text1" w:themeTint="F2"/>
        </w:rPr>
        <w:t xml:space="preserve"> Air je prometovao:</w:t>
      </w:r>
    </w:p>
    <w:p w14:paraId="54A6D6AD" w14:textId="77777777" w:rsidR="00B87C41" w:rsidRPr="00B87C41" w:rsidRDefault="00B87C41" w:rsidP="00B87C41">
      <w:pPr>
        <w:spacing w:after="200" w:line="276" w:lineRule="auto"/>
        <w:contextualSpacing/>
        <w:jc w:val="both"/>
        <w:rPr>
          <w:rFonts w:ascii="Calibri" w:hAnsi="Calibri" w:cs="Calibri"/>
          <w:color w:val="0D0D0D" w:themeColor="text1" w:themeTint="F2"/>
        </w:rPr>
      </w:pPr>
    </w:p>
    <w:p w14:paraId="1F869014" w14:textId="262026B3" w:rsidR="00B87C41" w:rsidRP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Prema Zagrebu šest puta tjedno </w:t>
      </w:r>
    </w:p>
    <w:p w14:paraId="085211F5" w14:textId="3A795AB9" w:rsidR="00B87C41" w:rsidRP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Prema Rijeci i dalje za Split i Dubrovnik dva puta tjedno </w:t>
      </w:r>
    </w:p>
    <w:p w14:paraId="4F878A71" w14:textId="1CDB4255" w:rsidR="00B87C41" w:rsidRP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Prema Puli i dalje za Split dva puta tjedno </w:t>
      </w:r>
    </w:p>
    <w:p w14:paraId="5A095279" w14:textId="0CE3C12A" w:rsid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2B285F">
        <w:rPr>
          <w:rFonts w:ascii="Calibri" w:hAnsi="Calibri" w:cs="Calibri"/>
          <w:color w:val="0D0D0D" w:themeColor="text1" w:themeTint="F2"/>
        </w:rPr>
        <w:t xml:space="preserve">Prema Zadru i dalje prema Rijeci jednom tjedno </w:t>
      </w:r>
    </w:p>
    <w:p w14:paraId="04218359" w14:textId="77777777" w:rsidR="002B285F" w:rsidRPr="002B285F" w:rsidRDefault="002B285F" w:rsidP="002B285F">
      <w:pPr>
        <w:spacing w:after="200" w:line="276" w:lineRule="auto"/>
        <w:ind w:left="720"/>
        <w:contextualSpacing/>
        <w:jc w:val="both"/>
        <w:rPr>
          <w:rFonts w:ascii="Calibri" w:hAnsi="Calibri" w:cs="Calibri"/>
          <w:color w:val="0D0D0D" w:themeColor="text1" w:themeTint="F2"/>
        </w:rPr>
      </w:pPr>
    </w:p>
    <w:p w14:paraId="32ADC5B9" w14:textId="77777777" w:rsidR="00B87C41" w:rsidRPr="00B87C41" w:rsidRDefault="00B87C41" w:rsidP="00B87C41">
      <w:pPr>
        <w:spacing w:after="200" w:line="276" w:lineRule="auto"/>
        <w:jc w:val="both"/>
        <w:rPr>
          <w:rFonts w:ascii="Calibri" w:hAnsi="Calibri" w:cs="Calibri"/>
          <w:color w:val="0D0D0D" w:themeColor="text1" w:themeTint="F2"/>
        </w:rPr>
      </w:pPr>
      <w:r w:rsidRPr="00B87C41">
        <w:rPr>
          <w:rFonts w:ascii="Calibri" w:hAnsi="Calibri" w:cs="Calibri"/>
          <w:color w:val="0D0D0D" w:themeColor="text1" w:themeTint="F2"/>
        </w:rPr>
        <w:t xml:space="preserve">Zračni prijevoznik Croatia Airlines  prometovao je zrakoplovom </w:t>
      </w:r>
      <w:proofErr w:type="spellStart"/>
      <w:r w:rsidRPr="00B87C41">
        <w:rPr>
          <w:rFonts w:ascii="Calibri" w:hAnsi="Calibri" w:cs="Calibri"/>
          <w:color w:val="0D0D0D" w:themeColor="text1" w:themeTint="F2"/>
        </w:rPr>
        <w:t>Dash</w:t>
      </w:r>
      <w:proofErr w:type="spellEnd"/>
      <w:r w:rsidRPr="00B87C41">
        <w:rPr>
          <w:rFonts w:ascii="Calibri" w:hAnsi="Calibri" w:cs="Calibri"/>
          <w:color w:val="0D0D0D" w:themeColor="text1" w:themeTint="F2"/>
        </w:rPr>
        <w:t xml:space="preserve"> 8-Q400, kapaciteta 76 sjedala:</w:t>
      </w:r>
    </w:p>
    <w:p w14:paraId="4F8714E9" w14:textId="14B89067" w:rsidR="00B87C41" w:rsidRP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Prema Splitu jednom tjedno </w:t>
      </w:r>
    </w:p>
    <w:p w14:paraId="0C3A0C29" w14:textId="07887332" w:rsidR="00B87C41" w:rsidRP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Prema Dubrovniku jednom tjedno </w:t>
      </w:r>
    </w:p>
    <w:p w14:paraId="29F12862" w14:textId="77777777" w:rsidR="00B87C41" w:rsidRPr="00B87C41" w:rsidRDefault="00B87C41" w:rsidP="00B87C41">
      <w:pPr>
        <w:spacing w:after="200" w:line="276" w:lineRule="auto"/>
        <w:contextualSpacing/>
        <w:jc w:val="both"/>
        <w:rPr>
          <w:rFonts w:ascii="Calibri" w:hAnsi="Calibri" w:cs="Calibri"/>
          <w:color w:val="0D0D0D" w:themeColor="text1" w:themeTint="F2"/>
        </w:rPr>
      </w:pPr>
    </w:p>
    <w:p w14:paraId="23A706E1" w14:textId="631DDE05" w:rsidR="00B87C41" w:rsidRPr="00B87C41" w:rsidRDefault="00B87C41" w:rsidP="00B87C41">
      <w:p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Od 2</w:t>
      </w:r>
      <w:r w:rsidR="00A8404C">
        <w:rPr>
          <w:rFonts w:ascii="Calibri" w:hAnsi="Calibri" w:cs="Calibri"/>
          <w:color w:val="0D0D0D" w:themeColor="text1" w:themeTint="F2"/>
        </w:rPr>
        <w:t>6</w:t>
      </w:r>
      <w:r w:rsidRPr="00B87C41">
        <w:rPr>
          <w:rFonts w:ascii="Calibri" w:hAnsi="Calibri" w:cs="Calibri"/>
          <w:color w:val="0D0D0D" w:themeColor="text1" w:themeTint="F2"/>
        </w:rPr>
        <w:t>. listopada do kraja 202</w:t>
      </w:r>
      <w:r w:rsidR="00A8404C">
        <w:rPr>
          <w:rFonts w:ascii="Calibri" w:hAnsi="Calibri" w:cs="Calibri"/>
          <w:color w:val="0D0D0D" w:themeColor="text1" w:themeTint="F2"/>
        </w:rPr>
        <w:t>5</w:t>
      </w:r>
      <w:r w:rsidRPr="00B87C41">
        <w:rPr>
          <w:rFonts w:ascii="Calibri" w:hAnsi="Calibri" w:cs="Calibri"/>
          <w:color w:val="0D0D0D" w:themeColor="text1" w:themeTint="F2"/>
        </w:rPr>
        <w:t xml:space="preserve">. godine u zimskom redu letenja prometuje zračni prijevoznik </w:t>
      </w:r>
      <w:proofErr w:type="spellStart"/>
      <w:r w:rsidRPr="00B87C41">
        <w:rPr>
          <w:rFonts w:ascii="Calibri" w:hAnsi="Calibri" w:cs="Calibri"/>
          <w:color w:val="0D0D0D" w:themeColor="text1" w:themeTint="F2"/>
        </w:rPr>
        <w:t>Trade</w:t>
      </w:r>
      <w:proofErr w:type="spellEnd"/>
      <w:r w:rsidRPr="00B87C41">
        <w:rPr>
          <w:rFonts w:ascii="Calibri" w:hAnsi="Calibri" w:cs="Calibri"/>
          <w:color w:val="0D0D0D" w:themeColor="text1" w:themeTint="F2"/>
        </w:rPr>
        <w:t xml:space="preserve"> Air:</w:t>
      </w:r>
    </w:p>
    <w:p w14:paraId="59BF9FF5" w14:textId="694D8AA2" w:rsidR="00B87C41" w:rsidRP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Prema Zagrebu šest puta tjedno </w:t>
      </w:r>
    </w:p>
    <w:p w14:paraId="27685904" w14:textId="5ECC513A" w:rsidR="00B87C41" w:rsidRP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lastRenderedPageBreak/>
        <w:t xml:space="preserve">Prema Rijeci i dalje za Split i Dubrovnik dva puta tjedno </w:t>
      </w:r>
    </w:p>
    <w:p w14:paraId="692BAE37" w14:textId="5F54F8E2" w:rsidR="00B87C41" w:rsidRP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Prema Puli i dalje za Split dva puta tjedno </w:t>
      </w:r>
    </w:p>
    <w:p w14:paraId="4BC763EC" w14:textId="77777777" w:rsidR="00B87C41" w:rsidRPr="00B87C41" w:rsidRDefault="00B87C41" w:rsidP="00B87C41">
      <w:pPr>
        <w:spacing w:after="200" w:line="276" w:lineRule="auto"/>
        <w:contextualSpacing/>
        <w:jc w:val="both"/>
        <w:rPr>
          <w:rFonts w:ascii="Calibri" w:hAnsi="Calibri" w:cs="Calibri"/>
          <w:color w:val="0D0D0D" w:themeColor="text1" w:themeTint="F2"/>
        </w:rPr>
      </w:pPr>
    </w:p>
    <w:p w14:paraId="3B513CCF" w14:textId="77777777" w:rsidR="00B87C41" w:rsidRPr="00B87C41" w:rsidRDefault="00B87C41" w:rsidP="00B87C41">
      <w:p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Na međunarodnim redovnim linijama prometovali su zračni prijevoznici Croatia Airlines i </w:t>
      </w:r>
      <w:proofErr w:type="spellStart"/>
      <w:r w:rsidRPr="00B87C41">
        <w:rPr>
          <w:rFonts w:ascii="Calibri" w:hAnsi="Calibri" w:cs="Calibri"/>
          <w:color w:val="0D0D0D" w:themeColor="text1" w:themeTint="F2"/>
        </w:rPr>
        <w:t>Ryanair</w:t>
      </w:r>
      <w:proofErr w:type="spellEnd"/>
      <w:r w:rsidRPr="00B87C41">
        <w:rPr>
          <w:rFonts w:ascii="Calibri" w:hAnsi="Calibri" w:cs="Calibri"/>
          <w:color w:val="0D0D0D" w:themeColor="text1" w:themeTint="F2"/>
        </w:rPr>
        <w:t>.</w:t>
      </w:r>
    </w:p>
    <w:p w14:paraId="3696B681" w14:textId="77777777" w:rsidR="00B87C41" w:rsidRPr="00B87C41" w:rsidRDefault="00B87C41" w:rsidP="00B87C41">
      <w:pPr>
        <w:spacing w:after="200" w:line="276" w:lineRule="auto"/>
        <w:contextualSpacing/>
        <w:jc w:val="both"/>
        <w:rPr>
          <w:rFonts w:ascii="Calibri" w:hAnsi="Calibri" w:cs="Calibri"/>
          <w:color w:val="0D0D0D" w:themeColor="text1" w:themeTint="F2"/>
        </w:rPr>
      </w:pPr>
    </w:p>
    <w:p w14:paraId="4EE43C84" w14:textId="77777777" w:rsidR="00B87C41" w:rsidRPr="00B87C41" w:rsidRDefault="00B87C41" w:rsidP="00B87C41">
      <w:pPr>
        <w:spacing w:after="200" w:line="276" w:lineRule="auto"/>
        <w:jc w:val="both"/>
        <w:rPr>
          <w:rFonts w:ascii="Calibri" w:hAnsi="Calibri" w:cs="Calibri"/>
          <w:color w:val="0D0D0D" w:themeColor="text1" w:themeTint="F2"/>
        </w:rPr>
      </w:pPr>
      <w:r w:rsidRPr="00B87C41">
        <w:rPr>
          <w:rFonts w:ascii="Calibri" w:hAnsi="Calibri" w:cs="Calibri"/>
          <w:color w:val="0D0D0D" w:themeColor="text1" w:themeTint="F2"/>
        </w:rPr>
        <w:t xml:space="preserve">Međunarodna redovna linija </w:t>
      </w:r>
      <w:proofErr w:type="spellStart"/>
      <w:r w:rsidRPr="00B87C41">
        <w:rPr>
          <w:rFonts w:ascii="Calibri" w:hAnsi="Calibri" w:cs="Calibri"/>
          <w:color w:val="0D0D0D" w:themeColor="text1" w:themeTint="F2"/>
        </w:rPr>
        <w:t>Munchen</w:t>
      </w:r>
      <w:proofErr w:type="spellEnd"/>
      <w:r w:rsidRPr="00B87C41">
        <w:rPr>
          <w:rFonts w:ascii="Calibri" w:hAnsi="Calibri" w:cs="Calibri"/>
          <w:color w:val="0D0D0D" w:themeColor="text1" w:themeTint="F2"/>
        </w:rPr>
        <w:t xml:space="preserve">– Osijek – </w:t>
      </w:r>
      <w:proofErr w:type="spellStart"/>
      <w:r w:rsidRPr="00B87C41">
        <w:rPr>
          <w:rFonts w:ascii="Calibri" w:hAnsi="Calibri" w:cs="Calibri"/>
          <w:color w:val="0D0D0D" w:themeColor="text1" w:themeTint="F2"/>
        </w:rPr>
        <w:t>Munchen</w:t>
      </w:r>
      <w:proofErr w:type="spellEnd"/>
      <w:r w:rsidRPr="00B87C41">
        <w:rPr>
          <w:rFonts w:ascii="Calibri" w:hAnsi="Calibri" w:cs="Calibri"/>
          <w:color w:val="0D0D0D" w:themeColor="text1" w:themeTint="F2"/>
        </w:rPr>
        <w:t>,  aviokompanije Croatia Airlines, odvijala se tijekom cijele godine s dvije tjedne rotacije (ponedjeljkom i petkom).</w:t>
      </w:r>
    </w:p>
    <w:p w14:paraId="24F28300" w14:textId="3A3E4111" w:rsidR="00B87C41" w:rsidRPr="00B87C41" w:rsidRDefault="00B87C41" w:rsidP="00B87C41">
      <w:pPr>
        <w:spacing w:after="200" w:line="276" w:lineRule="auto"/>
        <w:jc w:val="both"/>
        <w:rPr>
          <w:rFonts w:ascii="Calibri" w:hAnsi="Calibri" w:cs="Calibri"/>
          <w:color w:val="0D0D0D" w:themeColor="text1" w:themeTint="F2"/>
        </w:rPr>
      </w:pPr>
      <w:r w:rsidRPr="00B87C41">
        <w:rPr>
          <w:rFonts w:ascii="Calibri" w:hAnsi="Calibri" w:cs="Calibri"/>
          <w:color w:val="0D0D0D" w:themeColor="text1" w:themeTint="F2"/>
        </w:rPr>
        <w:t xml:space="preserve">Međunarodna redovna linija London-Osijek-London, aviokompanije </w:t>
      </w:r>
      <w:proofErr w:type="spellStart"/>
      <w:r w:rsidRPr="00B87C41">
        <w:rPr>
          <w:rFonts w:ascii="Calibri" w:hAnsi="Calibri" w:cs="Calibri"/>
          <w:color w:val="0D0D0D" w:themeColor="text1" w:themeTint="F2"/>
        </w:rPr>
        <w:t>Ryanair</w:t>
      </w:r>
      <w:proofErr w:type="spellEnd"/>
      <w:r w:rsidRPr="00B87C41">
        <w:rPr>
          <w:rFonts w:ascii="Calibri" w:hAnsi="Calibri" w:cs="Calibri"/>
          <w:color w:val="0D0D0D" w:themeColor="text1" w:themeTint="F2"/>
        </w:rPr>
        <w:t xml:space="preserve"> odvijala se u periodu od 0</w:t>
      </w:r>
      <w:r w:rsidR="00036036">
        <w:rPr>
          <w:rFonts w:ascii="Calibri" w:hAnsi="Calibri" w:cs="Calibri"/>
          <w:color w:val="0D0D0D" w:themeColor="text1" w:themeTint="F2"/>
        </w:rPr>
        <w:t>2</w:t>
      </w:r>
      <w:r w:rsidRPr="00B87C41">
        <w:rPr>
          <w:rFonts w:ascii="Calibri" w:hAnsi="Calibri" w:cs="Calibri"/>
          <w:color w:val="0D0D0D" w:themeColor="text1" w:themeTint="F2"/>
        </w:rPr>
        <w:t xml:space="preserve">. </w:t>
      </w:r>
      <w:r w:rsidR="002B285F">
        <w:rPr>
          <w:rFonts w:ascii="Calibri" w:hAnsi="Calibri" w:cs="Calibri"/>
          <w:color w:val="0D0D0D" w:themeColor="text1" w:themeTint="F2"/>
        </w:rPr>
        <w:t>travnja</w:t>
      </w:r>
      <w:r w:rsidRPr="00B87C41">
        <w:rPr>
          <w:rFonts w:ascii="Calibri" w:hAnsi="Calibri" w:cs="Calibri"/>
          <w:color w:val="0D0D0D" w:themeColor="text1" w:themeTint="F2"/>
        </w:rPr>
        <w:t xml:space="preserve"> do kraja </w:t>
      </w:r>
      <w:r w:rsidR="00A8404C">
        <w:rPr>
          <w:rFonts w:ascii="Calibri" w:hAnsi="Calibri" w:cs="Calibri"/>
          <w:color w:val="0D0D0D" w:themeColor="text1" w:themeTint="F2"/>
        </w:rPr>
        <w:t>rujna</w:t>
      </w:r>
      <w:r w:rsidRPr="00B87C41">
        <w:rPr>
          <w:rFonts w:ascii="Calibri" w:hAnsi="Calibri" w:cs="Calibri"/>
          <w:color w:val="0D0D0D" w:themeColor="text1" w:themeTint="F2"/>
        </w:rPr>
        <w:t xml:space="preserve"> 202</w:t>
      </w:r>
      <w:r w:rsidR="00A8404C">
        <w:rPr>
          <w:rFonts w:ascii="Calibri" w:hAnsi="Calibri" w:cs="Calibri"/>
          <w:color w:val="0D0D0D" w:themeColor="text1" w:themeTint="F2"/>
        </w:rPr>
        <w:t>5</w:t>
      </w:r>
      <w:r w:rsidRPr="00B87C41">
        <w:rPr>
          <w:rFonts w:ascii="Calibri" w:hAnsi="Calibri" w:cs="Calibri"/>
          <w:color w:val="0D0D0D" w:themeColor="text1" w:themeTint="F2"/>
        </w:rPr>
        <w:t>. godine s dvije tjedne rotacije (</w:t>
      </w:r>
      <w:r w:rsidR="00A8404C">
        <w:rPr>
          <w:rFonts w:ascii="Calibri" w:hAnsi="Calibri" w:cs="Calibri"/>
          <w:color w:val="0D0D0D" w:themeColor="text1" w:themeTint="F2"/>
        </w:rPr>
        <w:t>srijedom i subotom</w:t>
      </w:r>
      <w:r w:rsidRPr="00B87C41">
        <w:rPr>
          <w:rFonts w:ascii="Calibri" w:hAnsi="Calibri" w:cs="Calibri"/>
          <w:color w:val="0D0D0D" w:themeColor="text1" w:themeTint="F2"/>
        </w:rPr>
        <w:t xml:space="preserve">). </w:t>
      </w:r>
    </w:p>
    <w:p w14:paraId="170E9656" w14:textId="5AB2FEE5" w:rsidR="00627B40" w:rsidRDefault="00402C7E" w:rsidP="00627B40">
      <w:pPr>
        <w:numPr>
          <w:ilvl w:val="1"/>
          <w:numId w:val="1"/>
        </w:numPr>
        <w:spacing w:after="200" w:line="276" w:lineRule="auto"/>
        <w:contextualSpacing/>
        <w:jc w:val="both"/>
        <w:rPr>
          <w:rFonts w:ascii="Calibri" w:hAnsi="Calibri" w:cs="Calibri"/>
          <w:b/>
          <w:bCs/>
          <w:color w:val="0D0D0D" w:themeColor="text1" w:themeTint="F2"/>
        </w:rPr>
      </w:pPr>
      <w:r>
        <w:rPr>
          <w:rFonts w:ascii="Calibri" w:hAnsi="Calibri" w:cs="Calibri"/>
          <w:b/>
          <w:bCs/>
          <w:color w:val="0D0D0D" w:themeColor="text1" w:themeTint="F2"/>
        </w:rPr>
        <w:t xml:space="preserve"> </w:t>
      </w:r>
      <w:r w:rsidR="00627B40" w:rsidRPr="00627B40">
        <w:rPr>
          <w:rFonts w:ascii="Calibri" w:hAnsi="Calibri" w:cs="Calibri"/>
          <w:b/>
          <w:bCs/>
          <w:color w:val="0D0D0D" w:themeColor="text1" w:themeTint="F2"/>
        </w:rPr>
        <w:t>OPERACIJE ZRAKOPLOVA</w:t>
      </w:r>
    </w:p>
    <w:p w14:paraId="7C919F77" w14:textId="77777777" w:rsidR="00627B40" w:rsidRDefault="00627B40" w:rsidP="00627B40">
      <w:pPr>
        <w:spacing w:after="200" w:line="276" w:lineRule="auto"/>
        <w:contextualSpacing/>
        <w:jc w:val="both"/>
        <w:rPr>
          <w:rFonts w:ascii="Calibri" w:hAnsi="Calibri" w:cs="Calibri"/>
          <w:b/>
          <w:bCs/>
          <w:color w:val="0D0D0D" w:themeColor="text1" w:themeTint="F2"/>
        </w:rPr>
      </w:pPr>
    </w:p>
    <w:p w14:paraId="7BFDBCC1" w14:textId="31F98EE7" w:rsidR="00627B40" w:rsidRDefault="00627B40" w:rsidP="00627B40">
      <w:pPr>
        <w:spacing w:after="200" w:line="276" w:lineRule="auto"/>
        <w:contextualSpacing/>
        <w:jc w:val="both"/>
        <w:rPr>
          <w:rFonts w:ascii="Calibri" w:hAnsi="Calibri" w:cs="Calibri"/>
          <w:i/>
          <w:iCs/>
          <w:color w:val="0D0D0D" w:themeColor="text1" w:themeTint="F2"/>
          <w:sz w:val="20"/>
          <w:szCs w:val="20"/>
        </w:rPr>
      </w:pPr>
      <w:r w:rsidRPr="00627B40">
        <w:rPr>
          <w:rFonts w:ascii="Calibri" w:hAnsi="Calibri" w:cs="Calibri"/>
          <w:i/>
          <w:iCs/>
          <w:color w:val="0D0D0D" w:themeColor="text1" w:themeTint="F2"/>
          <w:sz w:val="20"/>
          <w:szCs w:val="20"/>
        </w:rPr>
        <w:t>Tablica 1. Broj operacija</w:t>
      </w:r>
    </w:p>
    <w:p w14:paraId="26D54F3B" w14:textId="77777777" w:rsidR="0072677B" w:rsidRPr="00627B40" w:rsidRDefault="0072677B" w:rsidP="00627B40">
      <w:pPr>
        <w:spacing w:after="200" w:line="276" w:lineRule="auto"/>
        <w:contextualSpacing/>
        <w:jc w:val="both"/>
        <w:rPr>
          <w:rFonts w:ascii="Calibri" w:hAnsi="Calibri" w:cs="Calibri"/>
          <w:i/>
          <w:iCs/>
          <w:color w:val="0D0D0D" w:themeColor="text1" w:themeTint="F2"/>
          <w:sz w:val="20"/>
          <w:szCs w:val="20"/>
        </w:rPr>
      </w:pPr>
    </w:p>
    <w:tbl>
      <w:tblPr>
        <w:tblW w:w="8980" w:type="dxa"/>
        <w:tblLook w:val="04A0" w:firstRow="1" w:lastRow="0" w:firstColumn="1" w:lastColumn="0" w:noHBand="0" w:noVBand="1"/>
      </w:tblPr>
      <w:tblGrid>
        <w:gridCol w:w="1501"/>
        <w:gridCol w:w="1059"/>
        <w:gridCol w:w="1059"/>
        <w:gridCol w:w="1059"/>
        <w:gridCol w:w="1059"/>
        <w:gridCol w:w="1059"/>
        <w:gridCol w:w="1059"/>
        <w:gridCol w:w="1125"/>
      </w:tblGrid>
      <w:tr w:rsidR="003E6039" w:rsidRPr="003E6039" w14:paraId="6C294560" w14:textId="77777777" w:rsidTr="003E6039">
        <w:trPr>
          <w:trHeight w:val="460"/>
        </w:trPr>
        <w:tc>
          <w:tcPr>
            <w:tcW w:w="1501" w:type="dxa"/>
            <w:tcBorders>
              <w:top w:val="single" w:sz="8" w:space="0" w:color="auto"/>
              <w:left w:val="single" w:sz="8" w:space="0" w:color="auto"/>
              <w:bottom w:val="double" w:sz="6" w:space="0" w:color="auto"/>
              <w:right w:val="single" w:sz="4" w:space="0" w:color="auto"/>
            </w:tcBorders>
            <w:shd w:val="clear" w:color="000000" w:fill="D0CECE"/>
            <w:vAlign w:val="center"/>
            <w:hideMark/>
          </w:tcPr>
          <w:p w14:paraId="22EBA87A"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ZRAKOPLOVNE OPERACIJE</w:t>
            </w:r>
          </w:p>
        </w:tc>
        <w:tc>
          <w:tcPr>
            <w:tcW w:w="1059" w:type="dxa"/>
            <w:tcBorders>
              <w:top w:val="single" w:sz="8" w:space="0" w:color="auto"/>
              <w:left w:val="nil"/>
              <w:bottom w:val="double" w:sz="6" w:space="0" w:color="auto"/>
              <w:right w:val="single" w:sz="4" w:space="0" w:color="auto"/>
            </w:tcBorders>
            <w:shd w:val="clear" w:color="000000" w:fill="D0CECE"/>
            <w:vAlign w:val="center"/>
            <w:hideMark/>
          </w:tcPr>
          <w:p w14:paraId="45AB18A0"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proofErr w:type="spellStart"/>
            <w:r w:rsidRPr="003E6039">
              <w:rPr>
                <w:rFonts w:ascii="Calibri" w:eastAsia="Times New Roman" w:hAnsi="Calibri" w:cs="Calibri"/>
                <w:b/>
                <w:bCs/>
                <w:color w:val="000000"/>
                <w:sz w:val="14"/>
                <w:szCs w:val="14"/>
                <w:lang w:eastAsia="hr-HR"/>
              </w:rPr>
              <w:t>Ost</w:t>
            </w:r>
            <w:proofErr w:type="spellEnd"/>
            <w:r w:rsidRPr="003E6039">
              <w:rPr>
                <w:rFonts w:ascii="Calibri" w:eastAsia="Times New Roman" w:hAnsi="Calibri" w:cs="Calibri"/>
                <w:b/>
                <w:bCs/>
                <w:color w:val="000000"/>
                <w:sz w:val="14"/>
                <w:szCs w:val="14"/>
                <w:lang w:eastAsia="hr-HR"/>
              </w:rPr>
              <w:t>. 2024.</w:t>
            </w:r>
          </w:p>
        </w:tc>
        <w:tc>
          <w:tcPr>
            <w:tcW w:w="1059" w:type="dxa"/>
            <w:tcBorders>
              <w:top w:val="single" w:sz="8" w:space="0" w:color="auto"/>
              <w:left w:val="nil"/>
              <w:bottom w:val="double" w:sz="6" w:space="0" w:color="auto"/>
              <w:right w:val="single" w:sz="4" w:space="0" w:color="auto"/>
            </w:tcBorders>
            <w:shd w:val="clear" w:color="000000" w:fill="D0CECE"/>
            <w:vAlign w:val="center"/>
            <w:hideMark/>
          </w:tcPr>
          <w:p w14:paraId="4FDC96D4"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Plan 2024.</w:t>
            </w:r>
          </w:p>
        </w:tc>
        <w:tc>
          <w:tcPr>
            <w:tcW w:w="1059" w:type="dxa"/>
            <w:tcBorders>
              <w:top w:val="single" w:sz="8" w:space="0" w:color="auto"/>
              <w:left w:val="nil"/>
              <w:bottom w:val="double" w:sz="6" w:space="0" w:color="auto"/>
              <w:right w:val="single" w:sz="4" w:space="0" w:color="auto"/>
            </w:tcBorders>
            <w:shd w:val="clear" w:color="000000" w:fill="D0CECE"/>
            <w:vAlign w:val="center"/>
            <w:hideMark/>
          </w:tcPr>
          <w:p w14:paraId="5C9321A6"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Procjena 2025.</w:t>
            </w:r>
          </w:p>
        </w:tc>
        <w:tc>
          <w:tcPr>
            <w:tcW w:w="1059" w:type="dxa"/>
            <w:tcBorders>
              <w:top w:val="single" w:sz="8" w:space="0" w:color="auto"/>
              <w:left w:val="nil"/>
              <w:bottom w:val="double" w:sz="6" w:space="0" w:color="auto"/>
              <w:right w:val="single" w:sz="4" w:space="0" w:color="auto"/>
            </w:tcBorders>
            <w:shd w:val="clear" w:color="000000" w:fill="D0CECE"/>
            <w:vAlign w:val="center"/>
            <w:hideMark/>
          </w:tcPr>
          <w:p w14:paraId="137EC6F5"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Plan 2025.</w:t>
            </w:r>
          </w:p>
        </w:tc>
        <w:tc>
          <w:tcPr>
            <w:tcW w:w="1059" w:type="dxa"/>
            <w:tcBorders>
              <w:top w:val="single" w:sz="4" w:space="0" w:color="auto"/>
              <w:left w:val="nil"/>
              <w:bottom w:val="double" w:sz="6" w:space="0" w:color="auto"/>
              <w:right w:val="single" w:sz="4" w:space="0" w:color="auto"/>
            </w:tcBorders>
            <w:shd w:val="clear" w:color="000000" w:fill="D0CECE"/>
            <w:vAlign w:val="center"/>
            <w:hideMark/>
          </w:tcPr>
          <w:p w14:paraId="01A35CD4"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 xml:space="preserve">Index </w:t>
            </w:r>
            <w:proofErr w:type="spellStart"/>
            <w:r w:rsidRPr="003E6039">
              <w:rPr>
                <w:rFonts w:ascii="Calibri" w:eastAsia="Times New Roman" w:hAnsi="Calibri" w:cs="Calibri"/>
                <w:b/>
                <w:bCs/>
                <w:color w:val="000000"/>
                <w:sz w:val="14"/>
                <w:szCs w:val="14"/>
                <w:lang w:eastAsia="hr-HR"/>
              </w:rPr>
              <w:t>Proc</w:t>
            </w:r>
            <w:proofErr w:type="spellEnd"/>
            <w:r w:rsidRPr="003E6039">
              <w:rPr>
                <w:rFonts w:ascii="Calibri" w:eastAsia="Times New Roman" w:hAnsi="Calibri" w:cs="Calibri"/>
                <w:b/>
                <w:bCs/>
                <w:color w:val="000000"/>
                <w:sz w:val="14"/>
                <w:szCs w:val="14"/>
                <w:lang w:eastAsia="hr-HR"/>
              </w:rPr>
              <w:t xml:space="preserve">. 25. / </w:t>
            </w:r>
            <w:proofErr w:type="spellStart"/>
            <w:r w:rsidRPr="003E6039">
              <w:rPr>
                <w:rFonts w:ascii="Calibri" w:eastAsia="Times New Roman" w:hAnsi="Calibri" w:cs="Calibri"/>
                <w:b/>
                <w:bCs/>
                <w:color w:val="000000"/>
                <w:sz w:val="14"/>
                <w:szCs w:val="14"/>
                <w:lang w:eastAsia="hr-HR"/>
              </w:rPr>
              <w:t>Ost</w:t>
            </w:r>
            <w:proofErr w:type="spellEnd"/>
            <w:r w:rsidRPr="003E6039">
              <w:rPr>
                <w:rFonts w:ascii="Calibri" w:eastAsia="Times New Roman" w:hAnsi="Calibri" w:cs="Calibri"/>
                <w:b/>
                <w:bCs/>
                <w:color w:val="000000"/>
                <w:sz w:val="14"/>
                <w:szCs w:val="14"/>
                <w:lang w:eastAsia="hr-HR"/>
              </w:rPr>
              <w:t>. 24.</w:t>
            </w:r>
          </w:p>
        </w:tc>
        <w:tc>
          <w:tcPr>
            <w:tcW w:w="1059" w:type="dxa"/>
            <w:tcBorders>
              <w:top w:val="single" w:sz="4" w:space="0" w:color="auto"/>
              <w:left w:val="nil"/>
              <w:bottom w:val="double" w:sz="6" w:space="0" w:color="auto"/>
              <w:right w:val="single" w:sz="4" w:space="0" w:color="auto"/>
            </w:tcBorders>
            <w:shd w:val="clear" w:color="000000" w:fill="D0CECE"/>
            <w:vAlign w:val="center"/>
            <w:hideMark/>
          </w:tcPr>
          <w:p w14:paraId="732CF0DA"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Index Pl. 25. / Pl. 24.</w:t>
            </w:r>
          </w:p>
        </w:tc>
        <w:tc>
          <w:tcPr>
            <w:tcW w:w="1125" w:type="dxa"/>
            <w:tcBorders>
              <w:top w:val="single" w:sz="4" w:space="0" w:color="auto"/>
              <w:left w:val="nil"/>
              <w:bottom w:val="double" w:sz="6" w:space="0" w:color="auto"/>
              <w:right w:val="single" w:sz="4" w:space="0" w:color="auto"/>
            </w:tcBorders>
            <w:shd w:val="clear" w:color="000000" w:fill="D0CECE"/>
            <w:vAlign w:val="center"/>
            <w:hideMark/>
          </w:tcPr>
          <w:p w14:paraId="1E20D21C"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 xml:space="preserve">Index </w:t>
            </w:r>
            <w:proofErr w:type="spellStart"/>
            <w:r w:rsidRPr="003E6039">
              <w:rPr>
                <w:rFonts w:ascii="Calibri" w:eastAsia="Times New Roman" w:hAnsi="Calibri" w:cs="Calibri"/>
                <w:b/>
                <w:bCs/>
                <w:color w:val="000000"/>
                <w:sz w:val="14"/>
                <w:szCs w:val="14"/>
                <w:lang w:eastAsia="hr-HR"/>
              </w:rPr>
              <w:t>Proc</w:t>
            </w:r>
            <w:proofErr w:type="spellEnd"/>
            <w:r w:rsidRPr="003E6039">
              <w:rPr>
                <w:rFonts w:ascii="Calibri" w:eastAsia="Times New Roman" w:hAnsi="Calibri" w:cs="Calibri"/>
                <w:b/>
                <w:bCs/>
                <w:color w:val="000000"/>
                <w:sz w:val="14"/>
                <w:szCs w:val="14"/>
                <w:lang w:eastAsia="hr-HR"/>
              </w:rPr>
              <w:t>. 25. / Pl. 25.</w:t>
            </w:r>
          </w:p>
        </w:tc>
      </w:tr>
      <w:tr w:rsidR="003E6039" w:rsidRPr="003E6039" w14:paraId="5024CA99" w14:textId="77777777" w:rsidTr="003E6039">
        <w:trPr>
          <w:trHeight w:val="362"/>
        </w:trPr>
        <w:tc>
          <w:tcPr>
            <w:tcW w:w="1501" w:type="dxa"/>
            <w:tcBorders>
              <w:top w:val="nil"/>
              <w:left w:val="single" w:sz="8" w:space="0" w:color="auto"/>
              <w:bottom w:val="single" w:sz="8" w:space="0" w:color="auto"/>
              <w:right w:val="single" w:sz="4" w:space="0" w:color="auto"/>
            </w:tcBorders>
            <w:shd w:val="clear" w:color="000000" w:fill="FFFF00"/>
            <w:noWrap/>
            <w:vAlign w:val="center"/>
            <w:hideMark/>
          </w:tcPr>
          <w:p w14:paraId="06575F7A" w14:textId="77777777" w:rsidR="003E6039" w:rsidRPr="003E6039" w:rsidRDefault="003E6039" w:rsidP="003E6039">
            <w:pPr>
              <w:spacing w:after="0" w:line="240" w:lineRule="auto"/>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SVEUKUPNO</w:t>
            </w:r>
          </w:p>
        </w:tc>
        <w:tc>
          <w:tcPr>
            <w:tcW w:w="1059" w:type="dxa"/>
            <w:tcBorders>
              <w:top w:val="nil"/>
              <w:left w:val="nil"/>
              <w:bottom w:val="single" w:sz="8" w:space="0" w:color="auto"/>
              <w:right w:val="single" w:sz="4" w:space="0" w:color="auto"/>
            </w:tcBorders>
            <w:shd w:val="clear" w:color="000000" w:fill="FFFF00"/>
            <w:noWrap/>
            <w:vAlign w:val="center"/>
            <w:hideMark/>
          </w:tcPr>
          <w:p w14:paraId="60F67880"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3.052</w:t>
            </w:r>
          </w:p>
        </w:tc>
        <w:tc>
          <w:tcPr>
            <w:tcW w:w="1059" w:type="dxa"/>
            <w:tcBorders>
              <w:top w:val="nil"/>
              <w:left w:val="nil"/>
              <w:bottom w:val="single" w:sz="8" w:space="0" w:color="auto"/>
              <w:right w:val="single" w:sz="4" w:space="0" w:color="auto"/>
            </w:tcBorders>
            <w:shd w:val="clear" w:color="000000" w:fill="FFFF00"/>
            <w:noWrap/>
            <w:vAlign w:val="center"/>
            <w:hideMark/>
          </w:tcPr>
          <w:p w14:paraId="6A79B4A4"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2.898</w:t>
            </w:r>
          </w:p>
        </w:tc>
        <w:tc>
          <w:tcPr>
            <w:tcW w:w="1059" w:type="dxa"/>
            <w:tcBorders>
              <w:top w:val="nil"/>
              <w:left w:val="nil"/>
              <w:bottom w:val="single" w:sz="8" w:space="0" w:color="auto"/>
              <w:right w:val="single" w:sz="4" w:space="0" w:color="auto"/>
            </w:tcBorders>
            <w:shd w:val="clear" w:color="000000" w:fill="FFFF00"/>
            <w:noWrap/>
            <w:vAlign w:val="center"/>
            <w:hideMark/>
          </w:tcPr>
          <w:p w14:paraId="5A13F83B"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3.311</w:t>
            </w:r>
          </w:p>
        </w:tc>
        <w:tc>
          <w:tcPr>
            <w:tcW w:w="1059" w:type="dxa"/>
            <w:tcBorders>
              <w:top w:val="nil"/>
              <w:left w:val="nil"/>
              <w:bottom w:val="single" w:sz="8" w:space="0" w:color="auto"/>
              <w:right w:val="single" w:sz="4" w:space="0" w:color="auto"/>
            </w:tcBorders>
            <w:shd w:val="clear" w:color="000000" w:fill="FFFF00"/>
            <w:noWrap/>
            <w:vAlign w:val="center"/>
            <w:hideMark/>
          </w:tcPr>
          <w:p w14:paraId="4B26C48D"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2.966</w:t>
            </w:r>
          </w:p>
        </w:tc>
        <w:tc>
          <w:tcPr>
            <w:tcW w:w="1059" w:type="dxa"/>
            <w:tcBorders>
              <w:top w:val="nil"/>
              <w:left w:val="nil"/>
              <w:bottom w:val="single" w:sz="8" w:space="0" w:color="auto"/>
              <w:right w:val="single" w:sz="4" w:space="0" w:color="auto"/>
            </w:tcBorders>
            <w:shd w:val="clear" w:color="000000" w:fill="FFFF00"/>
            <w:noWrap/>
            <w:vAlign w:val="center"/>
            <w:hideMark/>
          </w:tcPr>
          <w:p w14:paraId="294F3C40"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108</w:t>
            </w:r>
          </w:p>
        </w:tc>
        <w:tc>
          <w:tcPr>
            <w:tcW w:w="1059" w:type="dxa"/>
            <w:tcBorders>
              <w:top w:val="nil"/>
              <w:left w:val="nil"/>
              <w:bottom w:val="single" w:sz="8" w:space="0" w:color="auto"/>
              <w:right w:val="single" w:sz="4" w:space="0" w:color="auto"/>
            </w:tcBorders>
            <w:shd w:val="clear" w:color="000000" w:fill="FFFF00"/>
            <w:noWrap/>
            <w:vAlign w:val="center"/>
            <w:hideMark/>
          </w:tcPr>
          <w:p w14:paraId="5FC733B9"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102</w:t>
            </w:r>
          </w:p>
        </w:tc>
        <w:tc>
          <w:tcPr>
            <w:tcW w:w="1125" w:type="dxa"/>
            <w:tcBorders>
              <w:top w:val="nil"/>
              <w:left w:val="nil"/>
              <w:bottom w:val="single" w:sz="8" w:space="0" w:color="auto"/>
              <w:right w:val="single" w:sz="4" w:space="0" w:color="auto"/>
            </w:tcBorders>
            <w:shd w:val="clear" w:color="000000" w:fill="FFFF00"/>
            <w:noWrap/>
            <w:vAlign w:val="center"/>
            <w:hideMark/>
          </w:tcPr>
          <w:p w14:paraId="78181D31"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112</w:t>
            </w:r>
          </w:p>
        </w:tc>
      </w:tr>
      <w:tr w:rsidR="003E6039" w:rsidRPr="003E6039" w14:paraId="78CBF803" w14:textId="77777777" w:rsidTr="003E6039">
        <w:trPr>
          <w:trHeight w:val="460"/>
        </w:trPr>
        <w:tc>
          <w:tcPr>
            <w:tcW w:w="1501" w:type="dxa"/>
            <w:tcBorders>
              <w:top w:val="nil"/>
              <w:left w:val="single" w:sz="8" w:space="0" w:color="auto"/>
              <w:bottom w:val="single" w:sz="8" w:space="0" w:color="auto"/>
              <w:right w:val="single" w:sz="4" w:space="0" w:color="auto"/>
            </w:tcBorders>
            <w:vAlign w:val="center"/>
            <w:hideMark/>
          </w:tcPr>
          <w:p w14:paraId="2E7D3BB4" w14:textId="77777777" w:rsidR="003E6039" w:rsidRPr="003E6039" w:rsidRDefault="003E6039" w:rsidP="003E6039">
            <w:pPr>
              <w:spacing w:after="0" w:line="240" w:lineRule="auto"/>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UKUPNO REDOVNE LINIJE</w:t>
            </w:r>
          </w:p>
        </w:tc>
        <w:tc>
          <w:tcPr>
            <w:tcW w:w="1059" w:type="dxa"/>
            <w:tcBorders>
              <w:top w:val="nil"/>
              <w:left w:val="nil"/>
              <w:bottom w:val="single" w:sz="8" w:space="0" w:color="auto"/>
              <w:right w:val="single" w:sz="4" w:space="0" w:color="auto"/>
            </w:tcBorders>
            <w:noWrap/>
            <w:vAlign w:val="center"/>
            <w:hideMark/>
          </w:tcPr>
          <w:p w14:paraId="1568465B"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1.494</w:t>
            </w:r>
          </w:p>
        </w:tc>
        <w:tc>
          <w:tcPr>
            <w:tcW w:w="1059" w:type="dxa"/>
            <w:tcBorders>
              <w:top w:val="nil"/>
              <w:left w:val="nil"/>
              <w:bottom w:val="single" w:sz="8" w:space="0" w:color="auto"/>
              <w:right w:val="single" w:sz="4" w:space="0" w:color="auto"/>
            </w:tcBorders>
            <w:noWrap/>
            <w:vAlign w:val="center"/>
            <w:hideMark/>
          </w:tcPr>
          <w:p w14:paraId="5C5FBBFE"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1.550</w:t>
            </w:r>
          </w:p>
        </w:tc>
        <w:tc>
          <w:tcPr>
            <w:tcW w:w="1059" w:type="dxa"/>
            <w:tcBorders>
              <w:top w:val="nil"/>
              <w:left w:val="nil"/>
              <w:bottom w:val="single" w:sz="8" w:space="0" w:color="auto"/>
              <w:right w:val="single" w:sz="4" w:space="0" w:color="auto"/>
            </w:tcBorders>
            <w:noWrap/>
            <w:vAlign w:val="center"/>
            <w:hideMark/>
          </w:tcPr>
          <w:p w14:paraId="5FBBDC2F"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1.478</w:t>
            </w:r>
          </w:p>
        </w:tc>
        <w:tc>
          <w:tcPr>
            <w:tcW w:w="1059" w:type="dxa"/>
            <w:tcBorders>
              <w:top w:val="nil"/>
              <w:left w:val="nil"/>
              <w:bottom w:val="single" w:sz="8" w:space="0" w:color="auto"/>
              <w:right w:val="single" w:sz="4" w:space="0" w:color="auto"/>
            </w:tcBorders>
            <w:noWrap/>
            <w:vAlign w:val="center"/>
            <w:hideMark/>
          </w:tcPr>
          <w:p w14:paraId="44FAD9E8"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1.556</w:t>
            </w:r>
          </w:p>
        </w:tc>
        <w:tc>
          <w:tcPr>
            <w:tcW w:w="1059" w:type="dxa"/>
            <w:tcBorders>
              <w:top w:val="nil"/>
              <w:left w:val="nil"/>
              <w:bottom w:val="single" w:sz="8" w:space="0" w:color="auto"/>
              <w:right w:val="single" w:sz="4" w:space="0" w:color="auto"/>
            </w:tcBorders>
            <w:shd w:val="clear" w:color="000000" w:fill="FFFFFF"/>
            <w:noWrap/>
            <w:vAlign w:val="center"/>
            <w:hideMark/>
          </w:tcPr>
          <w:p w14:paraId="66866329"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99</w:t>
            </w:r>
          </w:p>
        </w:tc>
        <w:tc>
          <w:tcPr>
            <w:tcW w:w="1059" w:type="dxa"/>
            <w:tcBorders>
              <w:top w:val="nil"/>
              <w:left w:val="nil"/>
              <w:bottom w:val="single" w:sz="8" w:space="0" w:color="auto"/>
              <w:right w:val="single" w:sz="4" w:space="0" w:color="auto"/>
            </w:tcBorders>
            <w:shd w:val="clear" w:color="000000" w:fill="FFFFFF"/>
            <w:noWrap/>
            <w:vAlign w:val="center"/>
            <w:hideMark/>
          </w:tcPr>
          <w:p w14:paraId="4C96F97B"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100</w:t>
            </w:r>
          </w:p>
        </w:tc>
        <w:tc>
          <w:tcPr>
            <w:tcW w:w="1125" w:type="dxa"/>
            <w:tcBorders>
              <w:top w:val="nil"/>
              <w:left w:val="nil"/>
              <w:bottom w:val="single" w:sz="8" w:space="0" w:color="auto"/>
              <w:right w:val="single" w:sz="4" w:space="0" w:color="auto"/>
            </w:tcBorders>
            <w:shd w:val="clear" w:color="000000" w:fill="FFFFFF"/>
            <w:noWrap/>
            <w:vAlign w:val="center"/>
            <w:hideMark/>
          </w:tcPr>
          <w:p w14:paraId="56EDB880"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95</w:t>
            </w:r>
          </w:p>
        </w:tc>
      </w:tr>
      <w:tr w:rsidR="003E6039" w:rsidRPr="003E6039" w14:paraId="5451070C" w14:textId="77777777" w:rsidTr="003E6039">
        <w:trPr>
          <w:trHeight w:val="460"/>
        </w:trPr>
        <w:tc>
          <w:tcPr>
            <w:tcW w:w="1501" w:type="dxa"/>
            <w:tcBorders>
              <w:top w:val="nil"/>
              <w:left w:val="single" w:sz="8" w:space="0" w:color="auto"/>
              <w:bottom w:val="single" w:sz="8" w:space="0" w:color="auto"/>
              <w:right w:val="single" w:sz="4" w:space="0" w:color="auto"/>
            </w:tcBorders>
            <w:vAlign w:val="center"/>
            <w:hideMark/>
          </w:tcPr>
          <w:p w14:paraId="43F69269" w14:textId="77777777" w:rsidR="003E6039" w:rsidRPr="003E6039" w:rsidRDefault="003E6039" w:rsidP="003E6039">
            <w:pPr>
              <w:spacing w:after="0" w:line="240" w:lineRule="auto"/>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MEĐUNARODNE REDOVNE LINIJE</w:t>
            </w:r>
          </w:p>
        </w:tc>
        <w:tc>
          <w:tcPr>
            <w:tcW w:w="1059" w:type="dxa"/>
            <w:tcBorders>
              <w:top w:val="nil"/>
              <w:left w:val="nil"/>
              <w:bottom w:val="single" w:sz="8" w:space="0" w:color="auto"/>
              <w:right w:val="single" w:sz="4" w:space="0" w:color="auto"/>
            </w:tcBorders>
            <w:noWrap/>
            <w:vAlign w:val="center"/>
            <w:hideMark/>
          </w:tcPr>
          <w:p w14:paraId="655BA1C8"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330</w:t>
            </w:r>
          </w:p>
        </w:tc>
        <w:tc>
          <w:tcPr>
            <w:tcW w:w="1059" w:type="dxa"/>
            <w:tcBorders>
              <w:top w:val="nil"/>
              <w:left w:val="nil"/>
              <w:bottom w:val="single" w:sz="8" w:space="0" w:color="auto"/>
              <w:right w:val="single" w:sz="4" w:space="0" w:color="auto"/>
            </w:tcBorders>
            <w:noWrap/>
            <w:vAlign w:val="center"/>
            <w:hideMark/>
          </w:tcPr>
          <w:p w14:paraId="075A551E"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334</w:t>
            </w:r>
          </w:p>
        </w:tc>
        <w:tc>
          <w:tcPr>
            <w:tcW w:w="1059" w:type="dxa"/>
            <w:tcBorders>
              <w:top w:val="nil"/>
              <w:left w:val="nil"/>
              <w:bottom w:val="single" w:sz="8" w:space="0" w:color="auto"/>
              <w:right w:val="single" w:sz="4" w:space="0" w:color="auto"/>
            </w:tcBorders>
            <w:noWrap/>
            <w:vAlign w:val="center"/>
            <w:hideMark/>
          </w:tcPr>
          <w:p w14:paraId="2F80231C"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308</w:t>
            </w:r>
          </w:p>
        </w:tc>
        <w:tc>
          <w:tcPr>
            <w:tcW w:w="1059" w:type="dxa"/>
            <w:tcBorders>
              <w:top w:val="nil"/>
              <w:left w:val="nil"/>
              <w:bottom w:val="single" w:sz="8" w:space="0" w:color="auto"/>
              <w:right w:val="single" w:sz="4" w:space="0" w:color="auto"/>
            </w:tcBorders>
            <w:noWrap/>
            <w:vAlign w:val="center"/>
            <w:hideMark/>
          </w:tcPr>
          <w:p w14:paraId="61CFC063"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340</w:t>
            </w:r>
          </w:p>
        </w:tc>
        <w:tc>
          <w:tcPr>
            <w:tcW w:w="1059" w:type="dxa"/>
            <w:tcBorders>
              <w:top w:val="nil"/>
              <w:left w:val="nil"/>
              <w:bottom w:val="single" w:sz="8" w:space="0" w:color="auto"/>
              <w:right w:val="single" w:sz="4" w:space="0" w:color="auto"/>
            </w:tcBorders>
            <w:shd w:val="clear" w:color="000000" w:fill="FFFFFF"/>
            <w:noWrap/>
            <w:vAlign w:val="center"/>
            <w:hideMark/>
          </w:tcPr>
          <w:p w14:paraId="7A148049"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93</w:t>
            </w:r>
          </w:p>
        </w:tc>
        <w:tc>
          <w:tcPr>
            <w:tcW w:w="1059" w:type="dxa"/>
            <w:tcBorders>
              <w:top w:val="nil"/>
              <w:left w:val="nil"/>
              <w:bottom w:val="single" w:sz="8" w:space="0" w:color="auto"/>
              <w:right w:val="single" w:sz="4" w:space="0" w:color="auto"/>
            </w:tcBorders>
            <w:shd w:val="clear" w:color="000000" w:fill="FFFFFF"/>
            <w:noWrap/>
            <w:vAlign w:val="center"/>
            <w:hideMark/>
          </w:tcPr>
          <w:p w14:paraId="7F8A670D"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102</w:t>
            </w:r>
          </w:p>
        </w:tc>
        <w:tc>
          <w:tcPr>
            <w:tcW w:w="1125" w:type="dxa"/>
            <w:tcBorders>
              <w:top w:val="nil"/>
              <w:left w:val="nil"/>
              <w:bottom w:val="single" w:sz="8" w:space="0" w:color="auto"/>
              <w:right w:val="single" w:sz="4" w:space="0" w:color="auto"/>
            </w:tcBorders>
            <w:shd w:val="clear" w:color="000000" w:fill="FFFFFF"/>
            <w:noWrap/>
            <w:vAlign w:val="center"/>
            <w:hideMark/>
          </w:tcPr>
          <w:p w14:paraId="7BA06BB5"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91</w:t>
            </w:r>
          </w:p>
        </w:tc>
      </w:tr>
      <w:tr w:rsidR="003E6039" w:rsidRPr="003E6039" w14:paraId="3FF7473B" w14:textId="77777777" w:rsidTr="003E6039">
        <w:trPr>
          <w:trHeight w:val="445"/>
        </w:trPr>
        <w:tc>
          <w:tcPr>
            <w:tcW w:w="1501" w:type="dxa"/>
            <w:tcBorders>
              <w:top w:val="nil"/>
              <w:left w:val="single" w:sz="8" w:space="0" w:color="auto"/>
              <w:bottom w:val="single" w:sz="4" w:space="0" w:color="auto"/>
              <w:right w:val="single" w:sz="4" w:space="0" w:color="auto"/>
            </w:tcBorders>
            <w:shd w:val="clear" w:color="000000" w:fill="FFFFCC"/>
            <w:vAlign w:val="center"/>
            <w:hideMark/>
          </w:tcPr>
          <w:p w14:paraId="438840C9" w14:textId="77777777" w:rsidR="003E6039" w:rsidRPr="003E6039" w:rsidRDefault="003E6039" w:rsidP="003E6039">
            <w:pPr>
              <w:spacing w:after="0" w:line="240" w:lineRule="auto"/>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 xml:space="preserve">Croatia Airlines - </w:t>
            </w:r>
            <w:proofErr w:type="spellStart"/>
            <w:r w:rsidRPr="003E6039">
              <w:rPr>
                <w:rFonts w:ascii="Calibri" w:eastAsia="Times New Roman" w:hAnsi="Calibri" w:cs="Calibri"/>
                <w:color w:val="000000"/>
                <w:sz w:val="14"/>
                <w:szCs w:val="14"/>
                <w:lang w:eastAsia="hr-HR"/>
              </w:rPr>
              <w:t>Munchen</w:t>
            </w:r>
            <w:proofErr w:type="spellEnd"/>
          </w:p>
        </w:tc>
        <w:tc>
          <w:tcPr>
            <w:tcW w:w="1059" w:type="dxa"/>
            <w:tcBorders>
              <w:top w:val="nil"/>
              <w:left w:val="nil"/>
              <w:bottom w:val="single" w:sz="4" w:space="0" w:color="auto"/>
              <w:right w:val="single" w:sz="4" w:space="0" w:color="auto"/>
            </w:tcBorders>
            <w:shd w:val="clear" w:color="000000" w:fill="FFFFCC"/>
            <w:noWrap/>
            <w:vAlign w:val="center"/>
            <w:hideMark/>
          </w:tcPr>
          <w:p w14:paraId="5D2A284C"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206</w:t>
            </w:r>
          </w:p>
        </w:tc>
        <w:tc>
          <w:tcPr>
            <w:tcW w:w="1059" w:type="dxa"/>
            <w:tcBorders>
              <w:top w:val="nil"/>
              <w:left w:val="nil"/>
              <w:bottom w:val="single" w:sz="4" w:space="0" w:color="auto"/>
              <w:right w:val="single" w:sz="4" w:space="0" w:color="auto"/>
            </w:tcBorders>
            <w:shd w:val="clear" w:color="000000" w:fill="FFFFCC"/>
            <w:noWrap/>
            <w:vAlign w:val="center"/>
            <w:hideMark/>
          </w:tcPr>
          <w:p w14:paraId="3558DE2D"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208</w:t>
            </w:r>
          </w:p>
        </w:tc>
        <w:tc>
          <w:tcPr>
            <w:tcW w:w="1059" w:type="dxa"/>
            <w:tcBorders>
              <w:top w:val="nil"/>
              <w:left w:val="nil"/>
              <w:bottom w:val="single" w:sz="4" w:space="0" w:color="auto"/>
              <w:right w:val="single" w:sz="4" w:space="0" w:color="auto"/>
            </w:tcBorders>
            <w:shd w:val="clear" w:color="000000" w:fill="FFFFCC"/>
            <w:noWrap/>
            <w:vAlign w:val="center"/>
            <w:hideMark/>
          </w:tcPr>
          <w:p w14:paraId="2D5033C6"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204</w:t>
            </w:r>
          </w:p>
        </w:tc>
        <w:tc>
          <w:tcPr>
            <w:tcW w:w="1059" w:type="dxa"/>
            <w:tcBorders>
              <w:top w:val="nil"/>
              <w:left w:val="nil"/>
              <w:bottom w:val="single" w:sz="4" w:space="0" w:color="auto"/>
              <w:right w:val="single" w:sz="4" w:space="0" w:color="auto"/>
            </w:tcBorders>
            <w:shd w:val="clear" w:color="000000" w:fill="FFFFCC"/>
            <w:noWrap/>
            <w:vAlign w:val="center"/>
            <w:hideMark/>
          </w:tcPr>
          <w:p w14:paraId="78DEFB15"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208</w:t>
            </w:r>
          </w:p>
        </w:tc>
        <w:tc>
          <w:tcPr>
            <w:tcW w:w="1059" w:type="dxa"/>
            <w:tcBorders>
              <w:top w:val="nil"/>
              <w:left w:val="nil"/>
              <w:bottom w:val="single" w:sz="4" w:space="0" w:color="auto"/>
              <w:right w:val="single" w:sz="4" w:space="0" w:color="auto"/>
            </w:tcBorders>
            <w:shd w:val="clear" w:color="000000" w:fill="FFFFCC"/>
            <w:noWrap/>
            <w:vAlign w:val="center"/>
            <w:hideMark/>
          </w:tcPr>
          <w:p w14:paraId="1D5351C3"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99</w:t>
            </w:r>
          </w:p>
        </w:tc>
        <w:tc>
          <w:tcPr>
            <w:tcW w:w="1059" w:type="dxa"/>
            <w:tcBorders>
              <w:top w:val="nil"/>
              <w:left w:val="nil"/>
              <w:bottom w:val="single" w:sz="4" w:space="0" w:color="auto"/>
              <w:right w:val="single" w:sz="4" w:space="0" w:color="auto"/>
            </w:tcBorders>
            <w:shd w:val="clear" w:color="000000" w:fill="FFFFCC"/>
            <w:noWrap/>
            <w:vAlign w:val="center"/>
            <w:hideMark/>
          </w:tcPr>
          <w:p w14:paraId="20746681"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100</w:t>
            </w:r>
          </w:p>
        </w:tc>
        <w:tc>
          <w:tcPr>
            <w:tcW w:w="1125" w:type="dxa"/>
            <w:tcBorders>
              <w:top w:val="nil"/>
              <w:left w:val="nil"/>
              <w:bottom w:val="single" w:sz="4" w:space="0" w:color="auto"/>
              <w:right w:val="single" w:sz="4" w:space="0" w:color="auto"/>
            </w:tcBorders>
            <w:shd w:val="clear" w:color="000000" w:fill="FFFFCC"/>
            <w:noWrap/>
            <w:vAlign w:val="center"/>
            <w:hideMark/>
          </w:tcPr>
          <w:p w14:paraId="2C8D3356"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98</w:t>
            </w:r>
          </w:p>
        </w:tc>
      </w:tr>
      <w:tr w:rsidR="003E6039" w:rsidRPr="003E6039" w14:paraId="45FD96E6" w14:textId="77777777" w:rsidTr="003E6039">
        <w:trPr>
          <w:trHeight w:val="347"/>
        </w:trPr>
        <w:tc>
          <w:tcPr>
            <w:tcW w:w="1501" w:type="dxa"/>
            <w:tcBorders>
              <w:top w:val="nil"/>
              <w:left w:val="single" w:sz="8" w:space="0" w:color="auto"/>
              <w:bottom w:val="single" w:sz="4" w:space="0" w:color="auto"/>
              <w:right w:val="single" w:sz="4" w:space="0" w:color="auto"/>
            </w:tcBorders>
            <w:shd w:val="clear" w:color="000000" w:fill="FFFFCC"/>
            <w:noWrap/>
            <w:vAlign w:val="center"/>
            <w:hideMark/>
          </w:tcPr>
          <w:p w14:paraId="0C7465DF" w14:textId="77777777" w:rsidR="003E6039" w:rsidRPr="003E6039" w:rsidRDefault="003E6039" w:rsidP="003E6039">
            <w:pPr>
              <w:spacing w:after="0" w:line="240" w:lineRule="auto"/>
              <w:rPr>
                <w:rFonts w:ascii="Calibri" w:eastAsia="Times New Roman" w:hAnsi="Calibri" w:cs="Calibri"/>
                <w:color w:val="000000"/>
                <w:sz w:val="14"/>
                <w:szCs w:val="14"/>
                <w:lang w:eastAsia="hr-HR"/>
              </w:rPr>
            </w:pPr>
            <w:proofErr w:type="spellStart"/>
            <w:r w:rsidRPr="003E6039">
              <w:rPr>
                <w:rFonts w:ascii="Calibri" w:eastAsia="Times New Roman" w:hAnsi="Calibri" w:cs="Calibri"/>
                <w:color w:val="000000"/>
                <w:sz w:val="14"/>
                <w:szCs w:val="14"/>
                <w:lang w:eastAsia="hr-HR"/>
              </w:rPr>
              <w:t>Ryanair</w:t>
            </w:r>
            <w:proofErr w:type="spellEnd"/>
            <w:r w:rsidRPr="003E6039">
              <w:rPr>
                <w:rFonts w:ascii="Calibri" w:eastAsia="Times New Roman" w:hAnsi="Calibri" w:cs="Calibri"/>
                <w:color w:val="000000"/>
                <w:sz w:val="14"/>
                <w:szCs w:val="14"/>
                <w:lang w:eastAsia="hr-HR"/>
              </w:rPr>
              <w:t xml:space="preserve"> - London</w:t>
            </w:r>
          </w:p>
        </w:tc>
        <w:tc>
          <w:tcPr>
            <w:tcW w:w="1059" w:type="dxa"/>
            <w:tcBorders>
              <w:top w:val="nil"/>
              <w:left w:val="nil"/>
              <w:bottom w:val="single" w:sz="4" w:space="0" w:color="auto"/>
              <w:right w:val="single" w:sz="4" w:space="0" w:color="auto"/>
            </w:tcBorders>
            <w:shd w:val="clear" w:color="000000" w:fill="FFFFCC"/>
            <w:noWrap/>
            <w:vAlign w:val="center"/>
            <w:hideMark/>
          </w:tcPr>
          <w:p w14:paraId="6874E1C5"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124</w:t>
            </w:r>
          </w:p>
        </w:tc>
        <w:tc>
          <w:tcPr>
            <w:tcW w:w="1059" w:type="dxa"/>
            <w:tcBorders>
              <w:top w:val="nil"/>
              <w:left w:val="nil"/>
              <w:bottom w:val="single" w:sz="4" w:space="0" w:color="auto"/>
              <w:right w:val="single" w:sz="4" w:space="0" w:color="auto"/>
            </w:tcBorders>
            <w:shd w:val="clear" w:color="000000" w:fill="FFFFCC"/>
            <w:noWrap/>
            <w:vAlign w:val="center"/>
            <w:hideMark/>
          </w:tcPr>
          <w:p w14:paraId="67062086"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126</w:t>
            </w:r>
          </w:p>
        </w:tc>
        <w:tc>
          <w:tcPr>
            <w:tcW w:w="1059" w:type="dxa"/>
            <w:tcBorders>
              <w:top w:val="nil"/>
              <w:left w:val="nil"/>
              <w:bottom w:val="single" w:sz="4" w:space="0" w:color="auto"/>
              <w:right w:val="single" w:sz="4" w:space="0" w:color="auto"/>
            </w:tcBorders>
            <w:shd w:val="clear" w:color="000000" w:fill="FFFFCC"/>
            <w:noWrap/>
            <w:vAlign w:val="center"/>
            <w:hideMark/>
          </w:tcPr>
          <w:p w14:paraId="711AAC56"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104</w:t>
            </w:r>
          </w:p>
        </w:tc>
        <w:tc>
          <w:tcPr>
            <w:tcW w:w="1059" w:type="dxa"/>
            <w:tcBorders>
              <w:top w:val="nil"/>
              <w:left w:val="nil"/>
              <w:bottom w:val="single" w:sz="4" w:space="0" w:color="auto"/>
              <w:right w:val="single" w:sz="4" w:space="0" w:color="auto"/>
            </w:tcBorders>
            <w:shd w:val="clear" w:color="000000" w:fill="FFFFCC"/>
            <w:noWrap/>
            <w:vAlign w:val="center"/>
            <w:hideMark/>
          </w:tcPr>
          <w:p w14:paraId="27526285"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132</w:t>
            </w:r>
          </w:p>
        </w:tc>
        <w:tc>
          <w:tcPr>
            <w:tcW w:w="1059" w:type="dxa"/>
            <w:tcBorders>
              <w:top w:val="nil"/>
              <w:left w:val="nil"/>
              <w:bottom w:val="single" w:sz="8" w:space="0" w:color="auto"/>
              <w:right w:val="single" w:sz="4" w:space="0" w:color="auto"/>
            </w:tcBorders>
            <w:shd w:val="clear" w:color="000000" w:fill="FFFFCC"/>
            <w:noWrap/>
            <w:vAlign w:val="center"/>
            <w:hideMark/>
          </w:tcPr>
          <w:p w14:paraId="1E9A44C9"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84</w:t>
            </w:r>
          </w:p>
        </w:tc>
        <w:tc>
          <w:tcPr>
            <w:tcW w:w="1059" w:type="dxa"/>
            <w:tcBorders>
              <w:top w:val="nil"/>
              <w:left w:val="nil"/>
              <w:bottom w:val="single" w:sz="8" w:space="0" w:color="auto"/>
              <w:right w:val="single" w:sz="4" w:space="0" w:color="auto"/>
            </w:tcBorders>
            <w:shd w:val="clear" w:color="000000" w:fill="FFFFCC"/>
            <w:noWrap/>
            <w:vAlign w:val="center"/>
            <w:hideMark/>
          </w:tcPr>
          <w:p w14:paraId="1F4D9CE7"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105</w:t>
            </w:r>
          </w:p>
        </w:tc>
        <w:tc>
          <w:tcPr>
            <w:tcW w:w="1125" w:type="dxa"/>
            <w:tcBorders>
              <w:top w:val="nil"/>
              <w:left w:val="nil"/>
              <w:bottom w:val="single" w:sz="8" w:space="0" w:color="auto"/>
              <w:right w:val="single" w:sz="4" w:space="0" w:color="auto"/>
            </w:tcBorders>
            <w:shd w:val="clear" w:color="000000" w:fill="FFFFCC"/>
            <w:noWrap/>
            <w:vAlign w:val="center"/>
            <w:hideMark/>
          </w:tcPr>
          <w:p w14:paraId="7F890123"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79</w:t>
            </w:r>
          </w:p>
        </w:tc>
      </w:tr>
      <w:tr w:rsidR="003E6039" w:rsidRPr="003E6039" w14:paraId="03597A93" w14:textId="77777777" w:rsidTr="003E6039">
        <w:trPr>
          <w:trHeight w:val="460"/>
        </w:trPr>
        <w:tc>
          <w:tcPr>
            <w:tcW w:w="1501" w:type="dxa"/>
            <w:tcBorders>
              <w:top w:val="single" w:sz="8" w:space="0" w:color="auto"/>
              <w:left w:val="single" w:sz="8" w:space="0" w:color="auto"/>
              <w:bottom w:val="single" w:sz="8" w:space="0" w:color="auto"/>
              <w:right w:val="single" w:sz="4" w:space="0" w:color="auto"/>
            </w:tcBorders>
            <w:vAlign w:val="center"/>
            <w:hideMark/>
          </w:tcPr>
          <w:p w14:paraId="2C92C0B6" w14:textId="77777777" w:rsidR="003E6039" w:rsidRPr="003E6039" w:rsidRDefault="003E6039" w:rsidP="003E6039">
            <w:pPr>
              <w:spacing w:after="0" w:line="240" w:lineRule="auto"/>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DOMAĆE REDOVNE LINIJE</w:t>
            </w:r>
          </w:p>
        </w:tc>
        <w:tc>
          <w:tcPr>
            <w:tcW w:w="1059" w:type="dxa"/>
            <w:tcBorders>
              <w:top w:val="single" w:sz="8" w:space="0" w:color="auto"/>
              <w:left w:val="nil"/>
              <w:bottom w:val="single" w:sz="8" w:space="0" w:color="auto"/>
              <w:right w:val="single" w:sz="4" w:space="0" w:color="auto"/>
            </w:tcBorders>
            <w:noWrap/>
            <w:vAlign w:val="center"/>
            <w:hideMark/>
          </w:tcPr>
          <w:p w14:paraId="14F7C0B7"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1.164</w:t>
            </w:r>
          </w:p>
        </w:tc>
        <w:tc>
          <w:tcPr>
            <w:tcW w:w="1059" w:type="dxa"/>
            <w:tcBorders>
              <w:top w:val="single" w:sz="8" w:space="0" w:color="auto"/>
              <w:left w:val="nil"/>
              <w:bottom w:val="single" w:sz="8" w:space="0" w:color="auto"/>
              <w:right w:val="single" w:sz="4" w:space="0" w:color="auto"/>
            </w:tcBorders>
            <w:noWrap/>
            <w:vAlign w:val="center"/>
            <w:hideMark/>
          </w:tcPr>
          <w:p w14:paraId="7FA8E19A"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1.216</w:t>
            </w:r>
          </w:p>
        </w:tc>
        <w:tc>
          <w:tcPr>
            <w:tcW w:w="1059" w:type="dxa"/>
            <w:tcBorders>
              <w:top w:val="single" w:sz="8" w:space="0" w:color="auto"/>
              <w:left w:val="nil"/>
              <w:bottom w:val="single" w:sz="8" w:space="0" w:color="auto"/>
              <w:right w:val="single" w:sz="4" w:space="0" w:color="auto"/>
            </w:tcBorders>
            <w:noWrap/>
            <w:vAlign w:val="center"/>
            <w:hideMark/>
          </w:tcPr>
          <w:p w14:paraId="0CE3C8D6"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1.170</w:t>
            </w:r>
          </w:p>
        </w:tc>
        <w:tc>
          <w:tcPr>
            <w:tcW w:w="1059" w:type="dxa"/>
            <w:tcBorders>
              <w:top w:val="single" w:sz="8" w:space="0" w:color="auto"/>
              <w:left w:val="nil"/>
              <w:bottom w:val="single" w:sz="8" w:space="0" w:color="auto"/>
              <w:right w:val="single" w:sz="4" w:space="0" w:color="auto"/>
            </w:tcBorders>
            <w:noWrap/>
            <w:vAlign w:val="center"/>
            <w:hideMark/>
          </w:tcPr>
          <w:p w14:paraId="199C5ED6"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1.216</w:t>
            </w:r>
          </w:p>
        </w:tc>
        <w:tc>
          <w:tcPr>
            <w:tcW w:w="1059" w:type="dxa"/>
            <w:tcBorders>
              <w:top w:val="nil"/>
              <w:left w:val="nil"/>
              <w:bottom w:val="single" w:sz="8" w:space="0" w:color="auto"/>
              <w:right w:val="single" w:sz="4" w:space="0" w:color="auto"/>
            </w:tcBorders>
            <w:shd w:val="clear" w:color="000000" w:fill="FFFFFF"/>
            <w:noWrap/>
            <w:vAlign w:val="center"/>
            <w:hideMark/>
          </w:tcPr>
          <w:p w14:paraId="1EEEE7D9"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101</w:t>
            </w:r>
          </w:p>
        </w:tc>
        <w:tc>
          <w:tcPr>
            <w:tcW w:w="1059" w:type="dxa"/>
            <w:tcBorders>
              <w:top w:val="nil"/>
              <w:left w:val="nil"/>
              <w:bottom w:val="single" w:sz="8" w:space="0" w:color="auto"/>
              <w:right w:val="single" w:sz="4" w:space="0" w:color="auto"/>
            </w:tcBorders>
            <w:shd w:val="clear" w:color="000000" w:fill="FFFFFF"/>
            <w:noWrap/>
            <w:vAlign w:val="center"/>
            <w:hideMark/>
          </w:tcPr>
          <w:p w14:paraId="4E413AD6"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100</w:t>
            </w:r>
          </w:p>
        </w:tc>
        <w:tc>
          <w:tcPr>
            <w:tcW w:w="1125" w:type="dxa"/>
            <w:tcBorders>
              <w:top w:val="nil"/>
              <w:left w:val="nil"/>
              <w:bottom w:val="single" w:sz="8" w:space="0" w:color="auto"/>
              <w:right w:val="single" w:sz="4" w:space="0" w:color="auto"/>
            </w:tcBorders>
            <w:noWrap/>
            <w:vAlign w:val="center"/>
            <w:hideMark/>
          </w:tcPr>
          <w:p w14:paraId="377AF6C3"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96</w:t>
            </w:r>
          </w:p>
        </w:tc>
      </w:tr>
      <w:tr w:rsidR="003E6039" w:rsidRPr="003E6039" w14:paraId="6F01BC58" w14:textId="77777777" w:rsidTr="003E6039">
        <w:trPr>
          <w:trHeight w:val="333"/>
        </w:trPr>
        <w:tc>
          <w:tcPr>
            <w:tcW w:w="1501" w:type="dxa"/>
            <w:tcBorders>
              <w:top w:val="nil"/>
              <w:left w:val="single" w:sz="8" w:space="0" w:color="auto"/>
              <w:bottom w:val="single" w:sz="4" w:space="0" w:color="auto"/>
              <w:right w:val="single" w:sz="4" w:space="0" w:color="auto"/>
            </w:tcBorders>
            <w:shd w:val="clear" w:color="000000" w:fill="FFFFCC"/>
            <w:noWrap/>
            <w:vAlign w:val="center"/>
            <w:hideMark/>
          </w:tcPr>
          <w:p w14:paraId="1AC003D0" w14:textId="77777777" w:rsidR="003E6039" w:rsidRPr="003E6039" w:rsidRDefault="003E6039" w:rsidP="003E6039">
            <w:pPr>
              <w:spacing w:after="0" w:line="240" w:lineRule="auto"/>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Croatia Airlines</w:t>
            </w:r>
          </w:p>
        </w:tc>
        <w:tc>
          <w:tcPr>
            <w:tcW w:w="1059" w:type="dxa"/>
            <w:tcBorders>
              <w:top w:val="nil"/>
              <w:left w:val="nil"/>
              <w:bottom w:val="single" w:sz="4" w:space="0" w:color="auto"/>
              <w:right w:val="single" w:sz="4" w:space="0" w:color="auto"/>
            </w:tcBorders>
            <w:shd w:val="clear" w:color="000000" w:fill="FFFFCC"/>
            <w:noWrap/>
            <w:vAlign w:val="center"/>
            <w:hideMark/>
          </w:tcPr>
          <w:p w14:paraId="535F150F"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120</w:t>
            </w:r>
          </w:p>
        </w:tc>
        <w:tc>
          <w:tcPr>
            <w:tcW w:w="1059" w:type="dxa"/>
            <w:tcBorders>
              <w:top w:val="nil"/>
              <w:left w:val="nil"/>
              <w:bottom w:val="single" w:sz="4" w:space="0" w:color="auto"/>
              <w:right w:val="single" w:sz="4" w:space="0" w:color="auto"/>
            </w:tcBorders>
            <w:shd w:val="clear" w:color="000000" w:fill="FFFFCC"/>
            <w:noWrap/>
            <w:vAlign w:val="center"/>
            <w:hideMark/>
          </w:tcPr>
          <w:p w14:paraId="01B7B9C5"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120</w:t>
            </w:r>
          </w:p>
        </w:tc>
        <w:tc>
          <w:tcPr>
            <w:tcW w:w="1059" w:type="dxa"/>
            <w:tcBorders>
              <w:top w:val="nil"/>
              <w:left w:val="nil"/>
              <w:bottom w:val="single" w:sz="4" w:space="0" w:color="auto"/>
              <w:right w:val="single" w:sz="4" w:space="0" w:color="auto"/>
            </w:tcBorders>
            <w:shd w:val="clear" w:color="000000" w:fill="FFFFCC"/>
            <w:noWrap/>
            <w:vAlign w:val="center"/>
            <w:hideMark/>
          </w:tcPr>
          <w:p w14:paraId="005E5B77"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120</w:t>
            </w:r>
          </w:p>
        </w:tc>
        <w:tc>
          <w:tcPr>
            <w:tcW w:w="1059" w:type="dxa"/>
            <w:tcBorders>
              <w:top w:val="nil"/>
              <w:left w:val="nil"/>
              <w:bottom w:val="single" w:sz="4" w:space="0" w:color="auto"/>
              <w:right w:val="single" w:sz="4" w:space="0" w:color="auto"/>
            </w:tcBorders>
            <w:shd w:val="clear" w:color="000000" w:fill="FFFFCC"/>
            <w:noWrap/>
            <w:vAlign w:val="center"/>
            <w:hideMark/>
          </w:tcPr>
          <w:p w14:paraId="3EE78DBE"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120</w:t>
            </w:r>
          </w:p>
        </w:tc>
        <w:tc>
          <w:tcPr>
            <w:tcW w:w="1059" w:type="dxa"/>
            <w:tcBorders>
              <w:top w:val="nil"/>
              <w:left w:val="nil"/>
              <w:bottom w:val="single" w:sz="4" w:space="0" w:color="auto"/>
              <w:right w:val="single" w:sz="4" w:space="0" w:color="auto"/>
            </w:tcBorders>
            <w:shd w:val="clear" w:color="000000" w:fill="FFFFCC"/>
            <w:noWrap/>
            <w:vAlign w:val="center"/>
            <w:hideMark/>
          </w:tcPr>
          <w:p w14:paraId="5435949F"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100</w:t>
            </w:r>
          </w:p>
        </w:tc>
        <w:tc>
          <w:tcPr>
            <w:tcW w:w="1059" w:type="dxa"/>
            <w:tcBorders>
              <w:top w:val="nil"/>
              <w:left w:val="nil"/>
              <w:bottom w:val="single" w:sz="4" w:space="0" w:color="auto"/>
              <w:right w:val="single" w:sz="4" w:space="0" w:color="auto"/>
            </w:tcBorders>
            <w:shd w:val="clear" w:color="000000" w:fill="FFFFCC"/>
            <w:noWrap/>
            <w:vAlign w:val="center"/>
            <w:hideMark/>
          </w:tcPr>
          <w:p w14:paraId="26938934"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100</w:t>
            </w:r>
          </w:p>
        </w:tc>
        <w:tc>
          <w:tcPr>
            <w:tcW w:w="1125" w:type="dxa"/>
            <w:tcBorders>
              <w:top w:val="nil"/>
              <w:left w:val="nil"/>
              <w:bottom w:val="single" w:sz="4" w:space="0" w:color="auto"/>
              <w:right w:val="single" w:sz="4" w:space="0" w:color="auto"/>
            </w:tcBorders>
            <w:shd w:val="clear" w:color="000000" w:fill="FFFFCC"/>
            <w:noWrap/>
            <w:vAlign w:val="center"/>
            <w:hideMark/>
          </w:tcPr>
          <w:p w14:paraId="050369E2"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100</w:t>
            </w:r>
          </w:p>
        </w:tc>
      </w:tr>
      <w:tr w:rsidR="003E6039" w:rsidRPr="003E6039" w14:paraId="35E48879" w14:textId="77777777" w:rsidTr="003E6039">
        <w:trPr>
          <w:trHeight w:val="333"/>
        </w:trPr>
        <w:tc>
          <w:tcPr>
            <w:tcW w:w="1501" w:type="dxa"/>
            <w:tcBorders>
              <w:top w:val="nil"/>
              <w:left w:val="single" w:sz="8" w:space="0" w:color="auto"/>
              <w:bottom w:val="single" w:sz="4" w:space="0" w:color="auto"/>
              <w:right w:val="single" w:sz="4" w:space="0" w:color="auto"/>
            </w:tcBorders>
            <w:noWrap/>
            <w:vAlign w:val="center"/>
            <w:hideMark/>
          </w:tcPr>
          <w:p w14:paraId="30A3737B"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Dubrovnik</w:t>
            </w:r>
          </w:p>
        </w:tc>
        <w:tc>
          <w:tcPr>
            <w:tcW w:w="1059" w:type="dxa"/>
            <w:tcBorders>
              <w:top w:val="nil"/>
              <w:left w:val="nil"/>
              <w:bottom w:val="single" w:sz="4" w:space="0" w:color="auto"/>
              <w:right w:val="single" w:sz="4" w:space="0" w:color="auto"/>
            </w:tcBorders>
            <w:noWrap/>
            <w:vAlign w:val="center"/>
            <w:hideMark/>
          </w:tcPr>
          <w:p w14:paraId="099204BD"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60</w:t>
            </w:r>
          </w:p>
        </w:tc>
        <w:tc>
          <w:tcPr>
            <w:tcW w:w="1059" w:type="dxa"/>
            <w:tcBorders>
              <w:top w:val="nil"/>
              <w:left w:val="nil"/>
              <w:bottom w:val="single" w:sz="4" w:space="0" w:color="auto"/>
              <w:right w:val="single" w:sz="4" w:space="0" w:color="auto"/>
            </w:tcBorders>
            <w:noWrap/>
            <w:vAlign w:val="center"/>
            <w:hideMark/>
          </w:tcPr>
          <w:p w14:paraId="41CC6BFA"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60</w:t>
            </w:r>
          </w:p>
        </w:tc>
        <w:tc>
          <w:tcPr>
            <w:tcW w:w="1059" w:type="dxa"/>
            <w:tcBorders>
              <w:top w:val="nil"/>
              <w:left w:val="nil"/>
              <w:bottom w:val="single" w:sz="4" w:space="0" w:color="auto"/>
              <w:right w:val="single" w:sz="4" w:space="0" w:color="auto"/>
            </w:tcBorders>
            <w:noWrap/>
            <w:vAlign w:val="center"/>
            <w:hideMark/>
          </w:tcPr>
          <w:p w14:paraId="5A571AD4"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60</w:t>
            </w:r>
          </w:p>
        </w:tc>
        <w:tc>
          <w:tcPr>
            <w:tcW w:w="1059" w:type="dxa"/>
            <w:tcBorders>
              <w:top w:val="nil"/>
              <w:left w:val="nil"/>
              <w:bottom w:val="single" w:sz="4" w:space="0" w:color="auto"/>
              <w:right w:val="single" w:sz="4" w:space="0" w:color="auto"/>
            </w:tcBorders>
            <w:noWrap/>
            <w:vAlign w:val="center"/>
            <w:hideMark/>
          </w:tcPr>
          <w:p w14:paraId="5AAD1C05"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60</w:t>
            </w:r>
          </w:p>
        </w:tc>
        <w:tc>
          <w:tcPr>
            <w:tcW w:w="1059" w:type="dxa"/>
            <w:tcBorders>
              <w:top w:val="nil"/>
              <w:left w:val="nil"/>
              <w:bottom w:val="single" w:sz="4" w:space="0" w:color="auto"/>
              <w:right w:val="single" w:sz="4" w:space="0" w:color="auto"/>
            </w:tcBorders>
            <w:shd w:val="clear" w:color="000000" w:fill="FFFFFF"/>
            <w:noWrap/>
            <w:vAlign w:val="center"/>
            <w:hideMark/>
          </w:tcPr>
          <w:p w14:paraId="3E18BFF6"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100</w:t>
            </w:r>
          </w:p>
        </w:tc>
        <w:tc>
          <w:tcPr>
            <w:tcW w:w="1059" w:type="dxa"/>
            <w:tcBorders>
              <w:top w:val="nil"/>
              <w:left w:val="nil"/>
              <w:bottom w:val="single" w:sz="4" w:space="0" w:color="auto"/>
              <w:right w:val="single" w:sz="4" w:space="0" w:color="auto"/>
            </w:tcBorders>
            <w:shd w:val="clear" w:color="000000" w:fill="FFFFFF"/>
            <w:noWrap/>
            <w:vAlign w:val="center"/>
            <w:hideMark/>
          </w:tcPr>
          <w:p w14:paraId="56891988"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100</w:t>
            </w:r>
          </w:p>
        </w:tc>
        <w:tc>
          <w:tcPr>
            <w:tcW w:w="1125" w:type="dxa"/>
            <w:tcBorders>
              <w:top w:val="nil"/>
              <w:left w:val="nil"/>
              <w:bottom w:val="single" w:sz="4" w:space="0" w:color="auto"/>
              <w:right w:val="single" w:sz="4" w:space="0" w:color="auto"/>
            </w:tcBorders>
            <w:noWrap/>
            <w:vAlign w:val="center"/>
            <w:hideMark/>
          </w:tcPr>
          <w:p w14:paraId="64A55616"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100</w:t>
            </w:r>
          </w:p>
        </w:tc>
      </w:tr>
      <w:tr w:rsidR="003E6039" w:rsidRPr="003E6039" w14:paraId="2FAA2028" w14:textId="77777777" w:rsidTr="003E6039">
        <w:trPr>
          <w:trHeight w:val="333"/>
        </w:trPr>
        <w:tc>
          <w:tcPr>
            <w:tcW w:w="1501" w:type="dxa"/>
            <w:tcBorders>
              <w:top w:val="nil"/>
              <w:left w:val="single" w:sz="8" w:space="0" w:color="auto"/>
              <w:bottom w:val="single" w:sz="4" w:space="0" w:color="auto"/>
              <w:right w:val="single" w:sz="4" w:space="0" w:color="auto"/>
            </w:tcBorders>
            <w:noWrap/>
            <w:vAlign w:val="center"/>
            <w:hideMark/>
          </w:tcPr>
          <w:p w14:paraId="1B5454D0"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Split</w:t>
            </w:r>
          </w:p>
        </w:tc>
        <w:tc>
          <w:tcPr>
            <w:tcW w:w="1059" w:type="dxa"/>
            <w:tcBorders>
              <w:top w:val="nil"/>
              <w:left w:val="nil"/>
              <w:bottom w:val="single" w:sz="4" w:space="0" w:color="auto"/>
              <w:right w:val="single" w:sz="4" w:space="0" w:color="auto"/>
            </w:tcBorders>
            <w:noWrap/>
            <w:vAlign w:val="center"/>
            <w:hideMark/>
          </w:tcPr>
          <w:p w14:paraId="0D4674A6"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60</w:t>
            </w:r>
          </w:p>
        </w:tc>
        <w:tc>
          <w:tcPr>
            <w:tcW w:w="1059" w:type="dxa"/>
            <w:tcBorders>
              <w:top w:val="nil"/>
              <w:left w:val="nil"/>
              <w:bottom w:val="single" w:sz="4" w:space="0" w:color="auto"/>
              <w:right w:val="single" w:sz="4" w:space="0" w:color="auto"/>
            </w:tcBorders>
            <w:noWrap/>
            <w:vAlign w:val="center"/>
            <w:hideMark/>
          </w:tcPr>
          <w:p w14:paraId="62F5C9E9"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60</w:t>
            </w:r>
          </w:p>
        </w:tc>
        <w:tc>
          <w:tcPr>
            <w:tcW w:w="1059" w:type="dxa"/>
            <w:tcBorders>
              <w:top w:val="nil"/>
              <w:left w:val="nil"/>
              <w:bottom w:val="single" w:sz="4" w:space="0" w:color="auto"/>
              <w:right w:val="single" w:sz="4" w:space="0" w:color="auto"/>
            </w:tcBorders>
            <w:noWrap/>
            <w:vAlign w:val="center"/>
            <w:hideMark/>
          </w:tcPr>
          <w:p w14:paraId="0A4FE609"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60</w:t>
            </w:r>
          </w:p>
        </w:tc>
        <w:tc>
          <w:tcPr>
            <w:tcW w:w="1059" w:type="dxa"/>
            <w:tcBorders>
              <w:top w:val="nil"/>
              <w:left w:val="nil"/>
              <w:bottom w:val="single" w:sz="4" w:space="0" w:color="auto"/>
              <w:right w:val="single" w:sz="4" w:space="0" w:color="auto"/>
            </w:tcBorders>
            <w:noWrap/>
            <w:vAlign w:val="center"/>
            <w:hideMark/>
          </w:tcPr>
          <w:p w14:paraId="36389A72"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60</w:t>
            </w:r>
          </w:p>
        </w:tc>
        <w:tc>
          <w:tcPr>
            <w:tcW w:w="1059" w:type="dxa"/>
            <w:tcBorders>
              <w:top w:val="nil"/>
              <w:left w:val="nil"/>
              <w:bottom w:val="single" w:sz="4" w:space="0" w:color="auto"/>
              <w:right w:val="single" w:sz="4" w:space="0" w:color="auto"/>
            </w:tcBorders>
            <w:shd w:val="clear" w:color="000000" w:fill="FFFFFF"/>
            <w:noWrap/>
            <w:vAlign w:val="center"/>
            <w:hideMark/>
          </w:tcPr>
          <w:p w14:paraId="3489E394"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100</w:t>
            </w:r>
          </w:p>
        </w:tc>
        <w:tc>
          <w:tcPr>
            <w:tcW w:w="1059" w:type="dxa"/>
            <w:tcBorders>
              <w:top w:val="nil"/>
              <w:left w:val="nil"/>
              <w:bottom w:val="single" w:sz="4" w:space="0" w:color="auto"/>
              <w:right w:val="single" w:sz="4" w:space="0" w:color="auto"/>
            </w:tcBorders>
            <w:shd w:val="clear" w:color="000000" w:fill="FFFFFF"/>
            <w:noWrap/>
            <w:vAlign w:val="center"/>
            <w:hideMark/>
          </w:tcPr>
          <w:p w14:paraId="28EC6847"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100</w:t>
            </w:r>
          </w:p>
        </w:tc>
        <w:tc>
          <w:tcPr>
            <w:tcW w:w="1125" w:type="dxa"/>
            <w:tcBorders>
              <w:top w:val="nil"/>
              <w:left w:val="nil"/>
              <w:bottom w:val="single" w:sz="4" w:space="0" w:color="auto"/>
              <w:right w:val="single" w:sz="4" w:space="0" w:color="auto"/>
            </w:tcBorders>
            <w:noWrap/>
            <w:vAlign w:val="center"/>
            <w:hideMark/>
          </w:tcPr>
          <w:p w14:paraId="10693886"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100</w:t>
            </w:r>
          </w:p>
        </w:tc>
      </w:tr>
      <w:tr w:rsidR="003E6039" w:rsidRPr="003E6039" w14:paraId="4D463219" w14:textId="77777777" w:rsidTr="003E6039">
        <w:trPr>
          <w:trHeight w:val="333"/>
        </w:trPr>
        <w:tc>
          <w:tcPr>
            <w:tcW w:w="1501" w:type="dxa"/>
            <w:tcBorders>
              <w:top w:val="nil"/>
              <w:left w:val="single" w:sz="8" w:space="0" w:color="auto"/>
              <w:bottom w:val="single" w:sz="4" w:space="0" w:color="auto"/>
              <w:right w:val="single" w:sz="4" w:space="0" w:color="auto"/>
            </w:tcBorders>
            <w:shd w:val="clear" w:color="000000" w:fill="FFFFCC"/>
            <w:noWrap/>
            <w:vAlign w:val="center"/>
            <w:hideMark/>
          </w:tcPr>
          <w:p w14:paraId="2CA07034" w14:textId="77777777" w:rsidR="003E6039" w:rsidRPr="003E6039" w:rsidRDefault="003E6039" w:rsidP="003E6039">
            <w:pPr>
              <w:spacing w:after="0" w:line="240" w:lineRule="auto"/>
              <w:rPr>
                <w:rFonts w:ascii="Calibri" w:eastAsia="Times New Roman" w:hAnsi="Calibri" w:cs="Calibri"/>
                <w:color w:val="000000"/>
                <w:sz w:val="14"/>
                <w:szCs w:val="14"/>
                <w:lang w:eastAsia="hr-HR"/>
              </w:rPr>
            </w:pPr>
            <w:proofErr w:type="spellStart"/>
            <w:r w:rsidRPr="003E6039">
              <w:rPr>
                <w:rFonts w:ascii="Calibri" w:eastAsia="Times New Roman" w:hAnsi="Calibri" w:cs="Calibri"/>
                <w:color w:val="000000"/>
                <w:sz w:val="14"/>
                <w:szCs w:val="14"/>
                <w:lang w:eastAsia="hr-HR"/>
              </w:rPr>
              <w:t>Trade</w:t>
            </w:r>
            <w:proofErr w:type="spellEnd"/>
            <w:r w:rsidRPr="003E6039">
              <w:rPr>
                <w:rFonts w:ascii="Calibri" w:eastAsia="Times New Roman" w:hAnsi="Calibri" w:cs="Calibri"/>
                <w:color w:val="000000"/>
                <w:sz w:val="14"/>
                <w:szCs w:val="14"/>
                <w:lang w:eastAsia="hr-HR"/>
              </w:rPr>
              <w:t xml:space="preserve"> Air</w:t>
            </w:r>
          </w:p>
        </w:tc>
        <w:tc>
          <w:tcPr>
            <w:tcW w:w="1059" w:type="dxa"/>
            <w:tcBorders>
              <w:top w:val="nil"/>
              <w:left w:val="nil"/>
              <w:bottom w:val="single" w:sz="4" w:space="0" w:color="auto"/>
              <w:right w:val="single" w:sz="4" w:space="0" w:color="auto"/>
            </w:tcBorders>
            <w:shd w:val="clear" w:color="000000" w:fill="FFFFCC"/>
            <w:noWrap/>
            <w:vAlign w:val="center"/>
            <w:hideMark/>
          </w:tcPr>
          <w:p w14:paraId="21FD5448"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1.044</w:t>
            </w:r>
          </w:p>
        </w:tc>
        <w:tc>
          <w:tcPr>
            <w:tcW w:w="1059" w:type="dxa"/>
            <w:tcBorders>
              <w:top w:val="nil"/>
              <w:left w:val="nil"/>
              <w:bottom w:val="single" w:sz="4" w:space="0" w:color="auto"/>
              <w:right w:val="single" w:sz="4" w:space="0" w:color="auto"/>
            </w:tcBorders>
            <w:shd w:val="clear" w:color="000000" w:fill="FFFFCC"/>
            <w:noWrap/>
            <w:vAlign w:val="center"/>
            <w:hideMark/>
          </w:tcPr>
          <w:p w14:paraId="0E971C62"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1.096</w:t>
            </w:r>
          </w:p>
        </w:tc>
        <w:tc>
          <w:tcPr>
            <w:tcW w:w="1059" w:type="dxa"/>
            <w:tcBorders>
              <w:top w:val="nil"/>
              <w:left w:val="nil"/>
              <w:bottom w:val="single" w:sz="4" w:space="0" w:color="auto"/>
              <w:right w:val="single" w:sz="4" w:space="0" w:color="auto"/>
            </w:tcBorders>
            <w:shd w:val="clear" w:color="000000" w:fill="FFFFCC"/>
            <w:noWrap/>
            <w:vAlign w:val="center"/>
            <w:hideMark/>
          </w:tcPr>
          <w:p w14:paraId="5628A75A"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1.050</w:t>
            </w:r>
          </w:p>
        </w:tc>
        <w:tc>
          <w:tcPr>
            <w:tcW w:w="1059" w:type="dxa"/>
            <w:tcBorders>
              <w:top w:val="nil"/>
              <w:left w:val="nil"/>
              <w:bottom w:val="single" w:sz="4" w:space="0" w:color="auto"/>
              <w:right w:val="single" w:sz="4" w:space="0" w:color="auto"/>
            </w:tcBorders>
            <w:shd w:val="clear" w:color="000000" w:fill="FFFFCC"/>
            <w:noWrap/>
            <w:vAlign w:val="center"/>
            <w:hideMark/>
          </w:tcPr>
          <w:p w14:paraId="70A91A09"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1.096</w:t>
            </w:r>
          </w:p>
        </w:tc>
        <w:tc>
          <w:tcPr>
            <w:tcW w:w="1059" w:type="dxa"/>
            <w:tcBorders>
              <w:top w:val="nil"/>
              <w:left w:val="nil"/>
              <w:bottom w:val="single" w:sz="4" w:space="0" w:color="auto"/>
              <w:right w:val="single" w:sz="4" w:space="0" w:color="auto"/>
            </w:tcBorders>
            <w:shd w:val="clear" w:color="000000" w:fill="FFFFCC"/>
            <w:noWrap/>
            <w:vAlign w:val="center"/>
            <w:hideMark/>
          </w:tcPr>
          <w:p w14:paraId="2258AC27"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101</w:t>
            </w:r>
          </w:p>
        </w:tc>
        <w:tc>
          <w:tcPr>
            <w:tcW w:w="1059" w:type="dxa"/>
            <w:tcBorders>
              <w:top w:val="nil"/>
              <w:left w:val="nil"/>
              <w:bottom w:val="single" w:sz="4" w:space="0" w:color="auto"/>
              <w:right w:val="single" w:sz="4" w:space="0" w:color="auto"/>
            </w:tcBorders>
            <w:shd w:val="clear" w:color="000000" w:fill="FFFFCC"/>
            <w:noWrap/>
            <w:vAlign w:val="center"/>
            <w:hideMark/>
          </w:tcPr>
          <w:p w14:paraId="3ED128C3"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100</w:t>
            </w:r>
          </w:p>
        </w:tc>
        <w:tc>
          <w:tcPr>
            <w:tcW w:w="1125" w:type="dxa"/>
            <w:tcBorders>
              <w:top w:val="nil"/>
              <w:left w:val="nil"/>
              <w:bottom w:val="single" w:sz="4" w:space="0" w:color="auto"/>
              <w:right w:val="single" w:sz="4" w:space="0" w:color="auto"/>
            </w:tcBorders>
            <w:shd w:val="clear" w:color="000000" w:fill="FFFFCC"/>
            <w:noWrap/>
            <w:vAlign w:val="center"/>
            <w:hideMark/>
          </w:tcPr>
          <w:p w14:paraId="79159D73"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96</w:t>
            </w:r>
          </w:p>
        </w:tc>
      </w:tr>
      <w:tr w:rsidR="003E6039" w:rsidRPr="003E6039" w14:paraId="046BA93C" w14:textId="77777777" w:rsidTr="003E6039">
        <w:trPr>
          <w:trHeight w:val="333"/>
        </w:trPr>
        <w:tc>
          <w:tcPr>
            <w:tcW w:w="1501" w:type="dxa"/>
            <w:tcBorders>
              <w:top w:val="nil"/>
              <w:left w:val="single" w:sz="8" w:space="0" w:color="auto"/>
              <w:bottom w:val="single" w:sz="4" w:space="0" w:color="auto"/>
              <w:right w:val="single" w:sz="4" w:space="0" w:color="auto"/>
            </w:tcBorders>
            <w:noWrap/>
            <w:vAlign w:val="center"/>
            <w:hideMark/>
          </w:tcPr>
          <w:p w14:paraId="18FCC386"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Zagreb</w:t>
            </w:r>
          </w:p>
        </w:tc>
        <w:tc>
          <w:tcPr>
            <w:tcW w:w="1059" w:type="dxa"/>
            <w:tcBorders>
              <w:top w:val="nil"/>
              <w:left w:val="nil"/>
              <w:bottom w:val="single" w:sz="4" w:space="0" w:color="auto"/>
              <w:right w:val="single" w:sz="4" w:space="0" w:color="auto"/>
            </w:tcBorders>
            <w:noWrap/>
            <w:vAlign w:val="center"/>
            <w:hideMark/>
          </w:tcPr>
          <w:p w14:paraId="33E5A85F"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584</w:t>
            </w:r>
          </w:p>
        </w:tc>
        <w:tc>
          <w:tcPr>
            <w:tcW w:w="1059" w:type="dxa"/>
            <w:tcBorders>
              <w:top w:val="nil"/>
              <w:left w:val="nil"/>
              <w:bottom w:val="single" w:sz="4" w:space="0" w:color="auto"/>
              <w:right w:val="single" w:sz="4" w:space="0" w:color="auto"/>
            </w:tcBorders>
            <w:noWrap/>
            <w:vAlign w:val="center"/>
            <w:hideMark/>
          </w:tcPr>
          <w:p w14:paraId="0C79234D"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620</w:t>
            </w:r>
          </w:p>
        </w:tc>
        <w:tc>
          <w:tcPr>
            <w:tcW w:w="1059" w:type="dxa"/>
            <w:tcBorders>
              <w:top w:val="nil"/>
              <w:left w:val="nil"/>
              <w:bottom w:val="single" w:sz="4" w:space="0" w:color="auto"/>
              <w:right w:val="single" w:sz="4" w:space="0" w:color="auto"/>
            </w:tcBorders>
            <w:noWrap/>
            <w:vAlign w:val="center"/>
            <w:hideMark/>
          </w:tcPr>
          <w:p w14:paraId="1E4BEBD6"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589</w:t>
            </w:r>
          </w:p>
        </w:tc>
        <w:tc>
          <w:tcPr>
            <w:tcW w:w="1059" w:type="dxa"/>
            <w:tcBorders>
              <w:top w:val="nil"/>
              <w:left w:val="nil"/>
              <w:bottom w:val="single" w:sz="4" w:space="0" w:color="auto"/>
              <w:right w:val="single" w:sz="4" w:space="0" w:color="auto"/>
            </w:tcBorders>
            <w:noWrap/>
            <w:vAlign w:val="center"/>
            <w:hideMark/>
          </w:tcPr>
          <w:p w14:paraId="61A32052"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620</w:t>
            </w:r>
          </w:p>
        </w:tc>
        <w:tc>
          <w:tcPr>
            <w:tcW w:w="1059" w:type="dxa"/>
            <w:tcBorders>
              <w:top w:val="nil"/>
              <w:left w:val="nil"/>
              <w:bottom w:val="single" w:sz="4" w:space="0" w:color="auto"/>
              <w:right w:val="single" w:sz="4" w:space="0" w:color="auto"/>
            </w:tcBorders>
            <w:shd w:val="clear" w:color="000000" w:fill="FFFFFF"/>
            <w:noWrap/>
            <w:vAlign w:val="center"/>
            <w:hideMark/>
          </w:tcPr>
          <w:p w14:paraId="4A1BD0BE"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101</w:t>
            </w:r>
          </w:p>
        </w:tc>
        <w:tc>
          <w:tcPr>
            <w:tcW w:w="1059" w:type="dxa"/>
            <w:tcBorders>
              <w:top w:val="nil"/>
              <w:left w:val="nil"/>
              <w:bottom w:val="single" w:sz="4" w:space="0" w:color="auto"/>
              <w:right w:val="single" w:sz="4" w:space="0" w:color="auto"/>
            </w:tcBorders>
            <w:shd w:val="clear" w:color="000000" w:fill="FFFFFF"/>
            <w:noWrap/>
            <w:vAlign w:val="center"/>
            <w:hideMark/>
          </w:tcPr>
          <w:p w14:paraId="2823D288"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100</w:t>
            </w:r>
          </w:p>
        </w:tc>
        <w:tc>
          <w:tcPr>
            <w:tcW w:w="1125" w:type="dxa"/>
            <w:tcBorders>
              <w:top w:val="nil"/>
              <w:left w:val="nil"/>
              <w:bottom w:val="single" w:sz="4" w:space="0" w:color="auto"/>
              <w:right w:val="single" w:sz="4" w:space="0" w:color="auto"/>
            </w:tcBorders>
            <w:noWrap/>
            <w:vAlign w:val="center"/>
            <w:hideMark/>
          </w:tcPr>
          <w:p w14:paraId="01506627"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95</w:t>
            </w:r>
          </w:p>
        </w:tc>
      </w:tr>
      <w:tr w:rsidR="003E6039" w:rsidRPr="003E6039" w14:paraId="1CA94435" w14:textId="77777777" w:rsidTr="003E6039">
        <w:trPr>
          <w:trHeight w:val="333"/>
        </w:trPr>
        <w:tc>
          <w:tcPr>
            <w:tcW w:w="1501" w:type="dxa"/>
            <w:tcBorders>
              <w:top w:val="nil"/>
              <w:left w:val="single" w:sz="8" w:space="0" w:color="auto"/>
              <w:bottom w:val="single" w:sz="4" w:space="0" w:color="auto"/>
              <w:right w:val="single" w:sz="4" w:space="0" w:color="auto"/>
            </w:tcBorders>
            <w:noWrap/>
            <w:vAlign w:val="center"/>
            <w:hideMark/>
          </w:tcPr>
          <w:p w14:paraId="314805B7"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Pula</w:t>
            </w:r>
          </w:p>
        </w:tc>
        <w:tc>
          <w:tcPr>
            <w:tcW w:w="1059" w:type="dxa"/>
            <w:tcBorders>
              <w:top w:val="nil"/>
              <w:left w:val="nil"/>
              <w:bottom w:val="single" w:sz="4" w:space="0" w:color="auto"/>
              <w:right w:val="single" w:sz="4" w:space="0" w:color="auto"/>
            </w:tcBorders>
            <w:noWrap/>
            <w:vAlign w:val="center"/>
            <w:hideMark/>
          </w:tcPr>
          <w:p w14:paraId="3310152E"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202</w:t>
            </w:r>
          </w:p>
        </w:tc>
        <w:tc>
          <w:tcPr>
            <w:tcW w:w="1059" w:type="dxa"/>
            <w:tcBorders>
              <w:top w:val="nil"/>
              <w:left w:val="nil"/>
              <w:bottom w:val="single" w:sz="4" w:space="0" w:color="auto"/>
              <w:right w:val="single" w:sz="4" w:space="0" w:color="auto"/>
            </w:tcBorders>
            <w:noWrap/>
            <w:vAlign w:val="center"/>
            <w:hideMark/>
          </w:tcPr>
          <w:p w14:paraId="0B095C25"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208</w:t>
            </w:r>
          </w:p>
        </w:tc>
        <w:tc>
          <w:tcPr>
            <w:tcW w:w="1059" w:type="dxa"/>
            <w:tcBorders>
              <w:top w:val="nil"/>
              <w:left w:val="nil"/>
              <w:bottom w:val="single" w:sz="4" w:space="0" w:color="auto"/>
              <w:right w:val="single" w:sz="4" w:space="0" w:color="auto"/>
            </w:tcBorders>
            <w:noWrap/>
            <w:vAlign w:val="center"/>
            <w:hideMark/>
          </w:tcPr>
          <w:p w14:paraId="0120ABC8"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202</w:t>
            </w:r>
          </w:p>
        </w:tc>
        <w:tc>
          <w:tcPr>
            <w:tcW w:w="1059" w:type="dxa"/>
            <w:tcBorders>
              <w:top w:val="nil"/>
              <w:left w:val="nil"/>
              <w:bottom w:val="single" w:sz="4" w:space="0" w:color="auto"/>
              <w:right w:val="single" w:sz="4" w:space="0" w:color="auto"/>
            </w:tcBorders>
            <w:noWrap/>
            <w:vAlign w:val="center"/>
            <w:hideMark/>
          </w:tcPr>
          <w:p w14:paraId="5D6AD98E"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208</w:t>
            </w:r>
          </w:p>
        </w:tc>
        <w:tc>
          <w:tcPr>
            <w:tcW w:w="1059" w:type="dxa"/>
            <w:tcBorders>
              <w:top w:val="nil"/>
              <w:left w:val="nil"/>
              <w:bottom w:val="single" w:sz="4" w:space="0" w:color="auto"/>
              <w:right w:val="single" w:sz="4" w:space="0" w:color="auto"/>
            </w:tcBorders>
            <w:shd w:val="clear" w:color="000000" w:fill="FFFFFF"/>
            <w:noWrap/>
            <w:vAlign w:val="center"/>
            <w:hideMark/>
          </w:tcPr>
          <w:p w14:paraId="67290021"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100</w:t>
            </w:r>
          </w:p>
        </w:tc>
        <w:tc>
          <w:tcPr>
            <w:tcW w:w="1059" w:type="dxa"/>
            <w:tcBorders>
              <w:top w:val="nil"/>
              <w:left w:val="nil"/>
              <w:bottom w:val="single" w:sz="4" w:space="0" w:color="auto"/>
              <w:right w:val="single" w:sz="4" w:space="0" w:color="auto"/>
            </w:tcBorders>
            <w:shd w:val="clear" w:color="000000" w:fill="FFFFFF"/>
            <w:noWrap/>
            <w:vAlign w:val="center"/>
            <w:hideMark/>
          </w:tcPr>
          <w:p w14:paraId="2AF6D006"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100</w:t>
            </w:r>
          </w:p>
        </w:tc>
        <w:tc>
          <w:tcPr>
            <w:tcW w:w="1125" w:type="dxa"/>
            <w:tcBorders>
              <w:top w:val="nil"/>
              <w:left w:val="nil"/>
              <w:bottom w:val="single" w:sz="4" w:space="0" w:color="auto"/>
              <w:right w:val="single" w:sz="4" w:space="0" w:color="auto"/>
            </w:tcBorders>
            <w:noWrap/>
            <w:vAlign w:val="center"/>
            <w:hideMark/>
          </w:tcPr>
          <w:p w14:paraId="59974E72"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97</w:t>
            </w:r>
          </w:p>
        </w:tc>
      </w:tr>
      <w:tr w:rsidR="003E6039" w:rsidRPr="003E6039" w14:paraId="1B698EC3" w14:textId="77777777" w:rsidTr="003E6039">
        <w:trPr>
          <w:trHeight w:val="333"/>
        </w:trPr>
        <w:tc>
          <w:tcPr>
            <w:tcW w:w="1501" w:type="dxa"/>
            <w:tcBorders>
              <w:top w:val="nil"/>
              <w:left w:val="single" w:sz="8" w:space="0" w:color="auto"/>
              <w:bottom w:val="single" w:sz="4" w:space="0" w:color="auto"/>
              <w:right w:val="single" w:sz="4" w:space="0" w:color="auto"/>
            </w:tcBorders>
            <w:noWrap/>
            <w:vAlign w:val="center"/>
            <w:hideMark/>
          </w:tcPr>
          <w:p w14:paraId="24AA6219"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Rijeka</w:t>
            </w:r>
          </w:p>
        </w:tc>
        <w:tc>
          <w:tcPr>
            <w:tcW w:w="1059" w:type="dxa"/>
            <w:tcBorders>
              <w:top w:val="nil"/>
              <w:left w:val="nil"/>
              <w:bottom w:val="single" w:sz="4" w:space="0" w:color="auto"/>
              <w:right w:val="single" w:sz="4" w:space="0" w:color="auto"/>
            </w:tcBorders>
            <w:noWrap/>
            <w:vAlign w:val="center"/>
            <w:hideMark/>
          </w:tcPr>
          <w:p w14:paraId="37821F71"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199</w:t>
            </w:r>
          </w:p>
        </w:tc>
        <w:tc>
          <w:tcPr>
            <w:tcW w:w="1059" w:type="dxa"/>
            <w:tcBorders>
              <w:top w:val="nil"/>
              <w:left w:val="nil"/>
              <w:bottom w:val="single" w:sz="4" w:space="0" w:color="auto"/>
              <w:right w:val="single" w:sz="4" w:space="0" w:color="auto"/>
            </w:tcBorders>
            <w:noWrap/>
            <w:vAlign w:val="center"/>
            <w:hideMark/>
          </w:tcPr>
          <w:p w14:paraId="15FCFB09"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208</w:t>
            </w:r>
          </w:p>
        </w:tc>
        <w:tc>
          <w:tcPr>
            <w:tcW w:w="1059" w:type="dxa"/>
            <w:tcBorders>
              <w:top w:val="nil"/>
              <w:left w:val="nil"/>
              <w:bottom w:val="single" w:sz="4" w:space="0" w:color="auto"/>
              <w:right w:val="single" w:sz="4" w:space="0" w:color="auto"/>
            </w:tcBorders>
            <w:noWrap/>
            <w:vAlign w:val="center"/>
            <w:hideMark/>
          </w:tcPr>
          <w:p w14:paraId="2537389A"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200</w:t>
            </w:r>
          </w:p>
        </w:tc>
        <w:tc>
          <w:tcPr>
            <w:tcW w:w="1059" w:type="dxa"/>
            <w:tcBorders>
              <w:top w:val="nil"/>
              <w:left w:val="nil"/>
              <w:bottom w:val="single" w:sz="4" w:space="0" w:color="auto"/>
              <w:right w:val="single" w:sz="4" w:space="0" w:color="auto"/>
            </w:tcBorders>
            <w:noWrap/>
            <w:vAlign w:val="center"/>
            <w:hideMark/>
          </w:tcPr>
          <w:p w14:paraId="5283257D"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208</w:t>
            </w:r>
          </w:p>
        </w:tc>
        <w:tc>
          <w:tcPr>
            <w:tcW w:w="1059" w:type="dxa"/>
            <w:tcBorders>
              <w:top w:val="nil"/>
              <w:left w:val="nil"/>
              <w:bottom w:val="single" w:sz="4" w:space="0" w:color="auto"/>
              <w:right w:val="single" w:sz="4" w:space="0" w:color="auto"/>
            </w:tcBorders>
            <w:shd w:val="clear" w:color="000000" w:fill="FFFFFF"/>
            <w:noWrap/>
            <w:vAlign w:val="center"/>
            <w:hideMark/>
          </w:tcPr>
          <w:p w14:paraId="0C42196F"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101</w:t>
            </w:r>
          </w:p>
        </w:tc>
        <w:tc>
          <w:tcPr>
            <w:tcW w:w="1059" w:type="dxa"/>
            <w:tcBorders>
              <w:top w:val="nil"/>
              <w:left w:val="nil"/>
              <w:bottom w:val="single" w:sz="4" w:space="0" w:color="auto"/>
              <w:right w:val="single" w:sz="4" w:space="0" w:color="auto"/>
            </w:tcBorders>
            <w:shd w:val="clear" w:color="000000" w:fill="FFFFFF"/>
            <w:noWrap/>
            <w:vAlign w:val="center"/>
            <w:hideMark/>
          </w:tcPr>
          <w:p w14:paraId="5ED675D0"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100</w:t>
            </w:r>
          </w:p>
        </w:tc>
        <w:tc>
          <w:tcPr>
            <w:tcW w:w="1125" w:type="dxa"/>
            <w:tcBorders>
              <w:top w:val="nil"/>
              <w:left w:val="nil"/>
              <w:bottom w:val="single" w:sz="4" w:space="0" w:color="auto"/>
              <w:right w:val="single" w:sz="4" w:space="0" w:color="auto"/>
            </w:tcBorders>
            <w:noWrap/>
            <w:vAlign w:val="center"/>
            <w:hideMark/>
          </w:tcPr>
          <w:p w14:paraId="64729922"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96</w:t>
            </w:r>
          </w:p>
        </w:tc>
      </w:tr>
      <w:tr w:rsidR="003E6039" w:rsidRPr="003E6039" w14:paraId="7B7FFB7C" w14:textId="77777777" w:rsidTr="003E6039">
        <w:trPr>
          <w:trHeight w:val="347"/>
        </w:trPr>
        <w:tc>
          <w:tcPr>
            <w:tcW w:w="1501" w:type="dxa"/>
            <w:tcBorders>
              <w:top w:val="nil"/>
              <w:left w:val="single" w:sz="8" w:space="0" w:color="auto"/>
              <w:bottom w:val="single" w:sz="8" w:space="0" w:color="auto"/>
              <w:right w:val="single" w:sz="4" w:space="0" w:color="auto"/>
            </w:tcBorders>
            <w:noWrap/>
            <w:vAlign w:val="center"/>
            <w:hideMark/>
          </w:tcPr>
          <w:p w14:paraId="3B968769"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Zadar</w:t>
            </w:r>
          </w:p>
        </w:tc>
        <w:tc>
          <w:tcPr>
            <w:tcW w:w="1059" w:type="dxa"/>
            <w:tcBorders>
              <w:top w:val="nil"/>
              <w:left w:val="nil"/>
              <w:bottom w:val="single" w:sz="8" w:space="0" w:color="auto"/>
              <w:right w:val="single" w:sz="4" w:space="0" w:color="auto"/>
            </w:tcBorders>
            <w:noWrap/>
            <w:vAlign w:val="center"/>
            <w:hideMark/>
          </w:tcPr>
          <w:p w14:paraId="18D5A64E"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59</w:t>
            </w:r>
          </w:p>
        </w:tc>
        <w:tc>
          <w:tcPr>
            <w:tcW w:w="1059" w:type="dxa"/>
            <w:tcBorders>
              <w:top w:val="nil"/>
              <w:left w:val="nil"/>
              <w:bottom w:val="single" w:sz="8" w:space="0" w:color="auto"/>
              <w:right w:val="single" w:sz="4" w:space="0" w:color="auto"/>
            </w:tcBorders>
            <w:noWrap/>
            <w:vAlign w:val="center"/>
            <w:hideMark/>
          </w:tcPr>
          <w:p w14:paraId="5759CC09"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60</w:t>
            </w:r>
          </w:p>
        </w:tc>
        <w:tc>
          <w:tcPr>
            <w:tcW w:w="1059" w:type="dxa"/>
            <w:tcBorders>
              <w:top w:val="nil"/>
              <w:left w:val="nil"/>
              <w:bottom w:val="single" w:sz="8" w:space="0" w:color="auto"/>
              <w:right w:val="single" w:sz="4" w:space="0" w:color="auto"/>
            </w:tcBorders>
            <w:noWrap/>
            <w:vAlign w:val="center"/>
            <w:hideMark/>
          </w:tcPr>
          <w:p w14:paraId="2AF55CF9"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59</w:t>
            </w:r>
          </w:p>
        </w:tc>
        <w:tc>
          <w:tcPr>
            <w:tcW w:w="1059" w:type="dxa"/>
            <w:tcBorders>
              <w:top w:val="nil"/>
              <w:left w:val="nil"/>
              <w:bottom w:val="single" w:sz="8" w:space="0" w:color="auto"/>
              <w:right w:val="single" w:sz="4" w:space="0" w:color="auto"/>
            </w:tcBorders>
            <w:noWrap/>
            <w:vAlign w:val="center"/>
            <w:hideMark/>
          </w:tcPr>
          <w:p w14:paraId="21FC7EEC"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60</w:t>
            </w:r>
          </w:p>
        </w:tc>
        <w:tc>
          <w:tcPr>
            <w:tcW w:w="1059" w:type="dxa"/>
            <w:tcBorders>
              <w:top w:val="nil"/>
              <w:left w:val="nil"/>
              <w:bottom w:val="single" w:sz="8" w:space="0" w:color="auto"/>
              <w:right w:val="single" w:sz="4" w:space="0" w:color="auto"/>
            </w:tcBorders>
            <w:shd w:val="clear" w:color="000000" w:fill="FFFFFF"/>
            <w:noWrap/>
            <w:vAlign w:val="center"/>
            <w:hideMark/>
          </w:tcPr>
          <w:p w14:paraId="6E9DDBA1"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100</w:t>
            </w:r>
          </w:p>
        </w:tc>
        <w:tc>
          <w:tcPr>
            <w:tcW w:w="1059" w:type="dxa"/>
            <w:tcBorders>
              <w:top w:val="nil"/>
              <w:left w:val="nil"/>
              <w:bottom w:val="single" w:sz="8" w:space="0" w:color="auto"/>
              <w:right w:val="single" w:sz="4" w:space="0" w:color="auto"/>
            </w:tcBorders>
            <w:shd w:val="clear" w:color="000000" w:fill="FFFFFF"/>
            <w:noWrap/>
            <w:vAlign w:val="center"/>
            <w:hideMark/>
          </w:tcPr>
          <w:p w14:paraId="38FF9CA9"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100</w:t>
            </w:r>
          </w:p>
        </w:tc>
        <w:tc>
          <w:tcPr>
            <w:tcW w:w="1125" w:type="dxa"/>
            <w:tcBorders>
              <w:top w:val="nil"/>
              <w:left w:val="nil"/>
              <w:bottom w:val="single" w:sz="8" w:space="0" w:color="auto"/>
              <w:right w:val="single" w:sz="4" w:space="0" w:color="auto"/>
            </w:tcBorders>
            <w:noWrap/>
            <w:vAlign w:val="center"/>
            <w:hideMark/>
          </w:tcPr>
          <w:p w14:paraId="4129CBE6"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98</w:t>
            </w:r>
          </w:p>
        </w:tc>
      </w:tr>
      <w:tr w:rsidR="003E6039" w:rsidRPr="003E6039" w14:paraId="4153912B" w14:textId="77777777" w:rsidTr="003E6039">
        <w:trPr>
          <w:trHeight w:val="543"/>
        </w:trPr>
        <w:tc>
          <w:tcPr>
            <w:tcW w:w="1501" w:type="dxa"/>
            <w:tcBorders>
              <w:top w:val="nil"/>
              <w:left w:val="single" w:sz="8" w:space="0" w:color="auto"/>
              <w:bottom w:val="single" w:sz="8" w:space="0" w:color="auto"/>
              <w:right w:val="single" w:sz="4" w:space="0" w:color="auto"/>
            </w:tcBorders>
            <w:vAlign w:val="center"/>
            <w:hideMark/>
          </w:tcPr>
          <w:p w14:paraId="77DFC871" w14:textId="77777777" w:rsidR="003E6039" w:rsidRPr="003E6039" w:rsidRDefault="003E6039" w:rsidP="003E6039">
            <w:pPr>
              <w:spacing w:after="0" w:line="240" w:lineRule="auto"/>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UKUPNO IZV. LINIJE I GEN. AVIJACIJA</w:t>
            </w:r>
          </w:p>
        </w:tc>
        <w:tc>
          <w:tcPr>
            <w:tcW w:w="1059" w:type="dxa"/>
            <w:tcBorders>
              <w:top w:val="nil"/>
              <w:left w:val="nil"/>
              <w:bottom w:val="single" w:sz="8" w:space="0" w:color="auto"/>
              <w:right w:val="single" w:sz="4" w:space="0" w:color="auto"/>
            </w:tcBorders>
            <w:noWrap/>
            <w:vAlign w:val="center"/>
            <w:hideMark/>
          </w:tcPr>
          <w:p w14:paraId="5F1995C1"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1.558</w:t>
            </w:r>
          </w:p>
        </w:tc>
        <w:tc>
          <w:tcPr>
            <w:tcW w:w="1059" w:type="dxa"/>
            <w:tcBorders>
              <w:top w:val="nil"/>
              <w:left w:val="nil"/>
              <w:bottom w:val="single" w:sz="8" w:space="0" w:color="auto"/>
              <w:right w:val="single" w:sz="4" w:space="0" w:color="auto"/>
            </w:tcBorders>
            <w:noWrap/>
            <w:vAlign w:val="center"/>
            <w:hideMark/>
          </w:tcPr>
          <w:p w14:paraId="7392ECF2"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1.348</w:t>
            </w:r>
          </w:p>
        </w:tc>
        <w:tc>
          <w:tcPr>
            <w:tcW w:w="1059" w:type="dxa"/>
            <w:tcBorders>
              <w:top w:val="nil"/>
              <w:left w:val="nil"/>
              <w:bottom w:val="single" w:sz="8" w:space="0" w:color="auto"/>
              <w:right w:val="single" w:sz="4" w:space="0" w:color="auto"/>
            </w:tcBorders>
            <w:noWrap/>
            <w:vAlign w:val="center"/>
            <w:hideMark/>
          </w:tcPr>
          <w:p w14:paraId="6698E5F7"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1.833</w:t>
            </w:r>
          </w:p>
        </w:tc>
        <w:tc>
          <w:tcPr>
            <w:tcW w:w="1059" w:type="dxa"/>
            <w:tcBorders>
              <w:top w:val="nil"/>
              <w:left w:val="nil"/>
              <w:bottom w:val="single" w:sz="8" w:space="0" w:color="auto"/>
              <w:right w:val="single" w:sz="4" w:space="0" w:color="auto"/>
            </w:tcBorders>
            <w:noWrap/>
            <w:vAlign w:val="center"/>
            <w:hideMark/>
          </w:tcPr>
          <w:p w14:paraId="12BB1DDC"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1.410</w:t>
            </w:r>
          </w:p>
        </w:tc>
        <w:tc>
          <w:tcPr>
            <w:tcW w:w="1059" w:type="dxa"/>
            <w:tcBorders>
              <w:top w:val="nil"/>
              <w:left w:val="nil"/>
              <w:bottom w:val="single" w:sz="8" w:space="0" w:color="auto"/>
              <w:right w:val="single" w:sz="4" w:space="0" w:color="auto"/>
            </w:tcBorders>
            <w:shd w:val="clear" w:color="000000" w:fill="FFFFFF"/>
            <w:noWrap/>
            <w:vAlign w:val="center"/>
            <w:hideMark/>
          </w:tcPr>
          <w:p w14:paraId="2F752E54"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118</w:t>
            </w:r>
          </w:p>
        </w:tc>
        <w:tc>
          <w:tcPr>
            <w:tcW w:w="1059" w:type="dxa"/>
            <w:tcBorders>
              <w:top w:val="nil"/>
              <w:left w:val="nil"/>
              <w:bottom w:val="single" w:sz="8" w:space="0" w:color="auto"/>
              <w:right w:val="single" w:sz="4" w:space="0" w:color="auto"/>
            </w:tcBorders>
            <w:shd w:val="clear" w:color="000000" w:fill="FFFFFF"/>
            <w:noWrap/>
            <w:vAlign w:val="center"/>
            <w:hideMark/>
          </w:tcPr>
          <w:p w14:paraId="3D7F2934"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105</w:t>
            </w:r>
          </w:p>
        </w:tc>
        <w:tc>
          <w:tcPr>
            <w:tcW w:w="1125" w:type="dxa"/>
            <w:tcBorders>
              <w:top w:val="nil"/>
              <w:left w:val="nil"/>
              <w:bottom w:val="single" w:sz="8" w:space="0" w:color="auto"/>
              <w:right w:val="single" w:sz="4" w:space="0" w:color="auto"/>
            </w:tcBorders>
            <w:noWrap/>
            <w:vAlign w:val="center"/>
            <w:hideMark/>
          </w:tcPr>
          <w:p w14:paraId="525C7DD1"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130</w:t>
            </w:r>
          </w:p>
        </w:tc>
      </w:tr>
      <w:tr w:rsidR="003E6039" w:rsidRPr="003E6039" w14:paraId="16780190" w14:textId="77777777" w:rsidTr="003E6039">
        <w:trPr>
          <w:trHeight w:val="558"/>
        </w:trPr>
        <w:tc>
          <w:tcPr>
            <w:tcW w:w="1501" w:type="dxa"/>
            <w:tcBorders>
              <w:top w:val="nil"/>
              <w:left w:val="single" w:sz="8" w:space="0" w:color="auto"/>
              <w:bottom w:val="single" w:sz="4" w:space="0" w:color="auto"/>
              <w:right w:val="single" w:sz="4" w:space="0" w:color="auto"/>
            </w:tcBorders>
            <w:vAlign w:val="center"/>
            <w:hideMark/>
          </w:tcPr>
          <w:p w14:paraId="3DF4FB15" w14:textId="77777777" w:rsidR="003E6039" w:rsidRPr="003E6039" w:rsidRDefault="003E6039" w:rsidP="003E6039">
            <w:pPr>
              <w:spacing w:after="0" w:line="240" w:lineRule="auto"/>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MEĐ. IZV. LINIJE I GEN. AVIJACIJA</w:t>
            </w:r>
          </w:p>
        </w:tc>
        <w:tc>
          <w:tcPr>
            <w:tcW w:w="1059" w:type="dxa"/>
            <w:tcBorders>
              <w:top w:val="nil"/>
              <w:left w:val="nil"/>
              <w:bottom w:val="single" w:sz="4" w:space="0" w:color="auto"/>
              <w:right w:val="single" w:sz="4" w:space="0" w:color="auto"/>
            </w:tcBorders>
            <w:noWrap/>
            <w:vAlign w:val="center"/>
            <w:hideMark/>
          </w:tcPr>
          <w:p w14:paraId="7A513402"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563</w:t>
            </w:r>
          </w:p>
        </w:tc>
        <w:tc>
          <w:tcPr>
            <w:tcW w:w="1059" w:type="dxa"/>
            <w:tcBorders>
              <w:top w:val="nil"/>
              <w:left w:val="nil"/>
              <w:bottom w:val="single" w:sz="4" w:space="0" w:color="auto"/>
              <w:right w:val="single" w:sz="4" w:space="0" w:color="auto"/>
            </w:tcBorders>
            <w:noWrap/>
            <w:vAlign w:val="center"/>
            <w:hideMark/>
          </w:tcPr>
          <w:p w14:paraId="184539B3"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560</w:t>
            </w:r>
          </w:p>
        </w:tc>
        <w:tc>
          <w:tcPr>
            <w:tcW w:w="1059" w:type="dxa"/>
            <w:tcBorders>
              <w:top w:val="nil"/>
              <w:left w:val="nil"/>
              <w:bottom w:val="single" w:sz="4" w:space="0" w:color="auto"/>
              <w:right w:val="single" w:sz="4" w:space="0" w:color="auto"/>
            </w:tcBorders>
            <w:noWrap/>
            <w:vAlign w:val="center"/>
            <w:hideMark/>
          </w:tcPr>
          <w:p w14:paraId="32C33D01"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646</w:t>
            </w:r>
          </w:p>
        </w:tc>
        <w:tc>
          <w:tcPr>
            <w:tcW w:w="1059" w:type="dxa"/>
            <w:tcBorders>
              <w:top w:val="nil"/>
              <w:left w:val="nil"/>
              <w:bottom w:val="single" w:sz="4" w:space="0" w:color="auto"/>
              <w:right w:val="single" w:sz="4" w:space="0" w:color="auto"/>
            </w:tcBorders>
            <w:noWrap/>
            <w:vAlign w:val="center"/>
            <w:hideMark/>
          </w:tcPr>
          <w:p w14:paraId="070812F4"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507</w:t>
            </w:r>
          </w:p>
        </w:tc>
        <w:tc>
          <w:tcPr>
            <w:tcW w:w="1059" w:type="dxa"/>
            <w:tcBorders>
              <w:top w:val="nil"/>
              <w:left w:val="nil"/>
              <w:bottom w:val="single" w:sz="4" w:space="0" w:color="auto"/>
              <w:right w:val="single" w:sz="4" w:space="0" w:color="auto"/>
            </w:tcBorders>
            <w:shd w:val="clear" w:color="000000" w:fill="FFFFFF"/>
            <w:noWrap/>
            <w:vAlign w:val="center"/>
            <w:hideMark/>
          </w:tcPr>
          <w:p w14:paraId="5BCBC7F9"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115</w:t>
            </w:r>
          </w:p>
        </w:tc>
        <w:tc>
          <w:tcPr>
            <w:tcW w:w="1059" w:type="dxa"/>
            <w:tcBorders>
              <w:top w:val="nil"/>
              <w:left w:val="nil"/>
              <w:bottom w:val="single" w:sz="4" w:space="0" w:color="auto"/>
              <w:right w:val="single" w:sz="4" w:space="0" w:color="auto"/>
            </w:tcBorders>
            <w:shd w:val="clear" w:color="000000" w:fill="FFFFFF"/>
            <w:noWrap/>
            <w:vAlign w:val="center"/>
            <w:hideMark/>
          </w:tcPr>
          <w:p w14:paraId="33C3712D"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91</w:t>
            </w:r>
          </w:p>
        </w:tc>
        <w:tc>
          <w:tcPr>
            <w:tcW w:w="1125" w:type="dxa"/>
            <w:tcBorders>
              <w:top w:val="nil"/>
              <w:left w:val="nil"/>
              <w:bottom w:val="single" w:sz="4" w:space="0" w:color="auto"/>
              <w:right w:val="single" w:sz="4" w:space="0" w:color="auto"/>
            </w:tcBorders>
            <w:noWrap/>
            <w:vAlign w:val="center"/>
            <w:hideMark/>
          </w:tcPr>
          <w:p w14:paraId="6BD99D64"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127</w:t>
            </w:r>
          </w:p>
        </w:tc>
      </w:tr>
      <w:tr w:rsidR="003E6039" w:rsidRPr="003E6039" w14:paraId="59123E7B" w14:textId="77777777" w:rsidTr="003E6039">
        <w:trPr>
          <w:trHeight w:val="572"/>
        </w:trPr>
        <w:tc>
          <w:tcPr>
            <w:tcW w:w="1501" w:type="dxa"/>
            <w:tcBorders>
              <w:top w:val="nil"/>
              <w:left w:val="single" w:sz="8" w:space="0" w:color="auto"/>
              <w:bottom w:val="single" w:sz="8" w:space="0" w:color="auto"/>
              <w:right w:val="single" w:sz="4" w:space="0" w:color="auto"/>
            </w:tcBorders>
            <w:vAlign w:val="center"/>
            <w:hideMark/>
          </w:tcPr>
          <w:p w14:paraId="14E0AB16" w14:textId="77777777" w:rsidR="003E6039" w:rsidRPr="003E6039" w:rsidRDefault="003E6039" w:rsidP="003E6039">
            <w:pPr>
              <w:spacing w:after="0" w:line="240" w:lineRule="auto"/>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DOM. IZV. LINIJE I GEN. AVIJACIJA</w:t>
            </w:r>
          </w:p>
        </w:tc>
        <w:tc>
          <w:tcPr>
            <w:tcW w:w="1059" w:type="dxa"/>
            <w:tcBorders>
              <w:top w:val="nil"/>
              <w:left w:val="nil"/>
              <w:bottom w:val="single" w:sz="8" w:space="0" w:color="auto"/>
              <w:right w:val="single" w:sz="4" w:space="0" w:color="auto"/>
            </w:tcBorders>
            <w:noWrap/>
            <w:vAlign w:val="center"/>
            <w:hideMark/>
          </w:tcPr>
          <w:p w14:paraId="0A102032"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995</w:t>
            </w:r>
          </w:p>
        </w:tc>
        <w:tc>
          <w:tcPr>
            <w:tcW w:w="1059" w:type="dxa"/>
            <w:tcBorders>
              <w:top w:val="nil"/>
              <w:left w:val="nil"/>
              <w:bottom w:val="single" w:sz="8" w:space="0" w:color="auto"/>
              <w:right w:val="single" w:sz="4" w:space="0" w:color="auto"/>
            </w:tcBorders>
            <w:noWrap/>
            <w:vAlign w:val="center"/>
            <w:hideMark/>
          </w:tcPr>
          <w:p w14:paraId="27AFD04B"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788</w:t>
            </w:r>
          </w:p>
        </w:tc>
        <w:tc>
          <w:tcPr>
            <w:tcW w:w="1059" w:type="dxa"/>
            <w:tcBorders>
              <w:top w:val="nil"/>
              <w:left w:val="nil"/>
              <w:bottom w:val="single" w:sz="8" w:space="0" w:color="auto"/>
              <w:right w:val="single" w:sz="4" w:space="0" w:color="auto"/>
            </w:tcBorders>
            <w:noWrap/>
            <w:vAlign w:val="center"/>
            <w:hideMark/>
          </w:tcPr>
          <w:p w14:paraId="1ED69495"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1.187</w:t>
            </w:r>
          </w:p>
        </w:tc>
        <w:tc>
          <w:tcPr>
            <w:tcW w:w="1059" w:type="dxa"/>
            <w:tcBorders>
              <w:top w:val="nil"/>
              <w:left w:val="nil"/>
              <w:bottom w:val="single" w:sz="8" w:space="0" w:color="auto"/>
              <w:right w:val="single" w:sz="4" w:space="0" w:color="auto"/>
            </w:tcBorders>
            <w:noWrap/>
            <w:vAlign w:val="center"/>
            <w:hideMark/>
          </w:tcPr>
          <w:p w14:paraId="290EC89C" w14:textId="77777777" w:rsidR="003E6039" w:rsidRPr="003E6039" w:rsidRDefault="003E6039" w:rsidP="003E6039">
            <w:pPr>
              <w:spacing w:after="0" w:line="240" w:lineRule="auto"/>
              <w:jc w:val="center"/>
              <w:rPr>
                <w:rFonts w:ascii="Calibri" w:eastAsia="Times New Roman" w:hAnsi="Calibri" w:cs="Calibri"/>
                <w:color w:val="000000"/>
                <w:sz w:val="14"/>
                <w:szCs w:val="14"/>
                <w:lang w:eastAsia="hr-HR"/>
              </w:rPr>
            </w:pPr>
            <w:r w:rsidRPr="003E6039">
              <w:rPr>
                <w:rFonts w:ascii="Calibri" w:eastAsia="Times New Roman" w:hAnsi="Calibri" w:cs="Calibri"/>
                <w:color w:val="000000"/>
                <w:sz w:val="14"/>
                <w:szCs w:val="14"/>
                <w:lang w:eastAsia="hr-HR"/>
              </w:rPr>
              <w:t>903</w:t>
            </w:r>
          </w:p>
        </w:tc>
        <w:tc>
          <w:tcPr>
            <w:tcW w:w="1059" w:type="dxa"/>
            <w:tcBorders>
              <w:top w:val="nil"/>
              <w:left w:val="nil"/>
              <w:bottom w:val="single" w:sz="8" w:space="0" w:color="auto"/>
              <w:right w:val="single" w:sz="4" w:space="0" w:color="auto"/>
            </w:tcBorders>
            <w:shd w:val="clear" w:color="000000" w:fill="FFFFFF"/>
            <w:noWrap/>
            <w:vAlign w:val="center"/>
            <w:hideMark/>
          </w:tcPr>
          <w:p w14:paraId="3732D028"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119</w:t>
            </w:r>
          </w:p>
        </w:tc>
        <w:tc>
          <w:tcPr>
            <w:tcW w:w="1059" w:type="dxa"/>
            <w:tcBorders>
              <w:top w:val="nil"/>
              <w:left w:val="nil"/>
              <w:bottom w:val="single" w:sz="8" w:space="0" w:color="auto"/>
              <w:right w:val="single" w:sz="4" w:space="0" w:color="auto"/>
            </w:tcBorders>
            <w:shd w:val="clear" w:color="000000" w:fill="FFFFFF"/>
            <w:noWrap/>
            <w:vAlign w:val="center"/>
            <w:hideMark/>
          </w:tcPr>
          <w:p w14:paraId="33684CF3"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115</w:t>
            </w:r>
          </w:p>
        </w:tc>
        <w:tc>
          <w:tcPr>
            <w:tcW w:w="1125" w:type="dxa"/>
            <w:tcBorders>
              <w:top w:val="nil"/>
              <w:left w:val="nil"/>
              <w:bottom w:val="single" w:sz="8" w:space="0" w:color="auto"/>
              <w:right w:val="single" w:sz="4" w:space="0" w:color="auto"/>
            </w:tcBorders>
            <w:noWrap/>
            <w:vAlign w:val="center"/>
            <w:hideMark/>
          </w:tcPr>
          <w:p w14:paraId="435CC584" w14:textId="77777777" w:rsidR="003E6039" w:rsidRPr="003E6039" w:rsidRDefault="003E6039" w:rsidP="003E6039">
            <w:pPr>
              <w:spacing w:after="0" w:line="240" w:lineRule="auto"/>
              <w:jc w:val="center"/>
              <w:rPr>
                <w:rFonts w:ascii="Calibri" w:eastAsia="Times New Roman" w:hAnsi="Calibri" w:cs="Calibri"/>
                <w:b/>
                <w:bCs/>
                <w:color w:val="000000"/>
                <w:sz w:val="14"/>
                <w:szCs w:val="14"/>
                <w:lang w:eastAsia="hr-HR"/>
              </w:rPr>
            </w:pPr>
            <w:r w:rsidRPr="003E6039">
              <w:rPr>
                <w:rFonts w:ascii="Calibri" w:eastAsia="Times New Roman" w:hAnsi="Calibri" w:cs="Calibri"/>
                <w:b/>
                <w:bCs/>
                <w:color w:val="000000"/>
                <w:sz w:val="14"/>
                <w:szCs w:val="14"/>
                <w:lang w:eastAsia="hr-HR"/>
              </w:rPr>
              <w:t>131</w:t>
            </w:r>
          </w:p>
        </w:tc>
      </w:tr>
    </w:tbl>
    <w:p w14:paraId="3920E31C" w14:textId="77777777" w:rsidR="003E6039" w:rsidRDefault="003E6039" w:rsidP="00627B40">
      <w:pPr>
        <w:spacing w:after="200" w:line="276" w:lineRule="auto"/>
        <w:jc w:val="both"/>
        <w:rPr>
          <w:rFonts w:ascii="Calibri" w:hAnsi="Calibri" w:cs="Calibri"/>
          <w:color w:val="0D0D0D" w:themeColor="text1" w:themeTint="F2"/>
        </w:rPr>
      </w:pPr>
    </w:p>
    <w:p w14:paraId="1C1E3C57" w14:textId="0950468F" w:rsidR="00DD255B" w:rsidRDefault="00627B40" w:rsidP="00627B40">
      <w:pPr>
        <w:spacing w:after="200" w:line="276" w:lineRule="auto"/>
        <w:jc w:val="both"/>
        <w:rPr>
          <w:rFonts w:ascii="Calibri" w:hAnsi="Calibri" w:cs="Calibri"/>
          <w:color w:val="0D0D0D" w:themeColor="text1" w:themeTint="F2"/>
        </w:rPr>
      </w:pPr>
      <w:r w:rsidRPr="00627B40">
        <w:rPr>
          <w:rFonts w:ascii="Calibri" w:hAnsi="Calibri" w:cs="Calibri"/>
          <w:color w:val="0D0D0D" w:themeColor="text1" w:themeTint="F2"/>
        </w:rPr>
        <w:t>Ukupno proc</w:t>
      </w:r>
      <w:r w:rsidR="00E67E4C">
        <w:rPr>
          <w:rFonts w:ascii="Calibri" w:hAnsi="Calibri" w:cs="Calibri"/>
          <w:color w:val="0D0D0D" w:themeColor="text1" w:themeTint="F2"/>
        </w:rPr>
        <w:t>i</w:t>
      </w:r>
      <w:r w:rsidRPr="00627B40">
        <w:rPr>
          <w:rFonts w:ascii="Calibri" w:hAnsi="Calibri" w:cs="Calibri"/>
          <w:color w:val="0D0D0D" w:themeColor="text1" w:themeTint="F2"/>
        </w:rPr>
        <w:t>jenjeni broj operacija zrakoplova (slijetanje i polijetanje) tijekom 202</w:t>
      </w:r>
      <w:r w:rsidR="003E6039">
        <w:rPr>
          <w:rFonts w:ascii="Calibri" w:hAnsi="Calibri" w:cs="Calibri"/>
          <w:color w:val="0D0D0D" w:themeColor="text1" w:themeTint="F2"/>
        </w:rPr>
        <w:t>5</w:t>
      </w:r>
      <w:r w:rsidRPr="00627B40">
        <w:rPr>
          <w:rFonts w:ascii="Calibri" w:hAnsi="Calibri" w:cs="Calibri"/>
          <w:color w:val="0D0D0D" w:themeColor="text1" w:themeTint="F2"/>
        </w:rPr>
        <w:t xml:space="preserve">. godine za </w:t>
      </w:r>
      <w:r w:rsidR="00CA66AF">
        <w:rPr>
          <w:rFonts w:ascii="Calibri" w:hAnsi="Calibri" w:cs="Calibri"/>
          <w:color w:val="0D0D0D" w:themeColor="text1" w:themeTint="F2"/>
        </w:rPr>
        <w:t xml:space="preserve">8 </w:t>
      </w:r>
      <w:r w:rsidRPr="00627B40">
        <w:rPr>
          <w:rFonts w:ascii="Calibri" w:hAnsi="Calibri" w:cs="Calibri"/>
          <w:color w:val="0D0D0D" w:themeColor="text1" w:themeTint="F2"/>
        </w:rPr>
        <w:t xml:space="preserve">% </w:t>
      </w:r>
      <w:r>
        <w:rPr>
          <w:rFonts w:ascii="Calibri" w:hAnsi="Calibri" w:cs="Calibri"/>
          <w:color w:val="0D0D0D" w:themeColor="text1" w:themeTint="F2"/>
        </w:rPr>
        <w:t xml:space="preserve">je </w:t>
      </w:r>
      <w:r w:rsidRPr="00627B40">
        <w:rPr>
          <w:rFonts w:ascii="Calibri" w:hAnsi="Calibri" w:cs="Calibri"/>
          <w:color w:val="0D0D0D" w:themeColor="text1" w:themeTint="F2"/>
        </w:rPr>
        <w:t xml:space="preserve">veći nego </w:t>
      </w:r>
      <w:r>
        <w:rPr>
          <w:rFonts w:ascii="Calibri" w:hAnsi="Calibri" w:cs="Calibri"/>
          <w:color w:val="0D0D0D" w:themeColor="text1" w:themeTint="F2"/>
        </w:rPr>
        <w:t xml:space="preserve">ostvareni broj operacija zrakoplova </w:t>
      </w:r>
      <w:r w:rsidRPr="00627B40">
        <w:rPr>
          <w:rFonts w:ascii="Calibri" w:hAnsi="Calibri" w:cs="Calibri"/>
          <w:color w:val="0D0D0D" w:themeColor="text1" w:themeTint="F2"/>
        </w:rPr>
        <w:t>202</w:t>
      </w:r>
      <w:r w:rsidR="00CA66AF">
        <w:rPr>
          <w:rFonts w:ascii="Calibri" w:hAnsi="Calibri" w:cs="Calibri"/>
          <w:color w:val="0D0D0D" w:themeColor="text1" w:themeTint="F2"/>
        </w:rPr>
        <w:t>4</w:t>
      </w:r>
      <w:r w:rsidRPr="00627B40">
        <w:rPr>
          <w:rFonts w:ascii="Calibri" w:hAnsi="Calibri" w:cs="Calibri"/>
          <w:color w:val="0D0D0D" w:themeColor="text1" w:themeTint="F2"/>
        </w:rPr>
        <w:t>. godine</w:t>
      </w:r>
      <w:r>
        <w:rPr>
          <w:rFonts w:ascii="Calibri" w:hAnsi="Calibri" w:cs="Calibri"/>
          <w:color w:val="0D0D0D" w:themeColor="text1" w:themeTint="F2"/>
        </w:rPr>
        <w:t xml:space="preserve">. </w:t>
      </w:r>
      <w:r w:rsidR="00CA66AF">
        <w:rPr>
          <w:rFonts w:ascii="Calibri" w:hAnsi="Calibri" w:cs="Calibri"/>
          <w:color w:val="0D0D0D" w:themeColor="text1" w:themeTint="F2"/>
        </w:rPr>
        <w:t>Također, procijenjeni broj operacija zrakoplova za 12 % je veći od planiranog broja op</w:t>
      </w:r>
      <w:r w:rsidR="002F2315">
        <w:rPr>
          <w:rFonts w:ascii="Calibri" w:hAnsi="Calibri" w:cs="Calibri"/>
          <w:color w:val="0D0D0D" w:themeColor="text1" w:themeTint="F2"/>
        </w:rPr>
        <w:t xml:space="preserve">eracija zrakoplova za 2025. godinu. </w:t>
      </w:r>
      <w:r w:rsidRPr="00627B40">
        <w:rPr>
          <w:rFonts w:ascii="Calibri" w:hAnsi="Calibri" w:cs="Calibri"/>
          <w:color w:val="0D0D0D" w:themeColor="text1" w:themeTint="F2"/>
        </w:rPr>
        <w:t xml:space="preserve">Povećanju </w:t>
      </w:r>
      <w:r w:rsidR="00312794">
        <w:rPr>
          <w:rFonts w:ascii="Calibri" w:hAnsi="Calibri" w:cs="Calibri"/>
          <w:color w:val="0D0D0D" w:themeColor="text1" w:themeTint="F2"/>
        </w:rPr>
        <w:t xml:space="preserve">ukupnog </w:t>
      </w:r>
      <w:r w:rsidRPr="00627B40">
        <w:rPr>
          <w:rFonts w:ascii="Calibri" w:hAnsi="Calibri" w:cs="Calibri"/>
          <w:color w:val="0D0D0D" w:themeColor="text1" w:themeTint="F2"/>
        </w:rPr>
        <w:t xml:space="preserve">broja operacija zrakoplova uzrok je povećanje broja operacija na izvanrednim linijama i </w:t>
      </w:r>
      <w:r w:rsidRPr="00627B40">
        <w:rPr>
          <w:rFonts w:ascii="Calibri" w:hAnsi="Calibri" w:cs="Calibri"/>
          <w:color w:val="0D0D0D" w:themeColor="text1" w:themeTint="F2"/>
        </w:rPr>
        <w:lastRenderedPageBreak/>
        <w:t xml:space="preserve">generalnoj avijaciji </w:t>
      </w:r>
      <w:r>
        <w:rPr>
          <w:rFonts w:ascii="Calibri" w:hAnsi="Calibri" w:cs="Calibri"/>
          <w:color w:val="0D0D0D" w:themeColor="text1" w:themeTint="F2"/>
        </w:rPr>
        <w:t>za 1</w:t>
      </w:r>
      <w:r w:rsidR="000E3B3C">
        <w:rPr>
          <w:rFonts w:ascii="Calibri" w:hAnsi="Calibri" w:cs="Calibri"/>
          <w:color w:val="0D0D0D" w:themeColor="text1" w:themeTint="F2"/>
        </w:rPr>
        <w:t>8</w:t>
      </w:r>
      <w:r>
        <w:rPr>
          <w:rFonts w:ascii="Calibri" w:hAnsi="Calibri" w:cs="Calibri"/>
          <w:color w:val="0D0D0D" w:themeColor="text1" w:themeTint="F2"/>
        </w:rPr>
        <w:t xml:space="preserve"> % u odnosu na ostvareni broj u 202</w:t>
      </w:r>
      <w:r w:rsidR="000E3B3C">
        <w:rPr>
          <w:rFonts w:ascii="Calibri" w:hAnsi="Calibri" w:cs="Calibri"/>
          <w:color w:val="0D0D0D" w:themeColor="text1" w:themeTint="F2"/>
        </w:rPr>
        <w:t>4</w:t>
      </w:r>
      <w:r>
        <w:rPr>
          <w:rFonts w:ascii="Calibri" w:hAnsi="Calibri" w:cs="Calibri"/>
          <w:color w:val="0D0D0D" w:themeColor="text1" w:themeTint="F2"/>
        </w:rPr>
        <w:t>. godini</w:t>
      </w:r>
      <w:r w:rsidR="000E3B3C">
        <w:rPr>
          <w:rFonts w:ascii="Calibri" w:hAnsi="Calibri" w:cs="Calibri"/>
          <w:color w:val="0D0D0D" w:themeColor="text1" w:themeTint="F2"/>
        </w:rPr>
        <w:t xml:space="preserve"> unatoč padu broja zrakoplovnih operacija na međunarodnim redovnim linijama </w:t>
      </w:r>
      <w:r w:rsidR="0016194A">
        <w:rPr>
          <w:rFonts w:ascii="Calibri" w:hAnsi="Calibri" w:cs="Calibri"/>
          <w:color w:val="0D0D0D" w:themeColor="text1" w:themeTint="F2"/>
        </w:rPr>
        <w:t>za 7 % čemu je najveći uzrok pada broja operacija na međunarodnoj liniji London-Osijek-London jer je na toj liniji zr</w:t>
      </w:r>
      <w:r w:rsidR="0063082E">
        <w:rPr>
          <w:rFonts w:ascii="Calibri" w:hAnsi="Calibri" w:cs="Calibri"/>
          <w:color w:val="0D0D0D" w:themeColor="text1" w:themeTint="F2"/>
        </w:rPr>
        <w:t xml:space="preserve">ačni prijevoznik </w:t>
      </w:r>
      <w:proofErr w:type="spellStart"/>
      <w:r w:rsidR="0063082E">
        <w:rPr>
          <w:rFonts w:ascii="Calibri" w:hAnsi="Calibri" w:cs="Calibri"/>
          <w:color w:val="0D0D0D" w:themeColor="text1" w:themeTint="F2"/>
        </w:rPr>
        <w:t>Ryanair</w:t>
      </w:r>
      <w:proofErr w:type="spellEnd"/>
      <w:r w:rsidR="0063082E">
        <w:rPr>
          <w:rFonts w:ascii="Calibri" w:hAnsi="Calibri" w:cs="Calibri"/>
          <w:color w:val="0D0D0D" w:themeColor="text1" w:themeTint="F2"/>
        </w:rPr>
        <w:t xml:space="preserve"> prometovao jedan mjesec kraće nego u 2024. godini.</w:t>
      </w:r>
      <w:r w:rsidRPr="00627B40">
        <w:rPr>
          <w:rFonts w:ascii="Calibri" w:hAnsi="Calibri" w:cs="Calibri"/>
          <w:color w:val="0D0D0D" w:themeColor="text1" w:themeTint="F2"/>
        </w:rPr>
        <w:t xml:space="preserve"> </w:t>
      </w:r>
    </w:p>
    <w:p w14:paraId="0BB2F7B5" w14:textId="77777777" w:rsidR="00627B40" w:rsidRDefault="00627B40" w:rsidP="00627B40">
      <w:pPr>
        <w:spacing w:after="200" w:line="276" w:lineRule="auto"/>
        <w:jc w:val="both"/>
        <w:rPr>
          <w:rFonts w:ascii="Calibri" w:hAnsi="Calibri" w:cs="Calibri"/>
          <w:i/>
          <w:iCs/>
          <w:color w:val="0D0D0D" w:themeColor="text1" w:themeTint="F2"/>
          <w:sz w:val="20"/>
          <w:szCs w:val="20"/>
        </w:rPr>
      </w:pPr>
      <w:r w:rsidRPr="00627B40">
        <w:rPr>
          <w:rFonts w:ascii="Calibri" w:hAnsi="Calibri" w:cs="Calibri"/>
          <w:i/>
          <w:iCs/>
          <w:color w:val="0D0D0D" w:themeColor="text1" w:themeTint="F2"/>
          <w:sz w:val="20"/>
          <w:szCs w:val="20"/>
        </w:rPr>
        <w:t>Graf 1. Operacije zrakoplova</w:t>
      </w:r>
    </w:p>
    <w:p w14:paraId="30D5BE9C" w14:textId="25E0A484" w:rsidR="00627B40" w:rsidRPr="00627B40" w:rsidRDefault="005E46CC" w:rsidP="00627B40">
      <w:pPr>
        <w:spacing w:after="200" w:line="276" w:lineRule="auto"/>
        <w:jc w:val="both"/>
        <w:rPr>
          <w:rFonts w:ascii="Calibri" w:hAnsi="Calibri" w:cs="Calibri"/>
          <w:i/>
          <w:iCs/>
          <w:color w:val="0D0D0D" w:themeColor="text1" w:themeTint="F2"/>
          <w:sz w:val="20"/>
          <w:szCs w:val="20"/>
        </w:rPr>
      </w:pPr>
      <w:r>
        <w:rPr>
          <w:noProof/>
        </w:rPr>
        <w:drawing>
          <wp:inline distT="0" distB="0" distL="0" distR="0" wp14:anchorId="361432A5" wp14:editId="0B1D094A">
            <wp:extent cx="5745480" cy="1836420"/>
            <wp:effectExtent l="0" t="0" r="7620" b="11430"/>
            <wp:docPr id="1699905175" name="Chart 1">
              <a:extLst xmlns:a="http://schemas.openxmlformats.org/drawingml/2006/main">
                <a:ext uri="{FF2B5EF4-FFF2-40B4-BE49-F238E27FC236}">
                  <a16:creationId xmlns:a16="http://schemas.microsoft.com/office/drawing/2014/main" id="{63490B04-AB76-01E3-124E-73670EAF5D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36AA27A" w14:textId="313C506F" w:rsidR="00627B40" w:rsidRDefault="008B7555" w:rsidP="00627B40">
      <w:pPr>
        <w:spacing w:after="200" w:line="276" w:lineRule="auto"/>
        <w:jc w:val="both"/>
        <w:rPr>
          <w:rFonts w:ascii="Calibri" w:hAnsi="Calibri" w:cs="Calibri"/>
          <w:i/>
          <w:iCs/>
          <w:color w:val="0D0D0D" w:themeColor="text1" w:themeTint="F2"/>
          <w:sz w:val="20"/>
          <w:szCs w:val="20"/>
        </w:rPr>
      </w:pPr>
      <w:r w:rsidRPr="008B7555">
        <w:rPr>
          <w:rFonts w:ascii="Calibri" w:hAnsi="Calibri" w:cs="Calibri"/>
          <w:i/>
          <w:iCs/>
          <w:color w:val="0D0D0D" w:themeColor="text1" w:themeTint="F2"/>
          <w:sz w:val="20"/>
          <w:szCs w:val="20"/>
        </w:rPr>
        <w:t>Graf 2. Usporedba broja aerodromskih operacija na redovnim linijama i na izvanrednim linijama i generalnoj avijaciji</w:t>
      </w:r>
    </w:p>
    <w:p w14:paraId="0D2288BE" w14:textId="48377637" w:rsidR="00214D14" w:rsidRDefault="003A0D38" w:rsidP="00627B40">
      <w:pPr>
        <w:spacing w:after="200" w:line="276" w:lineRule="auto"/>
        <w:jc w:val="both"/>
        <w:rPr>
          <w:rFonts w:ascii="Calibri" w:hAnsi="Calibri" w:cs="Calibri"/>
          <w:i/>
          <w:iCs/>
          <w:color w:val="0D0D0D" w:themeColor="text1" w:themeTint="F2"/>
          <w:sz w:val="20"/>
          <w:szCs w:val="20"/>
        </w:rPr>
      </w:pPr>
      <w:r>
        <w:rPr>
          <w:noProof/>
        </w:rPr>
        <w:drawing>
          <wp:inline distT="0" distB="0" distL="0" distR="0" wp14:anchorId="15A6B1C2" wp14:editId="5D0658C1">
            <wp:extent cx="5730240" cy="2118360"/>
            <wp:effectExtent l="0" t="0" r="3810" b="15240"/>
            <wp:docPr id="1985914267" name="Chart 1">
              <a:extLst xmlns:a="http://schemas.openxmlformats.org/drawingml/2006/main">
                <a:ext uri="{FF2B5EF4-FFF2-40B4-BE49-F238E27FC236}">
                  <a16:creationId xmlns:a16="http://schemas.microsoft.com/office/drawing/2014/main" id="{4B907F4A-BA5C-7AE7-EDD6-B59F2B897D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5917EA8" w14:textId="594A2962" w:rsidR="008B7555" w:rsidRDefault="008B7555" w:rsidP="00627B40">
      <w:pPr>
        <w:spacing w:after="200" w:line="276" w:lineRule="auto"/>
        <w:contextualSpacing/>
        <w:jc w:val="both"/>
        <w:rPr>
          <w:rFonts w:ascii="Calibri" w:hAnsi="Calibri" w:cs="Calibri"/>
          <w:i/>
          <w:iCs/>
          <w:color w:val="0D0D0D" w:themeColor="text1" w:themeTint="F2"/>
          <w:sz w:val="20"/>
          <w:szCs w:val="20"/>
        </w:rPr>
      </w:pPr>
      <w:r w:rsidRPr="008B7555">
        <w:rPr>
          <w:rFonts w:ascii="Calibri" w:hAnsi="Calibri" w:cs="Calibri"/>
          <w:i/>
          <w:iCs/>
          <w:color w:val="0D0D0D" w:themeColor="text1" w:themeTint="F2"/>
          <w:sz w:val="20"/>
          <w:szCs w:val="20"/>
        </w:rPr>
        <w:t>Graf 3. Operacije zrakoplova na redovnim linijama</w:t>
      </w:r>
    </w:p>
    <w:p w14:paraId="7CDAD208" w14:textId="77777777" w:rsidR="0072677B" w:rsidRPr="008B7555" w:rsidRDefault="0072677B" w:rsidP="00627B40">
      <w:pPr>
        <w:spacing w:after="200" w:line="276" w:lineRule="auto"/>
        <w:contextualSpacing/>
        <w:jc w:val="both"/>
        <w:rPr>
          <w:rFonts w:ascii="Calibri" w:hAnsi="Calibri" w:cs="Calibri"/>
          <w:i/>
          <w:iCs/>
          <w:color w:val="0D0D0D" w:themeColor="text1" w:themeTint="F2"/>
          <w:sz w:val="20"/>
          <w:szCs w:val="20"/>
        </w:rPr>
      </w:pPr>
    </w:p>
    <w:p w14:paraId="1539D0A6" w14:textId="3183CD85" w:rsidR="008B7555" w:rsidRPr="00627B40" w:rsidRDefault="003407E7" w:rsidP="00627B40">
      <w:pPr>
        <w:spacing w:after="200" w:line="276" w:lineRule="auto"/>
        <w:contextualSpacing/>
        <w:jc w:val="both"/>
        <w:rPr>
          <w:rFonts w:ascii="Calibri" w:hAnsi="Calibri" w:cs="Calibri"/>
          <w:b/>
          <w:bCs/>
          <w:color w:val="0D0D0D" w:themeColor="text1" w:themeTint="F2"/>
        </w:rPr>
      </w:pPr>
      <w:r>
        <w:rPr>
          <w:noProof/>
        </w:rPr>
        <w:drawing>
          <wp:inline distT="0" distB="0" distL="0" distR="0" wp14:anchorId="2870474E" wp14:editId="494490AD">
            <wp:extent cx="5730240" cy="1958340"/>
            <wp:effectExtent l="0" t="0" r="3810" b="3810"/>
            <wp:docPr id="1036602036" name="Chart 1">
              <a:extLst xmlns:a="http://schemas.openxmlformats.org/drawingml/2006/main">
                <a:ext uri="{FF2B5EF4-FFF2-40B4-BE49-F238E27FC236}">
                  <a16:creationId xmlns:a16="http://schemas.microsoft.com/office/drawing/2014/main" id="{E8D9EEA2-841A-9E55-7969-49628F96F0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CF8A5D0" w14:textId="77777777" w:rsidR="00DD255B" w:rsidRDefault="00DD255B" w:rsidP="0072677B">
      <w:pPr>
        <w:pStyle w:val="NoSpacing"/>
        <w:rPr>
          <w:rFonts w:ascii="Calibri" w:hAnsi="Calibri" w:cs="Calibri"/>
          <w:i/>
          <w:iCs/>
          <w:sz w:val="20"/>
          <w:szCs w:val="20"/>
          <w:lang w:val="en-GB"/>
        </w:rPr>
      </w:pPr>
    </w:p>
    <w:p w14:paraId="4D36A196" w14:textId="77777777" w:rsidR="00BE72CC" w:rsidRDefault="00BE72CC" w:rsidP="0072677B">
      <w:pPr>
        <w:pStyle w:val="NoSpacing"/>
        <w:rPr>
          <w:rFonts w:ascii="Calibri" w:hAnsi="Calibri" w:cs="Calibri"/>
          <w:i/>
          <w:iCs/>
          <w:sz w:val="20"/>
          <w:szCs w:val="20"/>
          <w:lang w:val="en-GB"/>
        </w:rPr>
      </w:pPr>
    </w:p>
    <w:p w14:paraId="332D04D9" w14:textId="666F0C45" w:rsidR="0072677B" w:rsidRDefault="0072677B" w:rsidP="0072677B">
      <w:pPr>
        <w:pStyle w:val="NoSpacing"/>
        <w:rPr>
          <w:rFonts w:ascii="Calibri" w:hAnsi="Calibri" w:cs="Calibri"/>
          <w:i/>
          <w:iCs/>
          <w:sz w:val="20"/>
          <w:szCs w:val="20"/>
          <w:lang w:val="en-GB"/>
        </w:rPr>
      </w:pPr>
      <w:r w:rsidRPr="0072677B">
        <w:rPr>
          <w:rFonts w:ascii="Calibri" w:hAnsi="Calibri" w:cs="Calibri"/>
          <w:i/>
          <w:iCs/>
          <w:sz w:val="20"/>
          <w:szCs w:val="20"/>
          <w:lang w:val="en-GB"/>
        </w:rPr>
        <w:lastRenderedPageBreak/>
        <w:t xml:space="preserve">Graf 4. </w:t>
      </w:r>
      <w:proofErr w:type="spellStart"/>
      <w:r w:rsidRPr="0072677B">
        <w:rPr>
          <w:rFonts w:ascii="Calibri" w:hAnsi="Calibri" w:cs="Calibri"/>
          <w:i/>
          <w:iCs/>
          <w:sz w:val="20"/>
          <w:szCs w:val="20"/>
          <w:lang w:val="en-GB"/>
        </w:rPr>
        <w:t>Operacije</w:t>
      </w:r>
      <w:proofErr w:type="spellEnd"/>
      <w:r w:rsidRPr="0072677B">
        <w:rPr>
          <w:rFonts w:ascii="Calibri" w:hAnsi="Calibri" w:cs="Calibri"/>
          <w:i/>
          <w:iCs/>
          <w:sz w:val="20"/>
          <w:szCs w:val="20"/>
          <w:lang w:val="en-GB"/>
        </w:rPr>
        <w:t xml:space="preserve"> </w:t>
      </w:r>
      <w:proofErr w:type="spellStart"/>
      <w:r w:rsidRPr="0072677B">
        <w:rPr>
          <w:rFonts w:ascii="Calibri" w:hAnsi="Calibri" w:cs="Calibri"/>
          <w:i/>
          <w:iCs/>
          <w:sz w:val="20"/>
          <w:szCs w:val="20"/>
          <w:lang w:val="en-GB"/>
        </w:rPr>
        <w:t>zrakoplova</w:t>
      </w:r>
      <w:proofErr w:type="spellEnd"/>
      <w:r w:rsidRPr="0072677B">
        <w:rPr>
          <w:rFonts w:ascii="Calibri" w:hAnsi="Calibri" w:cs="Calibri"/>
          <w:i/>
          <w:iCs/>
          <w:sz w:val="20"/>
          <w:szCs w:val="20"/>
          <w:lang w:val="en-GB"/>
        </w:rPr>
        <w:t xml:space="preserve"> po </w:t>
      </w:r>
      <w:proofErr w:type="spellStart"/>
      <w:r w:rsidRPr="0072677B">
        <w:rPr>
          <w:rFonts w:ascii="Calibri" w:hAnsi="Calibri" w:cs="Calibri"/>
          <w:i/>
          <w:iCs/>
          <w:sz w:val="20"/>
          <w:szCs w:val="20"/>
          <w:lang w:val="en-GB"/>
        </w:rPr>
        <w:t>zračnim</w:t>
      </w:r>
      <w:proofErr w:type="spellEnd"/>
      <w:r w:rsidRPr="0072677B">
        <w:rPr>
          <w:rFonts w:ascii="Calibri" w:hAnsi="Calibri" w:cs="Calibri"/>
          <w:i/>
          <w:iCs/>
          <w:sz w:val="20"/>
          <w:szCs w:val="20"/>
          <w:lang w:val="en-GB"/>
        </w:rPr>
        <w:t xml:space="preserve"> </w:t>
      </w:r>
      <w:proofErr w:type="spellStart"/>
      <w:r w:rsidRPr="0072677B">
        <w:rPr>
          <w:rFonts w:ascii="Calibri" w:hAnsi="Calibri" w:cs="Calibri"/>
          <w:i/>
          <w:iCs/>
          <w:sz w:val="20"/>
          <w:szCs w:val="20"/>
          <w:lang w:val="en-GB"/>
        </w:rPr>
        <w:t>prijevoznicima</w:t>
      </w:r>
      <w:proofErr w:type="spellEnd"/>
    </w:p>
    <w:p w14:paraId="5C3C0027" w14:textId="77777777" w:rsidR="00BE72CC" w:rsidRDefault="00BE72CC" w:rsidP="0072677B">
      <w:pPr>
        <w:pStyle w:val="NoSpacing"/>
        <w:rPr>
          <w:rFonts w:ascii="Calibri" w:hAnsi="Calibri" w:cs="Calibri"/>
          <w:i/>
          <w:iCs/>
          <w:sz w:val="20"/>
          <w:szCs w:val="20"/>
          <w:lang w:val="en-GB"/>
        </w:rPr>
      </w:pPr>
    </w:p>
    <w:p w14:paraId="6F935A8F" w14:textId="2854A24D" w:rsidR="00BE72CC" w:rsidRDefault="00BE72CC" w:rsidP="0072677B">
      <w:pPr>
        <w:pStyle w:val="NoSpacing"/>
        <w:rPr>
          <w:rFonts w:ascii="Calibri" w:hAnsi="Calibri" w:cs="Calibri"/>
          <w:i/>
          <w:iCs/>
          <w:sz w:val="20"/>
          <w:szCs w:val="20"/>
          <w:lang w:val="en-GB"/>
        </w:rPr>
      </w:pPr>
      <w:r>
        <w:rPr>
          <w:noProof/>
        </w:rPr>
        <w:drawing>
          <wp:inline distT="0" distB="0" distL="0" distR="0" wp14:anchorId="51E32CCD" wp14:editId="381C98B4">
            <wp:extent cx="5730240" cy="2019300"/>
            <wp:effectExtent l="0" t="0" r="3810" b="0"/>
            <wp:docPr id="809156943" name="Chart 1">
              <a:extLst xmlns:a="http://schemas.openxmlformats.org/drawingml/2006/main">
                <a:ext uri="{FF2B5EF4-FFF2-40B4-BE49-F238E27FC236}">
                  <a16:creationId xmlns:a16="http://schemas.microsoft.com/office/drawing/2014/main" id="{9E52EEB0-D37F-FF5D-8B8C-43FC187C0D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7F333C7" w14:textId="77777777" w:rsidR="0072677B" w:rsidRDefault="0072677B" w:rsidP="0072677B">
      <w:pPr>
        <w:pStyle w:val="NoSpacing"/>
        <w:rPr>
          <w:rFonts w:ascii="Calibri" w:hAnsi="Calibri" w:cs="Calibri"/>
          <w:i/>
          <w:iCs/>
          <w:sz w:val="20"/>
          <w:szCs w:val="20"/>
          <w:lang w:val="en-GB"/>
        </w:rPr>
      </w:pPr>
    </w:p>
    <w:p w14:paraId="40D35FA2" w14:textId="1BE39546" w:rsidR="0072677B" w:rsidRPr="0072677B" w:rsidRDefault="0072677B" w:rsidP="0072677B">
      <w:pPr>
        <w:pStyle w:val="NoSpacing"/>
        <w:rPr>
          <w:rFonts w:ascii="Calibri" w:hAnsi="Calibri" w:cs="Calibri"/>
          <w:sz w:val="20"/>
          <w:szCs w:val="20"/>
          <w:lang w:val="en-GB"/>
        </w:rPr>
      </w:pPr>
    </w:p>
    <w:p w14:paraId="19604F4D" w14:textId="097FFDCF" w:rsidR="0072677B" w:rsidRDefault="0072677B" w:rsidP="0072677B">
      <w:pPr>
        <w:spacing w:after="200" w:line="276" w:lineRule="auto"/>
        <w:jc w:val="both"/>
        <w:rPr>
          <w:rFonts w:ascii="Calibri" w:hAnsi="Calibri" w:cs="Calibri"/>
          <w:color w:val="0D0D0D" w:themeColor="text1" w:themeTint="F2"/>
        </w:rPr>
      </w:pPr>
      <w:r w:rsidRPr="00627B40">
        <w:rPr>
          <w:rFonts w:ascii="Calibri" w:hAnsi="Calibri" w:cs="Calibri"/>
          <w:color w:val="0D0D0D" w:themeColor="text1" w:themeTint="F2"/>
        </w:rPr>
        <w:t xml:space="preserve">Vodeći zračni prijevoznik prema broju aerodromskih operacija je </w:t>
      </w:r>
      <w:r w:rsidR="00064BC8">
        <w:rPr>
          <w:rFonts w:ascii="Calibri" w:hAnsi="Calibri" w:cs="Calibri"/>
          <w:color w:val="0D0D0D" w:themeColor="text1" w:themeTint="F2"/>
        </w:rPr>
        <w:t xml:space="preserve">i dalje </w:t>
      </w:r>
      <w:proofErr w:type="spellStart"/>
      <w:r w:rsidRPr="00627B40">
        <w:rPr>
          <w:rFonts w:ascii="Calibri" w:hAnsi="Calibri" w:cs="Calibri"/>
          <w:color w:val="0D0D0D" w:themeColor="text1" w:themeTint="F2"/>
        </w:rPr>
        <w:t>Trade</w:t>
      </w:r>
      <w:proofErr w:type="spellEnd"/>
      <w:r w:rsidRPr="00627B40">
        <w:rPr>
          <w:rFonts w:ascii="Calibri" w:hAnsi="Calibri" w:cs="Calibri"/>
          <w:color w:val="0D0D0D" w:themeColor="text1" w:themeTint="F2"/>
        </w:rPr>
        <w:t xml:space="preserve"> Air.</w:t>
      </w:r>
    </w:p>
    <w:p w14:paraId="0A8BD7B1" w14:textId="2F6DA19D" w:rsidR="004C4D7F" w:rsidRDefault="00402C7E" w:rsidP="004C4D7F">
      <w:pPr>
        <w:pStyle w:val="ListParagraph"/>
        <w:numPr>
          <w:ilvl w:val="1"/>
          <w:numId w:val="1"/>
        </w:numPr>
        <w:spacing w:before="240" w:after="200" w:line="276" w:lineRule="auto"/>
        <w:rPr>
          <w:rFonts w:ascii="Calibri" w:hAnsi="Calibri" w:cs="Calibri"/>
          <w:b/>
          <w:bCs/>
        </w:rPr>
      </w:pPr>
      <w:r>
        <w:rPr>
          <w:rFonts w:ascii="Calibri" w:hAnsi="Calibri" w:cs="Calibri"/>
          <w:b/>
          <w:bCs/>
        </w:rPr>
        <w:t xml:space="preserve"> </w:t>
      </w:r>
      <w:r w:rsidR="004C4D7F" w:rsidRPr="004C4D7F">
        <w:rPr>
          <w:rFonts w:ascii="Calibri" w:hAnsi="Calibri" w:cs="Calibri"/>
          <w:b/>
          <w:bCs/>
        </w:rPr>
        <w:t>PROMET PUTNIKA</w:t>
      </w:r>
    </w:p>
    <w:p w14:paraId="2B10D2F5" w14:textId="39A3C225" w:rsidR="00882562" w:rsidRPr="00882562" w:rsidRDefault="00882562" w:rsidP="00882562">
      <w:pPr>
        <w:spacing w:before="240" w:after="200" w:line="276" w:lineRule="auto"/>
        <w:rPr>
          <w:rFonts w:ascii="Calibri" w:hAnsi="Calibri" w:cs="Calibri"/>
          <w:i/>
          <w:iCs/>
          <w:sz w:val="20"/>
          <w:szCs w:val="20"/>
        </w:rPr>
      </w:pPr>
      <w:r w:rsidRPr="00882562">
        <w:rPr>
          <w:rFonts w:ascii="Calibri" w:hAnsi="Calibri" w:cs="Calibri"/>
          <w:i/>
          <w:iCs/>
          <w:sz w:val="20"/>
          <w:szCs w:val="20"/>
        </w:rPr>
        <w:t>Tablica 2. Broj putnika</w:t>
      </w:r>
    </w:p>
    <w:tbl>
      <w:tblPr>
        <w:tblW w:w="9111" w:type="dxa"/>
        <w:tblLook w:val="04A0" w:firstRow="1" w:lastRow="0" w:firstColumn="1" w:lastColumn="0" w:noHBand="0" w:noVBand="1"/>
      </w:tblPr>
      <w:tblGrid>
        <w:gridCol w:w="1481"/>
        <w:gridCol w:w="1090"/>
        <w:gridCol w:w="1090"/>
        <w:gridCol w:w="1090"/>
        <w:gridCol w:w="1090"/>
        <w:gridCol w:w="1090"/>
        <w:gridCol w:w="1090"/>
        <w:gridCol w:w="1090"/>
      </w:tblGrid>
      <w:tr w:rsidR="005049AB" w:rsidRPr="005049AB" w14:paraId="79BD3177" w14:textId="77777777" w:rsidTr="00C25CF4">
        <w:trPr>
          <w:trHeight w:val="481"/>
        </w:trPr>
        <w:tc>
          <w:tcPr>
            <w:tcW w:w="1481" w:type="dxa"/>
            <w:tcBorders>
              <w:top w:val="single" w:sz="8" w:space="0" w:color="auto"/>
              <w:left w:val="single" w:sz="8" w:space="0" w:color="auto"/>
              <w:bottom w:val="double" w:sz="6" w:space="0" w:color="auto"/>
              <w:right w:val="nil"/>
            </w:tcBorders>
            <w:shd w:val="clear" w:color="000000" w:fill="D0CECE"/>
            <w:vAlign w:val="center"/>
            <w:hideMark/>
          </w:tcPr>
          <w:p w14:paraId="69F27D8C"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BROJ PUTNIKA</w:t>
            </w:r>
          </w:p>
        </w:tc>
        <w:tc>
          <w:tcPr>
            <w:tcW w:w="1090" w:type="dxa"/>
            <w:tcBorders>
              <w:top w:val="single" w:sz="8" w:space="0" w:color="auto"/>
              <w:left w:val="single" w:sz="4" w:space="0" w:color="auto"/>
              <w:bottom w:val="nil"/>
              <w:right w:val="nil"/>
            </w:tcBorders>
            <w:shd w:val="clear" w:color="000000" w:fill="D0CECE"/>
            <w:vAlign w:val="center"/>
            <w:hideMark/>
          </w:tcPr>
          <w:p w14:paraId="16C758FA"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proofErr w:type="spellStart"/>
            <w:r w:rsidRPr="005049AB">
              <w:rPr>
                <w:rFonts w:ascii="Calibri" w:eastAsia="Times New Roman" w:hAnsi="Calibri" w:cs="Calibri"/>
                <w:b/>
                <w:bCs/>
                <w:color w:val="000000"/>
                <w:sz w:val="16"/>
                <w:szCs w:val="16"/>
                <w:lang w:eastAsia="hr-HR"/>
              </w:rPr>
              <w:t>Ost</w:t>
            </w:r>
            <w:proofErr w:type="spellEnd"/>
            <w:r w:rsidRPr="005049AB">
              <w:rPr>
                <w:rFonts w:ascii="Calibri" w:eastAsia="Times New Roman" w:hAnsi="Calibri" w:cs="Calibri"/>
                <w:b/>
                <w:bCs/>
                <w:color w:val="000000"/>
                <w:sz w:val="16"/>
                <w:szCs w:val="16"/>
                <w:lang w:eastAsia="hr-HR"/>
              </w:rPr>
              <w:t>. 2024.</w:t>
            </w:r>
          </w:p>
        </w:tc>
        <w:tc>
          <w:tcPr>
            <w:tcW w:w="1090" w:type="dxa"/>
            <w:tcBorders>
              <w:top w:val="single" w:sz="8" w:space="0" w:color="auto"/>
              <w:left w:val="single" w:sz="4" w:space="0" w:color="auto"/>
              <w:bottom w:val="nil"/>
              <w:right w:val="nil"/>
            </w:tcBorders>
            <w:shd w:val="clear" w:color="000000" w:fill="D0CECE"/>
            <w:vAlign w:val="center"/>
            <w:hideMark/>
          </w:tcPr>
          <w:p w14:paraId="78AD1E9F"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Plan 2024.</w:t>
            </w:r>
          </w:p>
        </w:tc>
        <w:tc>
          <w:tcPr>
            <w:tcW w:w="1090" w:type="dxa"/>
            <w:tcBorders>
              <w:top w:val="single" w:sz="8" w:space="0" w:color="auto"/>
              <w:left w:val="single" w:sz="4" w:space="0" w:color="auto"/>
              <w:bottom w:val="nil"/>
              <w:right w:val="nil"/>
            </w:tcBorders>
            <w:shd w:val="clear" w:color="000000" w:fill="D0CECE"/>
            <w:vAlign w:val="center"/>
            <w:hideMark/>
          </w:tcPr>
          <w:p w14:paraId="247CB59F"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Procjena 2025.</w:t>
            </w:r>
          </w:p>
        </w:tc>
        <w:tc>
          <w:tcPr>
            <w:tcW w:w="1090" w:type="dxa"/>
            <w:tcBorders>
              <w:top w:val="single" w:sz="8" w:space="0" w:color="auto"/>
              <w:left w:val="single" w:sz="4" w:space="0" w:color="auto"/>
              <w:bottom w:val="nil"/>
              <w:right w:val="single" w:sz="4" w:space="0" w:color="auto"/>
            </w:tcBorders>
            <w:shd w:val="clear" w:color="000000" w:fill="D0CECE"/>
            <w:vAlign w:val="center"/>
            <w:hideMark/>
          </w:tcPr>
          <w:p w14:paraId="5F5051FA"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Plan 2025.</w:t>
            </w:r>
          </w:p>
        </w:tc>
        <w:tc>
          <w:tcPr>
            <w:tcW w:w="1090" w:type="dxa"/>
            <w:tcBorders>
              <w:top w:val="single" w:sz="4" w:space="0" w:color="auto"/>
              <w:left w:val="nil"/>
              <w:bottom w:val="double" w:sz="6" w:space="0" w:color="auto"/>
              <w:right w:val="single" w:sz="4" w:space="0" w:color="auto"/>
            </w:tcBorders>
            <w:shd w:val="clear" w:color="000000" w:fill="D0CECE"/>
            <w:vAlign w:val="center"/>
            <w:hideMark/>
          </w:tcPr>
          <w:p w14:paraId="2765CD05"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 xml:space="preserve">Index </w:t>
            </w:r>
            <w:proofErr w:type="spellStart"/>
            <w:r w:rsidRPr="005049AB">
              <w:rPr>
                <w:rFonts w:ascii="Calibri" w:eastAsia="Times New Roman" w:hAnsi="Calibri" w:cs="Calibri"/>
                <w:b/>
                <w:bCs/>
                <w:color w:val="000000"/>
                <w:sz w:val="14"/>
                <w:szCs w:val="14"/>
                <w:lang w:eastAsia="hr-HR"/>
              </w:rPr>
              <w:t>Proc</w:t>
            </w:r>
            <w:proofErr w:type="spellEnd"/>
            <w:r w:rsidRPr="005049AB">
              <w:rPr>
                <w:rFonts w:ascii="Calibri" w:eastAsia="Times New Roman" w:hAnsi="Calibri" w:cs="Calibri"/>
                <w:b/>
                <w:bCs/>
                <w:color w:val="000000"/>
                <w:sz w:val="14"/>
                <w:szCs w:val="14"/>
                <w:lang w:eastAsia="hr-HR"/>
              </w:rPr>
              <w:t xml:space="preserve">. 25. / </w:t>
            </w:r>
            <w:proofErr w:type="spellStart"/>
            <w:r w:rsidRPr="005049AB">
              <w:rPr>
                <w:rFonts w:ascii="Calibri" w:eastAsia="Times New Roman" w:hAnsi="Calibri" w:cs="Calibri"/>
                <w:b/>
                <w:bCs/>
                <w:color w:val="000000"/>
                <w:sz w:val="14"/>
                <w:szCs w:val="14"/>
                <w:lang w:eastAsia="hr-HR"/>
              </w:rPr>
              <w:t>Ost</w:t>
            </w:r>
            <w:proofErr w:type="spellEnd"/>
            <w:r w:rsidRPr="005049AB">
              <w:rPr>
                <w:rFonts w:ascii="Calibri" w:eastAsia="Times New Roman" w:hAnsi="Calibri" w:cs="Calibri"/>
                <w:b/>
                <w:bCs/>
                <w:color w:val="000000"/>
                <w:sz w:val="14"/>
                <w:szCs w:val="14"/>
                <w:lang w:eastAsia="hr-HR"/>
              </w:rPr>
              <w:t>. 24.</w:t>
            </w:r>
          </w:p>
        </w:tc>
        <w:tc>
          <w:tcPr>
            <w:tcW w:w="1090" w:type="dxa"/>
            <w:tcBorders>
              <w:top w:val="single" w:sz="4" w:space="0" w:color="auto"/>
              <w:left w:val="nil"/>
              <w:bottom w:val="double" w:sz="6" w:space="0" w:color="auto"/>
              <w:right w:val="single" w:sz="4" w:space="0" w:color="auto"/>
            </w:tcBorders>
            <w:shd w:val="clear" w:color="000000" w:fill="D0CECE"/>
            <w:vAlign w:val="center"/>
            <w:hideMark/>
          </w:tcPr>
          <w:p w14:paraId="0777138F"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Index Pl. 25. / Pl. 24.</w:t>
            </w:r>
          </w:p>
        </w:tc>
        <w:tc>
          <w:tcPr>
            <w:tcW w:w="1090" w:type="dxa"/>
            <w:tcBorders>
              <w:top w:val="single" w:sz="4" w:space="0" w:color="auto"/>
              <w:left w:val="nil"/>
              <w:bottom w:val="double" w:sz="6" w:space="0" w:color="auto"/>
              <w:right w:val="single" w:sz="4" w:space="0" w:color="auto"/>
            </w:tcBorders>
            <w:shd w:val="clear" w:color="000000" w:fill="D0CECE"/>
            <w:vAlign w:val="center"/>
            <w:hideMark/>
          </w:tcPr>
          <w:p w14:paraId="7E360726"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 xml:space="preserve">Index </w:t>
            </w:r>
            <w:proofErr w:type="spellStart"/>
            <w:r w:rsidRPr="005049AB">
              <w:rPr>
                <w:rFonts w:ascii="Calibri" w:eastAsia="Times New Roman" w:hAnsi="Calibri" w:cs="Calibri"/>
                <w:b/>
                <w:bCs/>
                <w:color w:val="000000"/>
                <w:sz w:val="14"/>
                <w:szCs w:val="14"/>
                <w:lang w:eastAsia="hr-HR"/>
              </w:rPr>
              <w:t>Proc</w:t>
            </w:r>
            <w:proofErr w:type="spellEnd"/>
            <w:r w:rsidRPr="005049AB">
              <w:rPr>
                <w:rFonts w:ascii="Calibri" w:eastAsia="Times New Roman" w:hAnsi="Calibri" w:cs="Calibri"/>
                <w:b/>
                <w:bCs/>
                <w:color w:val="000000"/>
                <w:sz w:val="14"/>
                <w:szCs w:val="14"/>
                <w:lang w:eastAsia="hr-HR"/>
              </w:rPr>
              <w:t>. 25. / Pl. 25.</w:t>
            </w:r>
          </w:p>
        </w:tc>
      </w:tr>
      <w:tr w:rsidR="005049AB" w:rsidRPr="005049AB" w14:paraId="284867BD" w14:textId="77777777" w:rsidTr="00C25CF4">
        <w:trPr>
          <w:trHeight w:val="358"/>
        </w:trPr>
        <w:tc>
          <w:tcPr>
            <w:tcW w:w="1481" w:type="dxa"/>
            <w:tcBorders>
              <w:top w:val="nil"/>
              <w:left w:val="single" w:sz="8" w:space="0" w:color="auto"/>
              <w:bottom w:val="nil"/>
              <w:right w:val="nil"/>
            </w:tcBorders>
            <w:shd w:val="clear" w:color="000000" w:fill="FFFF00"/>
            <w:noWrap/>
            <w:vAlign w:val="center"/>
            <w:hideMark/>
          </w:tcPr>
          <w:p w14:paraId="6A1F9B63" w14:textId="77777777" w:rsidR="005049AB" w:rsidRPr="005049AB" w:rsidRDefault="005049AB" w:rsidP="005049AB">
            <w:pPr>
              <w:spacing w:after="0" w:line="240" w:lineRule="auto"/>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UKUPNO</w:t>
            </w:r>
          </w:p>
        </w:tc>
        <w:tc>
          <w:tcPr>
            <w:tcW w:w="1090" w:type="dxa"/>
            <w:tcBorders>
              <w:top w:val="double" w:sz="6" w:space="0" w:color="auto"/>
              <w:left w:val="single" w:sz="4" w:space="0" w:color="auto"/>
              <w:bottom w:val="nil"/>
              <w:right w:val="single" w:sz="4" w:space="0" w:color="auto"/>
            </w:tcBorders>
            <w:shd w:val="clear" w:color="000000" w:fill="FFFF00"/>
            <w:noWrap/>
            <w:vAlign w:val="center"/>
            <w:hideMark/>
          </w:tcPr>
          <w:p w14:paraId="59991A3A"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45.756</w:t>
            </w:r>
          </w:p>
        </w:tc>
        <w:tc>
          <w:tcPr>
            <w:tcW w:w="1090" w:type="dxa"/>
            <w:tcBorders>
              <w:top w:val="double" w:sz="6" w:space="0" w:color="auto"/>
              <w:left w:val="nil"/>
              <w:bottom w:val="nil"/>
              <w:right w:val="single" w:sz="4" w:space="0" w:color="auto"/>
            </w:tcBorders>
            <w:shd w:val="clear" w:color="000000" w:fill="FFFF00"/>
            <w:noWrap/>
            <w:vAlign w:val="center"/>
            <w:hideMark/>
          </w:tcPr>
          <w:p w14:paraId="6190072C"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42.414</w:t>
            </w:r>
          </w:p>
        </w:tc>
        <w:tc>
          <w:tcPr>
            <w:tcW w:w="1090" w:type="dxa"/>
            <w:tcBorders>
              <w:top w:val="double" w:sz="6" w:space="0" w:color="auto"/>
              <w:left w:val="nil"/>
              <w:bottom w:val="nil"/>
              <w:right w:val="single" w:sz="4" w:space="0" w:color="auto"/>
            </w:tcBorders>
            <w:shd w:val="clear" w:color="000000" w:fill="FFFF00"/>
            <w:noWrap/>
            <w:vAlign w:val="center"/>
            <w:hideMark/>
          </w:tcPr>
          <w:p w14:paraId="6D701699"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42.851</w:t>
            </w:r>
          </w:p>
        </w:tc>
        <w:tc>
          <w:tcPr>
            <w:tcW w:w="1090" w:type="dxa"/>
            <w:tcBorders>
              <w:top w:val="double" w:sz="6" w:space="0" w:color="auto"/>
              <w:left w:val="nil"/>
              <w:bottom w:val="nil"/>
              <w:right w:val="single" w:sz="4" w:space="0" w:color="auto"/>
            </w:tcBorders>
            <w:shd w:val="clear" w:color="000000" w:fill="FFFF00"/>
            <w:noWrap/>
            <w:vAlign w:val="center"/>
            <w:hideMark/>
          </w:tcPr>
          <w:p w14:paraId="001FCFD7"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50.015</w:t>
            </w:r>
          </w:p>
        </w:tc>
        <w:tc>
          <w:tcPr>
            <w:tcW w:w="1090" w:type="dxa"/>
            <w:tcBorders>
              <w:top w:val="nil"/>
              <w:left w:val="nil"/>
              <w:bottom w:val="single" w:sz="8" w:space="0" w:color="auto"/>
              <w:right w:val="single" w:sz="4" w:space="0" w:color="auto"/>
            </w:tcBorders>
            <w:shd w:val="clear" w:color="000000" w:fill="FFFF00"/>
            <w:noWrap/>
            <w:vAlign w:val="center"/>
            <w:hideMark/>
          </w:tcPr>
          <w:p w14:paraId="5F752014"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94</w:t>
            </w:r>
          </w:p>
        </w:tc>
        <w:tc>
          <w:tcPr>
            <w:tcW w:w="1090" w:type="dxa"/>
            <w:tcBorders>
              <w:top w:val="nil"/>
              <w:left w:val="nil"/>
              <w:bottom w:val="single" w:sz="8" w:space="0" w:color="auto"/>
              <w:right w:val="single" w:sz="4" w:space="0" w:color="auto"/>
            </w:tcBorders>
            <w:shd w:val="clear" w:color="000000" w:fill="FFFF00"/>
            <w:noWrap/>
            <w:vAlign w:val="center"/>
            <w:hideMark/>
          </w:tcPr>
          <w:p w14:paraId="2B5C8938"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118</w:t>
            </w:r>
          </w:p>
        </w:tc>
        <w:tc>
          <w:tcPr>
            <w:tcW w:w="1090" w:type="dxa"/>
            <w:tcBorders>
              <w:top w:val="nil"/>
              <w:left w:val="nil"/>
              <w:bottom w:val="single" w:sz="8" w:space="0" w:color="auto"/>
              <w:right w:val="single" w:sz="4" w:space="0" w:color="auto"/>
            </w:tcBorders>
            <w:shd w:val="clear" w:color="000000" w:fill="FFFF00"/>
            <w:noWrap/>
            <w:vAlign w:val="center"/>
            <w:hideMark/>
          </w:tcPr>
          <w:p w14:paraId="1808E510"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86</w:t>
            </w:r>
          </w:p>
        </w:tc>
      </w:tr>
      <w:tr w:rsidR="005049AB" w:rsidRPr="005049AB" w14:paraId="733134DC" w14:textId="77777777" w:rsidTr="00C25CF4">
        <w:trPr>
          <w:trHeight w:val="481"/>
        </w:trPr>
        <w:tc>
          <w:tcPr>
            <w:tcW w:w="1481" w:type="dxa"/>
            <w:tcBorders>
              <w:top w:val="single" w:sz="8" w:space="0" w:color="auto"/>
              <w:left w:val="single" w:sz="8" w:space="0" w:color="auto"/>
              <w:bottom w:val="single" w:sz="8" w:space="0" w:color="auto"/>
              <w:right w:val="single" w:sz="4" w:space="0" w:color="auto"/>
            </w:tcBorders>
            <w:vAlign w:val="center"/>
            <w:hideMark/>
          </w:tcPr>
          <w:p w14:paraId="7CC077BA" w14:textId="77777777" w:rsidR="005049AB" w:rsidRPr="005049AB" w:rsidRDefault="005049AB" w:rsidP="005049AB">
            <w:pPr>
              <w:spacing w:after="0" w:line="240" w:lineRule="auto"/>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UKUPNO RED. LINIJE</w:t>
            </w:r>
          </w:p>
        </w:tc>
        <w:tc>
          <w:tcPr>
            <w:tcW w:w="1090" w:type="dxa"/>
            <w:tcBorders>
              <w:top w:val="single" w:sz="8" w:space="0" w:color="auto"/>
              <w:left w:val="nil"/>
              <w:bottom w:val="single" w:sz="8" w:space="0" w:color="auto"/>
              <w:right w:val="single" w:sz="4" w:space="0" w:color="auto"/>
            </w:tcBorders>
            <w:noWrap/>
            <w:vAlign w:val="center"/>
            <w:hideMark/>
          </w:tcPr>
          <w:p w14:paraId="7EBE1201"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44.014</w:t>
            </w:r>
          </w:p>
        </w:tc>
        <w:tc>
          <w:tcPr>
            <w:tcW w:w="1090" w:type="dxa"/>
            <w:tcBorders>
              <w:top w:val="single" w:sz="8" w:space="0" w:color="auto"/>
              <w:left w:val="nil"/>
              <w:bottom w:val="single" w:sz="8" w:space="0" w:color="auto"/>
              <w:right w:val="single" w:sz="4" w:space="0" w:color="auto"/>
            </w:tcBorders>
            <w:noWrap/>
            <w:vAlign w:val="center"/>
            <w:hideMark/>
          </w:tcPr>
          <w:p w14:paraId="5CC59EE2"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40.936</w:t>
            </w:r>
          </w:p>
        </w:tc>
        <w:tc>
          <w:tcPr>
            <w:tcW w:w="1090" w:type="dxa"/>
            <w:tcBorders>
              <w:top w:val="single" w:sz="8" w:space="0" w:color="auto"/>
              <w:left w:val="nil"/>
              <w:bottom w:val="single" w:sz="8" w:space="0" w:color="auto"/>
              <w:right w:val="single" w:sz="4" w:space="0" w:color="auto"/>
            </w:tcBorders>
            <w:noWrap/>
            <w:vAlign w:val="center"/>
            <w:hideMark/>
          </w:tcPr>
          <w:p w14:paraId="246D1AF2"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41.495</w:t>
            </w:r>
          </w:p>
        </w:tc>
        <w:tc>
          <w:tcPr>
            <w:tcW w:w="1090" w:type="dxa"/>
            <w:tcBorders>
              <w:top w:val="single" w:sz="8" w:space="0" w:color="auto"/>
              <w:left w:val="nil"/>
              <w:bottom w:val="single" w:sz="8" w:space="0" w:color="auto"/>
              <w:right w:val="single" w:sz="4" w:space="0" w:color="auto"/>
            </w:tcBorders>
            <w:noWrap/>
            <w:vAlign w:val="center"/>
            <w:hideMark/>
          </w:tcPr>
          <w:p w14:paraId="08AF7D66"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47.860</w:t>
            </w:r>
          </w:p>
        </w:tc>
        <w:tc>
          <w:tcPr>
            <w:tcW w:w="1090" w:type="dxa"/>
            <w:tcBorders>
              <w:top w:val="nil"/>
              <w:left w:val="nil"/>
              <w:bottom w:val="single" w:sz="8" w:space="0" w:color="auto"/>
              <w:right w:val="single" w:sz="4" w:space="0" w:color="auto"/>
            </w:tcBorders>
            <w:shd w:val="clear" w:color="000000" w:fill="FFFFFF"/>
            <w:noWrap/>
            <w:vAlign w:val="center"/>
            <w:hideMark/>
          </w:tcPr>
          <w:p w14:paraId="4F6A7078"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94</w:t>
            </w:r>
          </w:p>
        </w:tc>
        <w:tc>
          <w:tcPr>
            <w:tcW w:w="1090" w:type="dxa"/>
            <w:tcBorders>
              <w:top w:val="nil"/>
              <w:left w:val="nil"/>
              <w:bottom w:val="single" w:sz="8" w:space="0" w:color="auto"/>
              <w:right w:val="single" w:sz="4" w:space="0" w:color="auto"/>
            </w:tcBorders>
            <w:shd w:val="clear" w:color="000000" w:fill="FFFFFF"/>
            <w:noWrap/>
            <w:vAlign w:val="center"/>
            <w:hideMark/>
          </w:tcPr>
          <w:p w14:paraId="41699132"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117</w:t>
            </w:r>
          </w:p>
        </w:tc>
        <w:tc>
          <w:tcPr>
            <w:tcW w:w="1090" w:type="dxa"/>
            <w:tcBorders>
              <w:top w:val="nil"/>
              <w:left w:val="nil"/>
              <w:bottom w:val="single" w:sz="8" w:space="0" w:color="auto"/>
              <w:right w:val="single" w:sz="4" w:space="0" w:color="auto"/>
            </w:tcBorders>
            <w:shd w:val="clear" w:color="000000" w:fill="FFFFFF"/>
            <w:noWrap/>
            <w:vAlign w:val="center"/>
            <w:hideMark/>
          </w:tcPr>
          <w:p w14:paraId="09F410B2"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87</w:t>
            </w:r>
          </w:p>
        </w:tc>
      </w:tr>
      <w:tr w:rsidR="005049AB" w:rsidRPr="005049AB" w14:paraId="7703D588" w14:textId="77777777" w:rsidTr="00C25CF4">
        <w:trPr>
          <w:trHeight w:val="481"/>
        </w:trPr>
        <w:tc>
          <w:tcPr>
            <w:tcW w:w="1481" w:type="dxa"/>
            <w:tcBorders>
              <w:top w:val="nil"/>
              <w:left w:val="single" w:sz="8" w:space="0" w:color="auto"/>
              <w:bottom w:val="single" w:sz="8" w:space="0" w:color="auto"/>
              <w:right w:val="nil"/>
            </w:tcBorders>
            <w:vAlign w:val="center"/>
            <w:hideMark/>
          </w:tcPr>
          <w:p w14:paraId="41C5BE9A" w14:textId="77777777" w:rsidR="005049AB" w:rsidRPr="005049AB" w:rsidRDefault="005049AB" w:rsidP="005049AB">
            <w:pPr>
              <w:spacing w:after="0" w:line="240" w:lineRule="auto"/>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MEĐ. REDOVNE LINIJE</w:t>
            </w:r>
          </w:p>
        </w:tc>
        <w:tc>
          <w:tcPr>
            <w:tcW w:w="1090" w:type="dxa"/>
            <w:tcBorders>
              <w:top w:val="nil"/>
              <w:left w:val="single" w:sz="4" w:space="0" w:color="auto"/>
              <w:bottom w:val="single" w:sz="8" w:space="0" w:color="auto"/>
              <w:right w:val="single" w:sz="4" w:space="0" w:color="auto"/>
            </w:tcBorders>
            <w:noWrap/>
            <w:vAlign w:val="center"/>
            <w:hideMark/>
          </w:tcPr>
          <w:p w14:paraId="5A2DFC53"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27.286</w:t>
            </w:r>
          </w:p>
        </w:tc>
        <w:tc>
          <w:tcPr>
            <w:tcW w:w="1090" w:type="dxa"/>
            <w:tcBorders>
              <w:top w:val="nil"/>
              <w:left w:val="nil"/>
              <w:bottom w:val="single" w:sz="8" w:space="0" w:color="auto"/>
              <w:right w:val="single" w:sz="4" w:space="0" w:color="auto"/>
            </w:tcBorders>
            <w:noWrap/>
            <w:vAlign w:val="center"/>
            <w:hideMark/>
          </w:tcPr>
          <w:p w14:paraId="3135E8F3"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25.104</w:t>
            </w:r>
          </w:p>
        </w:tc>
        <w:tc>
          <w:tcPr>
            <w:tcW w:w="1090" w:type="dxa"/>
            <w:tcBorders>
              <w:top w:val="nil"/>
              <w:left w:val="nil"/>
              <w:bottom w:val="single" w:sz="8" w:space="0" w:color="auto"/>
              <w:right w:val="single" w:sz="4" w:space="0" w:color="auto"/>
            </w:tcBorders>
            <w:noWrap/>
            <w:vAlign w:val="center"/>
            <w:hideMark/>
          </w:tcPr>
          <w:p w14:paraId="7C368239"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24.344</w:t>
            </w:r>
          </w:p>
        </w:tc>
        <w:tc>
          <w:tcPr>
            <w:tcW w:w="1090" w:type="dxa"/>
            <w:tcBorders>
              <w:top w:val="nil"/>
              <w:left w:val="nil"/>
              <w:bottom w:val="single" w:sz="8" w:space="0" w:color="auto"/>
              <w:right w:val="single" w:sz="4" w:space="0" w:color="auto"/>
            </w:tcBorders>
            <w:noWrap/>
            <w:vAlign w:val="center"/>
            <w:hideMark/>
          </w:tcPr>
          <w:p w14:paraId="522EBDA4"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29.026</w:t>
            </w:r>
          </w:p>
        </w:tc>
        <w:tc>
          <w:tcPr>
            <w:tcW w:w="1090" w:type="dxa"/>
            <w:tcBorders>
              <w:top w:val="nil"/>
              <w:left w:val="nil"/>
              <w:bottom w:val="single" w:sz="8" w:space="0" w:color="auto"/>
              <w:right w:val="single" w:sz="4" w:space="0" w:color="auto"/>
            </w:tcBorders>
            <w:shd w:val="clear" w:color="000000" w:fill="FFFFFF"/>
            <w:noWrap/>
            <w:vAlign w:val="center"/>
            <w:hideMark/>
          </w:tcPr>
          <w:p w14:paraId="662E1D02"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89</w:t>
            </w:r>
          </w:p>
        </w:tc>
        <w:tc>
          <w:tcPr>
            <w:tcW w:w="1090" w:type="dxa"/>
            <w:tcBorders>
              <w:top w:val="nil"/>
              <w:left w:val="nil"/>
              <w:bottom w:val="single" w:sz="8" w:space="0" w:color="auto"/>
              <w:right w:val="single" w:sz="4" w:space="0" w:color="auto"/>
            </w:tcBorders>
            <w:shd w:val="clear" w:color="000000" w:fill="FFFFFF"/>
            <w:noWrap/>
            <w:vAlign w:val="center"/>
            <w:hideMark/>
          </w:tcPr>
          <w:p w14:paraId="121BCD2A"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116</w:t>
            </w:r>
          </w:p>
        </w:tc>
        <w:tc>
          <w:tcPr>
            <w:tcW w:w="1090" w:type="dxa"/>
            <w:tcBorders>
              <w:top w:val="nil"/>
              <w:left w:val="nil"/>
              <w:bottom w:val="single" w:sz="8" w:space="0" w:color="auto"/>
              <w:right w:val="single" w:sz="4" w:space="0" w:color="auto"/>
            </w:tcBorders>
            <w:shd w:val="clear" w:color="000000" w:fill="FFFFFF"/>
            <w:noWrap/>
            <w:vAlign w:val="center"/>
            <w:hideMark/>
          </w:tcPr>
          <w:p w14:paraId="4F9A8C43"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84</w:t>
            </w:r>
          </w:p>
        </w:tc>
      </w:tr>
      <w:tr w:rsidR="005049AB" w:rsidRPr="005049AB" w14:paraId="5E4ACB8D" w14:textId="77777777" w:rsidTr="00C25CF4">
        <w:trPr>
          <w:trHeight w:val="467"/>
        </w:trPr>
        <w:tc>
          <w:tcPr>
            <w:tcW w:w="1481" w:type="dxa"/>
            <w:tcBorders>
              <w:top w:val="nil"/>
              <w:left w:val="single" w:sz="8" w:space="0" w:color="auto"/>
              <w:bottom w:val="single" w:sz="4" w:space="0" w:color="auto"/>
              <w:right w:val="nil"/>
            </w:tcBorders>
            <w:shd w:val="clear" w:color="000000" w:fill="FFFFCC"/>
            <w:vAlign w:val="center"/>
            <w:hideMark/>
          </w:tcPr>
          <w:p w14:paraId="6923B186" w14:textId="77777777" w:rsidR="005049AB" w:rsidRPr="005049AB" w:rsidRDefault="005049AB" w:rsidP="005049AB">
            <w:pPr>
              <w:spacing w:after="0" w:line="240" w:lineRule="auto"/>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Croatia Airlines-</w:t>
            </w:r>
            <w:proofErr w:type="spellStart"/>
            <w:r w:rsidRPr="005049AB">
              <w:rPr>
                <w:rFonts w:ascii="Calibri" w:eastAsia="Times New Roman" w:hAnsi="Calibri" w:cs="Calibri"/>
                <w:color w:val="000000"/>
                <w:sz w:val="16"/>
                <w:szCs w:val="16"/>
                <w:lang w:eastAsia="hr-HR"/>
              </w:rPr>
              <w:t>Munchen</w:t>
            </w:r>
            <w:proofErr w:type="spellEnd"/>
          </w:p>
        </w:tc>
        <w:tc>
          <w:tcPr>
            <w:tcW w:w="1090" w:type="dxa"/>
            <w:tcBorders>
              <w:top w:val="nil"/>
              <w:left w:val="single" w:sz="4" w:space="0" w:color="auto"/>
              <w:bottom w:val="single" w:sz="4" w:space="0" w:color="auto"/>
              <w:right w:val="single" w:sz="4" w:space="0" w:color="auto"/>
            </w:tcBorders>
            <w:shd w:val="clear" w:color="000000" w:fill="FFFFCC"/>
            <w:noWrap/>
            <w:vAlign w:val="center"/>
            <w:hideMark/>
          </w:tcPr>
          <w:p w14:paraId="195E49E8"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8.339</w:t>
            </w:r>
          </w:p>
        </w:tc>
        <w:tc>
          <w:tcPr>
            <w:tcW w:w="1090" w:type="dxa"/>
            <w:tcBorders>
              <w:top w:val="nil"/>
              <w:left w:val="nil"/>
              <w:bottom w:val="single" w:sz="4" w:space="0" w:color="auto"/>
              <w:right w:val="single" w:sz="4" w:space="0" w:color="auto"/>
            </w:tcBorders>
            <w:shd w:val="clear" w:color="000000" w:fill="FFFFCC"/>
            <w:noWrap/>
            <w:vAlign w:val="center"/>
            <w:hideMark/>
          </w:tcPr>
          <w:p w14:paraId="51461628"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8.050</w:t>
            </w:r>
          </w:p>
        </w:tc>
        <w:tc>
          <w:tcPr>
            <w:tcW w:w="1090" w:type="dxa"/>
            <w:tcBorders>
              <w:top w:val="nil"/>
              <w:left w:val="nil"/>
              <w:bottom w:val="single" w:sz="4" w:space="0" w:color="auto"/>
              <w:right w:val="single" w:sz="4" w:space="0" w:color="auto"/>
            </w:tcBorders>
            <w:shd w:val="clear" w:color="000000" w:fill="FFFFCC"/>
            <w:noWrap/>
            <w:vAlign w:val="center"/>
            <w:hideMark/>
          </w:tcPr>
          <w:p w14:paraId="08CCE450"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8.763</w:t>
            </w:r>
          </w:p>
        </w:tc>
        <w:tc>
          <w:tcPr>
            <w:tcW w:w="1090" w:type="dxa"/>
            <w:tcBorders>
              <w:top w:val="nil"/>
              <w:left w:val="nil"/>
              <w:bottom w:val="single" w:sz="4" w:space="0" w:color="auto"/>
              <w:right w:val="single" w:sz="4" w:space="0" w:color="auto"/>
            </w:tcBorders>
            <w:shd w:val="clear" w:color="000000" w:fill="FFFFCC"/>
            <w:noWrap/>
            <w:vAlign w:val="center"/>
            <w:hideMark/>
          </w:tcPr>
          <w:p w14:paraId="375F7421"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9.017</w:t>
            </w:r>
          </w:p>
        </w:tc>
        <w:tc>
          <w:tcPr>
            <w:tcW w:w="1090" w:type="dxa"/>
            <w:tcBorders>
              <w:top w:val="nil"/>
              <w:left w:val="nil"/>
              <w:bottom w:val="single" w:sz="4" w:space="0" w:color="auto"/>
              <w:right w:val="single" w:sz="4" w:space="0" w:color="auto"/>
            </w:tcBorders>
            <w:shd w:val="clear" w:color="000000" w:fill="FFFFCC"/>
            <w:noWrap/>
            <w:vAlign w:val="center"/>
            <w:hideMark/>
          </w:tcPr>
          <w:p w14:paraId="63F6F020"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105</w:t>
            </w:r>
          </w:p>
        </w:tc>
        <w:tc>
          <w:tcPr>
            <w:tcW w:w="1090" w:type="dxa"/>
            <w:tcBorders>
              <w:top w:val="nil"/>
              <w:left w:val="nil"/>
              <w:bottom w:val="single" w:sz="4" w:space="0" w:color="auto"/>
              <w:right w:val="single" w:sz="4" w:space="0" w:color="auto"/>
            </w:tcBorders>
            <w:shd w:val="clear" w:color="000000" w:fill="FFFFCC"/>
            <w:noWrap/>
            <w:vAlign w:val="center"/>
            <w:hideMark/>
          </w:tcPr>
          <w:p w14:paraId="1366E92C"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112</w:t>
            </w:r>
          </w:p>
        </w:tc>
        <w:tc>
          <w:tcPr>
            <w:tcW w:w="1090" w:type="dxa"/>
            <w:tcBorders>
              <w:top w:val="nil"/>
              <w:left w:val="nil"/>
              <w:bottom w:val="single" w:sz="4" w:space="0" w:color="auto"/>
              <w:right w:val="single" w:sz="4" w:space="0" w:color="auto"/>
            </w:tcBorders>
            <w:shd w:val="clear" w:color="000000" w:fill="FFFFCC"/>
            <w:noWrap/>
            <w:vAlign w:val="center"/>
            <w:hideMark/>
          </w:tcPr>
          <w:p w14:paraId="6E0C05E3"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97</w:t>
            </w:r>
          </w:p>
        </w:tc>
      </w:tr>
      <w:tr w:rsidR="005049AB" w:rsidRPr="005049AB" w14:paraId="365FDD4D" w14:textId="77777777" w:rsidTr="00C25CF4">
        <w:trPr>
          <w:trHeight w:val="344"/>
        </w:trPr>
        <w:tc>
          <w:tcPr>
            <w:tcW w:w="1481" w:type="dxa"/>
            <w:tcBorders>
              <w:top w:val="nil"/>
              <w:left w:val="single" w:sz="8" w:space="0" w:color="auto"/>
              <w:bottom w:val="single" w:sz="4" w:space="0" w:color="auto"/>
              <w:right w:val="nil"/>
            </w:tcBorders>
            <w:shd w:val="clear" w:color="000000" w:fill="FFFFCC"/>
            <w:vAlign w:val="center"/>
            <w:hideMark/>
          </w:tcPr>
          <w:p w14:paraId="766FC440" w14:textId="77777777" w:rsidR="005049AB" w:rsidRPr="005049AB" w:rsidRDefault="005049AB" w:rsidP="005049AB">
            <w:pPr>
              <w:spacing w:after="0" w:line="240" w:lineRule="auto"/>
              <w:rPr>
                <w:rFonts w:ascii="Calibri" w:eastAsia="Times New Roman" w:hAnsi="Calibri" w:cs="Calibri"/>
                <w:color w:val="000000"/>
                <w:sz w:val="16"/>
                <w:szCs w:val="16"/>
                <w:lang w:eastAsia="hr-HR"/>
              </w:rPr>
            </w:pPr>
            <w:proofErr w:type="spellStart"/>
            <w:r w:rsidRPr="005049AB">
              <w:rPr>
                <w:rFonts w:ascii="Calibri" w:eastAsia="Times New Roman" w:hAnsi="Calibri" w:cs="Calibri"/>
                <w:color w:val="000000"/>
                <w:sz w:val="16"/>
                <w:szCs w:val="16"/>
                <w:lang w:eastAsia="hr-HR"/>
              </w:rPr>
              <w:t>Ryanair</w:t>
            </w:r>
            <w:proofErr w:type="spellEnd"/>
            <w:r w:rsidRPr="005049AB">
              <w:rPr>
                <w:rFonts w:ascii="Calibri" w:eastAsia="Times New Roman" w:hAnsi="Calibri" w:cs="Calibri"/>
                <w:color w:val="000000"/>
                <w:sz w:val="16"/>
                <w:szCs w:val="16"/>
                <w:lang w:eastAsia="hr-HR"/>
              </w:rPr>
              <w:t xml:space="preserve"> - London</w:t>
            </w:r>
          </w:p>
        </w:tc>
        <w:tc>
          <w:tcPr>
            <w:tcW w:w="1090" w:type="dxa"/>
            <w:tcBorders>
              <w:top w:val="nil"/>
              <w:left w:val="single" w:sz="4" w:space="0" w:color="auto"/>
              <w:bottom w:val="single" w:sz="4" w:space="0" w:color="auto"/>
              <w:right w:val="single" w:sz="4" w:space="0" w:color="auto"/>
            </w:tcBorders>
            <w:shd w:val="clear" w:color="000000" w:fill="FFFFCC"/>
            <w:noWrap/>
            <w:vAlign w:val="center"/>
            <w:hideMark/>
          </w:tcPr>
          <w:p w14:paraId="38C8B7E6"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18.947</w:t>
            </w:r>
          </w:p>
        </w:tc>
        <w:tc>
          <w:tcPr>
            <w:tcW w:w="1090" w:type="dxa"/>
            <w:tcBorders>
              <w:top w:val="nil"/>
              <w:left w:val="nil"/>
              <w:bottom w:val="single" w:sz="4" w:space="0" w:color="auto"/>
              <w:right w:val="single" w:sz="4" w:space="0" w:color="auto"/>
            </w:tcBorders>
            <w:shd w:val="clear" w:color="000000" w:fill="FFFFCC"/>
            <w:noWrap/>
            <w:vAlign w:val="center"/>
            <w:hideMark/>
          </w:tcPr>
          <w:p w14:paraId="0743B4B8"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17.054</w:t>
            </w:r>
          </w:p>
        </w:tc>
        <w:tc>
          <w:tcPr>
            <w:tcW w:w="1090" w:type="dxa"/>
            <w:tcBorders>
              <w:top w:val="nil"/>
              <w:left w:val="nil"/>
              <w:bottom w:val="single" w:sz="4" w:space="0" w:color="auto"/>
              <w:right w:val="single" w:sz="4" w:space="0" w:color="auto"/>
            </w:tcBorders>
            <w:shd w:val="clear" w:color="000000" w:fill="FFFFCC"/>
            <w:noWrap/>
            <w:vAlign w:val="center"/>
            <w:hideMark/>
          </w:tcPr>
          <w:p w14:paraId="4B78B93B"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15.581</w:t>
            </w:r>
          </w:p>
        </w:tc>
        <w:tc>
          <w:tcPr>
            <w:tcW w:w="1090" w:type="dxa"/>
            <w:tcBorders>
              <w:top w:val="nil"/>
              <w:left w:val="nil"/>
              <w:bottom w:val="single" w:sz="4" w:space="0" w:color="auto"/>
              <w:right w:val="single" w:sz="4" w:space="0" w:color="auto"/>
            </w:tcBorders>
            <w:shd w:val="clear" w:color="000000" w:fill="FFFFCC"/>
            <w:noWrap/>
            <w:vAlign w:val="center"/>
            <w:hideMark/>
          </w:tcPr>
          <w:p w14:paraId="7166E3B9"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20.009</w:t>
            </w:r>
          </w:p>
        </w:tc>
        <w:tc>
          <w:tcPr>
            <w:tcW w:w="1090" w:type="dxa"/>
            <w:tcBorders>
              <w:top w:val="nil"/>
              <w:left w:val="nil"/>
              <w:bottom w:val="single" w:sz="8" w:space="0" w:color="auto"/>
              <w:right w:val="single" w:sz="4" w:space="0" w:color="auto"/>
            </w:tcBorders>
            <w:shd w:val="clear" w:color="000000" w:fill="FFFFCC"/>
            <w:noWrap/>
            <w:vAlign w:val="center"/>
            <w:hideMark/>
          </w:tcPr>
          <w:p w14:paraId="133B2180"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82</w:t>
            </w:r>
          </w:p>
        </w:tc>
        <w:tc>
          <w:tcPr>
            <w:tcW w:w="1090" w:type="dxa"/>
            <w:tcBorders>
              <w:top w:val="nil"/>
              <w:left w:val="nil"/>
              <w:bottom w:val="single" w:sz="8" w:space="0" w:color="auto"/>
              <w:right w:val="single" w:sz="4" w:space="0" w:color="auto"/>
            </w:tcBorders>
            <w:shd w:val="clear" w:color="000000" w:fill="FFFFCC"/>
            <w:noWrap/>
            <w:vAlign w:val="center"/>
            <w:hideMark/>
          </w:tcPr>
          <w:p w14:paraId="5E80F78D"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117</w:t>
            </w:r>
          </w:p>
        </w:tc>
        <w:tc>
          <w:tcPr>
            <w:tcW w:w="1090" w:type="dxa"/>
            <w:tcBorders>
              <w:top w:val="nil"/>
              <w:left w:val="nil"/>
              <w:bottom w:val="single" w:sz="8" w:space="0" w:color="auto"/>
              <w:right w:val="single" w:sz="4" w:space="0" w:color="auto"/>
            </w:tcBorders>
            <w:shd w:val="clear" w:color="000000" w:fill="FFFFCC"/>
            <w:noWrap/>
            <w:vAlign w:val="center"/>
            <w:hideMark/>
          </w:tcPr>
          <w:p w14:paraId="14A5C414"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78</w:t>
            </w:r>
          </w:p>
        </w:tc>
      </w:tr>
      <w:tr w:rsidR="005049AB" w:rsidRPr="005049AB" w14:paraId="5D3AB15C" w14:textId="77777777" w:rsidTr="00C25CF4">
        <w:trPr>
          <w:trHeight w:val="481"/>
        </w:trPr>
        <w:tc>
          <w:tcPr>
            <w:tcW w:w="1481" w:type="dxa"/>
            <w:tcBorders>
              <w:top w:val="single" w:sz="8" w:space="0" w:color="auto"/>
              <w:left w:val="single" w:sz="8" w:space="0" w:color="auto"/>
              <w:bottom w:val="single" w:sz="8" w:space="0" w:color="auto"/>
              <w:right w:val="single" w:sz="4" w:space="0" w:color="auto"/>
            </w:tcBorders>
            <w:vAlign w:val="center"/>
            <w:hideMark/>
          </w:tcPr>
          <w:p w14:paraId="16B9A8FE" w14:textId="77777777" w:rsidR="005049AB" w:rsidRPr="005049AB" w:rsidRDefault="005049AB" w:rsidP="005049AB">
            <w:pPr>
              <w:spacing w:after="0" w:line="240" w:lineRule="auto"/>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DOMAĆE REDOVNE LINIJE</w:t>
            </w:r>
          </w:p>
        </w:tc>
        <w:tc>
          <w:tcPr>
            <w:tcW w:w="1090" w:type="dxa"/>
            <w:tcBorders>
              <w:top w:val="single" w:sz="8" w:space="0" w:color="auto"/>
              <w:left w:val="nil"/>
              <w:bottom w:val="single" w:sz="8" w:space="0" w:color="auto"/>
              <w:right w:val="single" w:sz="4" w:space="0" w:color="auto"/>
            </w:tcBorders>
            <w:noWrap/>
            <w:vAlign w:val="center"/>
            <w:hideMark/>
          </w:tcPr>
          <w:p w14:paraId="6B94DFD4"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16.728</w:t>
            </w:r>
          </w:p>
        </w:tc>
        <w:tc>
          <w:tcPr>
            <w:tcW w:w="1090" w:type="dxa"/>
            <w:tcBorders>
              <w:top w:val="single" w:sz="8" w:space="0" w:color="auto"/>
              <w:left w:val="nil"/>
              <w:bottom w:val="single" w:sz="8" w:space="0" w:color="auto"/>
              <w:right w:val="single" w:sz="4" w:space="0" w:color="auto"/>
            </w:tcBorders>
            <w:noWrap/>
            <w:vAlign w:val="center"/>
            <w:hideMark/>
          </w:tcPr>
          <w:p w14:paraId="495BB3C3"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15.832</w:t>
            </w:r>
          </w:p>
        </w:tc>
        <w:tc>
          <w:tcPr>
            <w:tcW w:w="1090" w:type="dxa"/>
            <w:tcBorders>
              <w:top w:val="single" w:sz="8" w:space="0" w:color="auto"/>
              <w:left w:val="nil"/>
              <w:bottom w:val="single" w:sz="8" w:space="0" w:color="auto"/>
              <w:right w:val="single" w:sz="4" w:space="0" w:color="auto"/>
            </w:tcBorders>
            <w:noWrap/>
            <w:vAlign w:val="center"/>
            <w:hideMark/>
          </w:tcPr>
          <w:p w14:paraId="5E0C2178"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17.151</w:t>
            </w:r>
          </w:p>
        </w:tc>
        <w:tc>
          <w:tcPr>
            <w:tcW w:w="1090" w:type="dxa"/>
            <w:tcBorders>
              <w:top w:val="single" w:sz="8" w:space="0" w:color="auto"/>
              <w:left w:val="nil"/>
              <w:bottom w:val="single" w:sz="8" w:space="0" w:color="auto"/>
              <w:right w:val="single" w:sz="4" w:space="0" w:color="auto"/>
            </w:tcBorders>
            <w:noWrap/>
            <w:vAlign w:val="center"/>
            <w:hideMark/>
          </w:tcPr>
          <w:p w14:paraId="126CEC70"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18.834</w:t>
            </w:r>
          </w:p>
        </w:tc>
        <w:tc>
          <w:tcPr>
            <w:tcW w:w="1090" w:type="dxa"/>
            <w:tcBorders>
              <w:top w:val="nil"/>
              <w:left w:val="nil"/>
              <w:bottom w:val="single" w:sz="8" w:space="0" w:color="auto"/>
              <w:right w:val="single" w:sz="4" w:space="0" w:color="auto"/>
            </w:tcBorders>
            <w:shd w:val="clear" w:color="000000" w:fill="FFFFFF"/>
            <w:noWrap/>
            <w:vAlign w:val="center"/>
            <w:hideMark/>
          </w:tcPr>
          <w:p w14:paraId="77B7311E"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103</w:t>
            </w:r>
          </w:p>
        </w:tc>
        <w:tc>
          <w:tcPr>
            <w:tcW w:w="1090" w:type="dxa"/>
            <w:tcBorders>
              <w:top w:val="nil"/>
              <w:left w:val="nil"/>
              <w:bottom w:val="single" w:sz="8" w:space="0" w:color="auto"/>
              <w:right w:val="single" w:sz="4" w:space="0" w:color="auto"/>
            </w:tcBorders>
            <w:shd w:val="clear" w:color="000000" w:fill="FFFFFF"/>
            <w:noWrap/>
            <w:vAlign w:val="center"/>
            <w:hideMark/>
          </w:tcPr>
          <w:p w14:paraId="49E44116"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119</w:t>
            </w:r>
          </w:p>
        </w:tc>
        <w:tc>
          <w:tcPr>
            <w:tcW w:w="1090" w:type="dxa"/>
            <w:tcBorders>
              <w:top w:val="nil"/>
              <w:left w:val="nil"/>
              <w:bottom w:val="single" w:sz="8" w:space="0" w:color="auto"/>
              <w:right w:val="single" w:sz="4" w:space="0" w:color="auto"/>
            </w:tcBorders>
            <w:noWrap/>
            <w:vAlign w:val="center"/>
            <w:hideMark/>
          </w:tcPr>
          <w:p w14:paraId="54A1C621"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91</w:t>
            </w:r>
          </w:p>
        </w:tc>
      </w:tr>
      <w:tr w:rsidR="005049AB" w:rsidRPr="005049AB" w14:paraId="376BF069" w14:textId="77777777" w:rsidTr="00C25CF4">
        <w:trPr>
          <w:trHeight w:val="328"/>
        </w:trPr>
        <w:tc>
          <w:tcPr>
            <w:tcW w:w="1481" w:type="dxa"/>
            <w:tcBorders>
              <w:top w:val="nil"/>
              <w:left w:val="single" w:sz="8" w:space="0" w:color="auto"/>
              <w:bottom w:val="single" w:sz="4" w:space="0" w:color="auto"/>
              <w:right w:val="nil"/>
            </w:tcBorders>
            <w:shd w:val="clear" w:color="000000" w:fill="FFFFCC"/>
            <w:vAlign w:val="center"/>
            <w:hideMark/>
          </w:tcPr>
          <w:p w14:paraId="2FB2FA4D" w14:textId="77777777" w:rsidR="005049AB" w:rsidRPr="005049AB" w:rsidRDefault="005049AB" w:rsidP="005049AB">
            <w:pPr>
              <w:spacing w:after="0" w:line="240" w:lineRule="auto"/>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Croatia Airlines</w:t>
            </w:r>
          </w:p>
        </w:tc>
        <w:tc>
          <w:tcPr>
            <w:tcW w:w="1090" w:type="dxa"/>
            <w:tcBorders>
              <w:top w:val="nil"/>
              <w:left w:val="single" w:sz="4" w:space="0" w:color="auto"/>
              <w:bottom w:val="single" w:sz="4" w:space="0" w:color="auto"/>
              <w:right w:val="single" w:sz="4" w:space="0" w:color="auto"/>
            </w:tcBorders>
            <w:shd w:val="clear" w:color="000000" w:fill="FFFFCC"/>
            <w:noWrap/>
            <w:vAlign w:val="center"/>
            <w:hideMark/>
          </w:tcPr>
          <w:p w14:paraId="00393AB0"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6.715</w:t>
            </w:r>
          </w:p>
        </w:tc>
        <w:tc>
          <w:tcPr>
            <w:tcW w:w="1090" w:type="dxa"/>
            <w:tcBorders>
              <w:top w:val="nil"/>
              <w:left w:val="nil"/>
              <w:bottom w:val="single" w:sz="4" w:space="0" w:color="auto"/>
              <w:right w:val="single" w:sz="4" w:space="0" w:color="auto"/>
            </w:tcBorders>
            <w:shd w:val="clear" w:color="000000" w:fill="FFFFCC"/>
            <w:noWrap/>
            <w:vAlign w:val="center"/>
            <w:hideMark/>
          </w:tcPr>
          <w:p w14:paraId="2E8D15D4"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6.640</w:t>
            </w:r>
          </w:p>
        </w:tc>
        <w:tc>
          <w:tcPr>
            <w:tcW w:w="1090" w:type="dxa"/>
            <w:tcBorders>
              <w:top w:val="nil"/>
              <w:left w:val="nil"/>
              <w:bottom w:val="single" w:sz="4" w:space="0" w:color="auto"/>
              <w:right w:val="single" w:sz="4" w:space="0" w:color="auto"/>
            </w:tcBorders>
            <w:shd w:val="clear" w:color="000000" w:fill="FFFFCC"/>
            <w:noWrap/>
            <w:vAlign w:val="center"/>
            <w:hideMark/>
          </w:tcPr>
          <w:p w14:paraId="758B4014"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6.755</w:t>
            </w:r>
          </w:p>
        </w:tc>
        <w:tc>
          <w:tcPr>
            <w:tcW w:w="1090" w:type="dxa"/>
            <w:tcBorders>
              <w:top w:val="nil"/>
              <w:left w:val="nil"/>
              <w:bottom w:val="single" w:sz="4" w:space="0" w:color="auto"/>
              <w:right w:val="single" w:sz="4" w:space="0" w:color="auto"/>
            </w:tcBorders>
            <w:shd w:val="clear" w:color="000000" w:fill="FFFFCC"/>
            <w:noWrap/>
            <w:vAlign w:val="center"/>
            <w:hideMark/>
          </w:tcPr>
          <w:p w14:paraId="7A26343A"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6.945</w:t>
            </w:r>
          </w:p>
        </w:tc>
        <w:tc>
          <w:tcPr>
            <w:tcW w:w="1090" w:type="dxa"/>
            <w:tcBorders>
              <w:top w:val="nil"/>
              <w:left w:val="nil"/>
              <w:bottom w:val="single" w:sz="4" w:space="0" w:color="auto"/>
              <w:right w:val="single" w:sz="4" w:space="0" w:color="auto"/>
            </w:tcBorders>
            <w:shd w:val="clear" w:color="000000" w:fill="FFFFCC"/>
            <w:noWrap/>
            <w:vAlign w:val="center"/>
            <w:hideMark/>
          </w:tcPr>
          <w:p w14:paraId="26AE83BE"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101</w:t>
            </w:r>
          </w:p>
        </w:tc>
        <w:tc>
          <w:tcPr>
            <w:tcW w:w="1090" w:type="dxa"/>
            <w:tcBorders>
              <w:top w:val="nil"/>
              <w:left w:val="nil"/>
              <w:bottom w:val="single" w:sz="4" w:space="0" w:color="auto"/>
              <w:right w:val="single" w:sz="4" w:space="0" w:color="auto"/>
            </w:tcBorders>
            <w:shd w:val="clear" w:color="000000" w:fill="FFFFCC"/>
            <w:noWrap/>
            <w:vAlign w:val="center"/>
            <w:hideMark/>
          </w:tcPr>
          <w:p w14:paraId="1000CE71"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105</w:t>
            </w:r>
          </w:p>
        </w:tc>
        <w:tc>
          <w:tcPr>
            <w:tcW w:w="1090" w:type="dxa"/>
            <w:tcBorders>
              <w:top w:val="nil"/>
              <w:left w:val="nil"/>
              <w:bottom w:val="single" w:sz="4" w:space="0" w:color="auto"/>
              <w:right w:val="single" w:sz="4" w:space="0" w:color="auto"/>
            </w:tcBorders>
            <w:shd w:val="clear" w:color="000000" w:fill="FFFFCC"/>
            <w:noWrap/>
            <w:vAlign w:val="center"/>
            <w:hideMark/>
          </w:tcPr>
          <w:p w14:paraId="09FC844B"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97</w:t>
            </w:r>
          </w:p>
        </w:tc>
      </w:tr>
      <w:tr w:rsidR="005049AB" w:rsidRPr="005049AB" w14:paraId="2587BF03" w14:textId="77777777" w:rsidTr="00C25CF4">
        <w:trPr>
          <w:trHeight w:val="328"/>
        </w:trPr>
        <w:tc>
          <w:tcPr>
            <w:tcW w:w="1481" w:type="dxa"/>
            <w:tcBorders>
              <w:top w:val="nil"/>
              <w:left w:val="single" w:sz="8" w:space="0" w:color="auto"/>
              <w:bottom w:val="single" w:sz="4" w:space="0" w:color="auto"/>
              <w:right w:val="nil"/>
            </w:tcBorders>
            <w:noWrap/>
            <w:vAlign w:val="center"/>
            <w:hideMark/>
          </w:tcPr>
          <w:p w14:paraId="42F2CAB4"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Dubrovnik</w:t>
            </w:r>
          </w:p>
        </w:tc>
        <w:tc>
          <w:tcPr>
            <w:tcW w:w="1090" w:type="dxa"/>
            <w:tcBorders>
              <w:top w:val="nil"/>
              <w:left w:val="single" w:sz="4" w:space="0" w:color="auto"/>
              <w:bottom w:val="nil"/>
              <w:right w:val="nil"/>
            </w:tcBorders>
            <w:noWrap/>
            <w:vAlign w:val="center"/>
            <w:hideMark/>
          </w:tcPr>
          <w:p w14:paraId="77573E11"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2.746</w:t>
            </w:r>
          </w:p>
        </w:tc>
        <w:tc>
          <w:tcPr>
            <w:tcW w:w="1090" w:type="dxa"/>
            <w:tcBorders>
              <w:top w:val="nil"/>
              <w:left w:val="single" w:sz="4" w:space="0" w:color="auto"/>
              <w:bottom w:val="nil"/>
              <w:right w:val="nil"/>
            </w:tcBorders>
            <w:noWrap/>
            <w:vAlign w:val="center"/>
            <w:hideMark/>
          </w:tcPr>
          <w:p w14:paraId="68F51AD8"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2.915</w:t>
            </w:r>
          </w:p>
        </w:tc>
        <w:tc>
          <w:tcPr>
            <w:tcW w:w="1090" w:type="dxa"/>
            <w:tcBorders>
              <w:top w:val="nil"/>
              <w:left w:val="single" w:sz="4" w:space="0" w:color="auto"/>
              <w:bottom w:val="nil"/>
              <w:right w:val="nil"/>
            </w:tcBorders>
            <w:noWrap/>
            <w:vAlign w:val="center"/>
            <w:hideMark/>
          </w:tcPr>
          <w:p w14:paraId="1E13B64C"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2.787</w:t>
            </w:r>
          </w:p>
        </w:tc>
        <w:tc>
          <w:tcPr>
            <w:tcW w:w="1090" w:type="dxa"/>
            <w:tcBorders>
              <w:top w:val="nil"/>
              <w:left w:val="single" w:sz="4" w:space="0" w:color="auto"/>
              <w:bottom w:val="nil"/>
              <w:right w:val="single" w:sz="4" w:space="0" w:color="auto"/>
            </w:tcBorders>
            <w:noWrap/>
            <w:vAlign w:val="center"/>
            <w:hideMark/>
          </w:tcPr>
          <w:p w14:paraId="754555AD"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2.847</w:t>
            </w:r>
          </w:p>
        </w:tc>
        <w:tc>
          <w:tcPr>
            <w:tcW w:w="1090" w:type="dxa"/>
            <w:tcBorders>
              <w:top w:val="nil"/>
              <w:left w:val="nil"/>
              <w:bottom w:val="single" w:sz="4" w:space="0" w:color="auto"/>
              <w:right w:val="single" w:sz="4" w:space="0" w:color="auto"/>
            </w:tcBorders>
            <w:shd w:val="clear" w:color="000000" w:fill="FFFFFF"/>
            <w:noWrap/>
            <w:vAlign w:val="center"/>
            <w:hideMark/>
          </w:tcPr>
          <w:p w14:paraId="7FF4C667"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101</w:t>
            </w:r>
          </w:p>
        </w:tc>
        <w:tc>
          <w:tcPr>
            <w:tcW w:w="1090" w:type="dxa"/>
            <w:tcBorders>
              <w:top w:val="nil"/>
              <w:left w:val="nil"/>
              <w:bottom w:val="single" w:sz="4" w:space="0" w:color="auto"/>
              <w:right w:val="single" w:sz="4" w:space="0" w:color="auto"/>
            </w:tcBorders>
            <w:shd w:val="clear" w:color="000000" w:fill="FFFFFF"/>
            <w:noWrap/>
            <w:vAlign w:val="center"/>
            <w:hideMark/>
          </w:tcPr>
          <w:p w14:paraId="6C6C67A9"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98</w:t>
            </w:r>
          </w:p>
        </w:tc>
        <w:tc>
          <w:tcPr>
            <w:tcW w:w="1090" w:type="dxa"/>
            <w:tcBorders>
              <w:top w:val="nil"/>
              <w:left w:val="nil"/>
              <w:bottom w:val="single" w:sz="4" w:space="0" w:color="auto"/>
              <w:right w:val="single" w:sz="4" w:space="0" w:color="auto"/>
            </w:tcBorders>
            <w:noWrap/>
            <w:vAlign w:val="center"/>
            <w:hideMark/>
          </w:tcPr>
          <w:p w14:paraId="15D19D2F"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98</w:t>
            </w:r>
          </w:p>
        </w:tc>
      </w:tr>
      <w:tr w:rsidR="005049AB" w:rsidRPr="005049AB" w14:paraId="49D46E54" w14:textId="77777777" w:rsidTr="00C25CF4">
        <w:trPr>
          <w:trHeight w:val="328"/>
        </w:trPr>
        <w:tc>
          <w:tcPr>
            <w:tcW w:w="1481" w:type="dxa"/>
            <w:tcBorders>
              <w:top w:val="nil"/>
              <w:left w:val="single" w:sz="8" w:space="0" w:color="auto"/>
              <w:bottom w:val="single" w:sz="4" w:space="0" w:color="auto"/>
              <w:right w:val="nil"/>
            </w:tcBorders>
            <w:noWrap/>
            <w:vAlign w:val="center"/>
            <w:hideMark/>
          </w:tcPr>
          <w:p w14:paraId="63B78CA3"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Split</w:t>
            </w:r>
          </w:p>
        </w:tc>
        <w:tc>
          <w:tcPr>
            <w:tcW w:w="1090" w:type="dxa"/>
            <w:tcBorders>
              <w:top w:val="single" w:sz="4" w:space="0" w:color="auto"/>
              <w:left w:val="single" w:sz="4" w:space="0" w:color="auto"/>
              <w:bottom w:val="nil"/>
              <w:right w:val="nil"/>
            </w:tcBorders>
            <w:noWrap/>
            <w:vAlign w:val="center"/>
            <w:hideMark/>
          </w:tcPr>
          <w:p w14:paraId="139B2C0C"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3.969</w:t>
            </w:r>
          </w:p>
        </w:tc>
        <w:tc>
          <w:tcPr>
            <w:tcW w:w="1090" w:type="dxa"/>
            <w:tcBorders>
              <w:top w:val="single" w:sz="4" w:space="0" w:color="auto"/>
              <w:left w:val="single" w:sz="4" w:space="0" w:color="auto"/>
              <w:bottom w:val="nil"/>
              <w:right w:val="nil"/>
            </w:tcBorders>
            <w:noWrap/>
            <w:vAlign w:val="center"/>
            <w:hideMark/>
          </w:tcPr>
          <w:p w14:paraId="42F5923D"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3.725</w:t>
            </w:r>
          </w:p>
        </w:tc>
        <w:tc>
          <w:tcPr>
            <w:tcW w:w="1090" w:type="dxa"/>
            <w:tcBorders>
              <w:top w:val="single" w:sz="4" w:space="0" w:color="auto"/>
              <w:left w:val="single" w:sz="4" w:space="0" w:color="auto"/>
              <w:bottom w:val="nil"/>
              <w:right w:val="nil"/>
            </w:tcBorders>
            <w:noWrap/>
            <w:vAlign w:val="center"/>
            <w:hideMark/>
          </w:tcPr>
          <w:p w14:paraId="61F80BBE"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3.968</w:t>
            </w:r>
          </w:p>
        </w:tc>
        <w:tc>
          <w:tcPr>
            <w:tcW w:w="1090" w:type="dxa"/>
            <w:tcBorders>
              <w:top w:val="single" w:sz="4" w:space="0" w:color="auto"/>
              <w:left w:val="single" w:sz="4" w:space="0" w:color="auto"/>
              <w:bottom w:val="nil"/>
              <w:right w:val="single" w:sz="4" w:space="0" w:color="auto"/>
            </w:tcBorders>
            <w:noWrap/>
            <w:vAlign w:val="center"/>
            <w:hideMark/>
          </w:tcPr>
          <w:p w14:paraId="03E77336"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4.098</w:t>
            </w:r>
          </w:p>
        </w:tc>
        <w:tc>
          <w:tcPr>
            <w:tcW w:w="1090" w:type="dxa"/>
            <w:tcBorders>
              <w:top w:val="nil"/>
              <w:left w:val="nil"/>
              <w:bottom w:val="single" w:sz="4" w:space="0" w:color="auto"/>
              <w:right w:val="single" w:sz="4" w:space="0" w:color="auto"/>
            </w:tcBorders>
            <w:shd w:val="clear" w:color="000000" w:fill="FFFFFF"/>
            <w:noWrap/>
            <w:vAlign w:val="center"/>
            <w:hideMark/>
          </w:tcPr>
          <w:p w14:paraId="613B8368"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100</w:t>
            </w:r>
          </w:p>
        </w:tc>
        <w:tc>
          <w:tcPr>
            <w:tcW w:w="1090" w:type="dxa"/>
            <w:tcBorders>
              <w:top w:val="nil"/>
              <w:left w:val="nil"/>
              <w:bottom w:val="single" w:sz="4" w:space="0" w:color="auto"/>
              <w:right w:val="single" w:sz="4" w:space="0" w:color="auto"/>
            </w:tcBorders>
            <w:shd w:val="clear" w:color="000000" w:fill="FFFFFF"/>
            <w:noWrap/>
            <w:vAlign w:val="center"/>
            <w:hideMark/>
          </w:tcPr>
          <w:p w14:paraId="432D0DBD"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110</w:t>
            </w:r>
          </w:p>
        </w:tc>
        <w:tc>
          <w:tcPr>
            <w:tcW w:w="1090" w:type="dxa"/>
            <w:tcBorders>
              <w:top w:val="nil"/>
              <w:left w:val="nil"/>
              <w:bottom w:val="single" w:sz="4" w:space="0" w:color="auto"/>
              <w:right w:val="single" w:sz="4" w:space="0" w:color="auto"/>
            </w:tcBorders>
            <w:noWrap/>
            <w:vAlign w:val="center"/>
            <w:hideMark/>
          </w:tcPr>
          <w:p w14:paraId="3274E726"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97</w:t>
            </w:r>
          </w:p>
        </w:tc>
      </w:tr>
      <w:tr w:rsidR="005049AB" w:rsidRPr="005049AB" w14:paraId="1D0112C8" w14:textId="77777777" w:rsidTr="00C25CF4">
        <w:trPr>
          <w:trHeight w:val="328"/>
        </w:trPr>
        <w:tc>
          <w:tcPr>
            <w:tcW w:w="1481" w:type="dxa"/>
            <w:tcBorders>
              <w:top w:val="nil"/>
              <w:left w:val="single" w:sz="8" w:space="0" w:color="auto"/>
              <w:bottom w:val="single" w:sz="4" w:space="0" w:color="auto"/>
              <w:right w:val="nil"/>
            </w:tcBorders>
            <w:shd w:val="clear" w:color="000000" w:fill="FFFFCC"/>
            <w:noWrap/>
            <w:vAlign w:val="center"/>
            <w:hideMark/>
          </w:tcPr>
          <w:p w14:paraId="759957F7" w14:textId="77777777" w:rsidR="005049AB" w:rsidRPr="005049AB" w:rsidRDefault="005049AB" w:rsidP="005049AB">
            <w:pPr>
              <w:spacing w:after="0" w:line="240" w:lineRule="auto"/>
              <w:rPr>
                <w:rFonts w:ascii="Calibri" w:eastAsia="Times New Roman" w:hAnsi="Calibri" w:cs="Calibri"/>
                <w:color w:val="000000"/>
                <w:sz w:val="16"/>
                <w:szCs w:val="16"/>
                <w:lang w:eastAsia="hr-HR"/>
              </w:rPr>
            </w:pPr>
            <w:proofErr w:type="spellStart"/>
            <w:r w:rsidRPr="005049AB">
              <w:rPr>
                <w:rFonts w:ascii="Calibri" w:eastAsia="Times New Roman" w:hAnsi="Calibri" w:cs="Calibri"/>
                <w:color w:val="000000"/>
                <w:sz w:val="16"/>
                <w:szCs w:val="16"/>
                <w:lang w:eastAsia="hr-HR"/>
              </w:rPr>
              <w:t>Trade</w:t>
            </w:r>
            <w:proofErr w:type="spellEnd"/>
            <w:r w:rsidRPr="005049AB">
              <w:rPr>
                <w:rFonts w:ascii="Calibri" w:eastAsia="Times New Roman" w:hAnsi="Calibri" w:cs="Calibri"/>
                <w:color w:val="000000"/>
                <w:sz w:val="16"/>
                <w:szCs w:val="16"/>
                <w:lang w:eastAsia="hr-HR"/>
              </w:rPr>
              <w:t xml:space="preserve"> Air</w:t>
            </w:r>
          </w:p>
        </w:tc>
        <w:tc>
          <w:tcPr>
            <w:tcW w:w="109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16D09B90"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10.013</w:t>
            </w:r>
          </w:p>
        </w:tc>
        <w:tc>
          <w:tcPr>
            <w:tcW w:w="1090" w:type="dxa"/>
            <w:tcBorders>
              <w:top w:val="single" w:sz="4" w:space="0" w:color="auto"/>
              <w:left w:val="nil"/>
              <w:bottom w:val="single" w:sz="4" w:space="0" w:color="auto"/>
              <w:right w:val="single" w:sz="4" w:space="0" w:color="auto"/>
            </w:tcBorders>
            <w:shd w:val="clear" w:color="000000" w:fill="FFFFCC"/>
            <w:noWrap/>
            <w:vAlign w:val="center"/>
            <w:hideMark/>
          </w:tcPr>
          <w:p w14:paraId="5BECAE77"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9.192</w:t>
            </w:r>
          </w:p>
        </w:tc>
        <w:tc>
          <w:tcPr>
            <w:tcW w:w="1090" w:type="dxa"/>
            <w:tcBorders>
              <w:top w:val="single" w:sz="4" w:space="0" w:color="auto"/>
              <w:left w:val="nil"/>
              <w:bottom w:val="single" w:sz="4" w:space="0" w:color="auto"/>
              <w:right w:val="single" w:sz="4" w:space="0" w:color="auto"/>
            </w:tcBorders>
            <w:shd w:val="clear" w:color="000000" w:fill="FFFFCC"/>
            <w:noWrap/>
            <w:vAlign w:val="center"/>
            <w:hideMark/>
          </w:tcPr>
          <w:p w14:paraId="21EDEC31"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10.396</w:t>
            </w:r>
          </w:p>
        </w:tc>
        <w:tc>
          <w:tcPr>
            <w:tcW w:w="1090" w:type="dxa"/>
            <w:tcBorders>
              <w:top w:val="single" w:sz="4" w:space="0" w:color="auto"/>
              <w:left w:val="nil"/>
              <w:bottom w:val="single" w:sz="4" w:space="0" w:color="auto"/>
              <w:right w:val="single" w:sz="4" w:space="0" w:color="auto"/>
            </w:tcBorders>
            <w:shd w:val="clear" w:color="000000" w:fill="FFFFCC"/>
            <w:noWrap/>
            <w:vAlign w:val="center"/>
            <w:hideMark/>
          </w:tcPr>
          <w:p w14:paraId="3F8AC8ED"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11.889</w:t>
            </w:r>
          </w:p>
        </w:tc>
        <w:tc>
          <w:tcPr>
            <w:tcW w:w="1090" w:type="dxa"/>
            <w:tcBorders>
              <w:top w:val="nil"/>
              <w:left w:val="nil"/>
              <w:bottom w:val="single" w:sz="4" w:space="0" w:color="auto"/>
              <w:right w:val="single" w:sz="4" w:space="0" w:color="auto"/>
            </w:tcBorders>
            <w:shd w:val="clear" w:color="000000" w:fill="FFFFCC"/>
            <w:noWrap/>
            <w:vAlign w:val="center"/>
            <w:hideMark/>
          </w:tcPr>
          <w:p w14:paraId="4A4AFD9F"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104</w:t>
            </w:r>
          </w:p>
        </w:tc>
        <w:tc>
          <w:tcPr>
            <w:tcW w:w="1090" w:type="dxa"/>
            <w:tcBorders>
              <w:top w:val="nil"/>
              <w:left w:val="nil"/>
              <w:bottom w:val="single" w:sz="4" w:space="0" w:color="auto"/>
              <w:right w:val="single" w:sz="4" w:space="0" w:color="auto"/>
            </w:tcBorders>
            <w:shd w:val="clear" w:color="000000" w:fill="FFFFCC"/>
            <w:noWrap/>
            <w:vAlign w:val="center"/>
            <w:hideMark/>
          </w:tcPr>
          <w:p w14:paraId="39F08837"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129</w:t>
            </w:r>
          </w:p>
        </w:tc>
        <w:tc>
          <w:tcPr>
            <w:tcW w:w="1090" w:type="dxa"/>
            <w:tcBorders>
              <w:top w:val="nil"/>
              <w:left w:val="nil"/>
              <w:bottom w:val="single" w:sz="4" w:space="0" w:color="auto"/>
              <w:right w:val="single" w:sz="4" w:space="0" w:color="auto"/>
            </w:tcBorders>
            <w:shd w:val="clear" w:color="000000" w:fill="FFFFCC"/>
            <w:noWrap/>
            <w:vAlign w:val="center"/>
            <w:hideMark/>
          </w:tcPr>
          <w:p w14:paraId="5BA67C72"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87</w:t>
            </w:r>
          </w:p>
        </w:tc>
      </w:tr>
      <w:tr w:rsidR="005049AB" w:rsidRPr="005049AB" w14:paraId="1DEB68B2" w14:textId="77777777" w:rsidTr="00C25CF4">
        <w:trPr>
          <w:trHeight w:val="328"/>
        </w:trPr>
        <w:tc>
          <w:tcPr>
            <w:tcW w:w="1481" w:type="dxa"/>
            <w:tcBorders>
              <w:top w:val="nil"/>
              <w:left w:val="single" w:sz="8" w:space="0" w:color="auto"/>
              <w:bottom w:val="single" w:sz="4" w:space="0" w:color="auto"/>
              <w:right w:val="nil"/>
            </w:tcBorders>
            <w:noWrap/>
            <w:vAlign w:val="center"/>
            <w:hideMark/>
          </w:tcPr>
          <w:p w14:paraId="4D3A55AD"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Zagreb</w:t>
            </w:r>
          </w:p>
        </w:tc>
        <w:tc>
          <w:tcPr>
            <w:tcW w:w="1090" w:type="dxa"/>
            <w:tcBorders>
              <w:top w:val="nil"/>
              <w:left w:val="single" w:sz="4" w:space="0" w:color="auto"/>
              <w:bottom w:val="nil"/>
              <w:right w:val="nil"/>
            </w:tcBorders>
            <w:noWrap/>
            <w:vAlign w:val="center"/>
            <w:hideMark/>
          </w:tcPr>
          <w:p w14:paraId="51F5B194"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2.887</w:t>
            </w:r>
          </w:p>
        </w:tc>
        <w:tc>
          <w:tcPr>
            <w:tcW w:w="1090" w:type="dxa"/>
            <w:tcBorders>
              <w:top w:val="nil"/>
              <w:left w:val="single" w:sz="4" w:space="0" w:color="auto"/>
              <w:bottom w:val="nil"/>
              <w:right w:val="nil"/>
            </w:tcBorders>
            <w:noWrap/>
            <w:vAlign w:val="center"/>
            <w:hideMark/>
          </w:tcPr>
          <w:p w14:paraId="59AA4B89"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2.642</w:t>
            </w:r>
          </w:p>
        </w:tc>
        <w:tc>
          <w:tcPr>
            <w:tcW w:w="1090" w:type="dxa"/>
            <w:tcBorders>
              <w:top w:val="nil"/>
              <w:left w:val="single" w:sz="4" w:space="0" w:color="auto"/>
              <w:bottom w:val="nil"/>
              <w:right w:val="nil"/>
            </w:tcBorders>
            <w:noWrap/>
            <w:vAlign w:val="center"/>
            <w:hideMark/>
          </w:tcPr>
          <w:p w14:paraId="7520BFA0"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3.218</w:t>
            </w:r>
          </w:p>
        </w:tc>
        <w:tc>
          <w:tcPr>
            <w:tcW w:w="1090" w:type="dxa"/>
            <w:tcBorders>
              <w:top w:val="nil"/>
              <w:left w:val="single" w:sz="4" w:space="0" w:color="auto"/>
              <w:bottom w:val="nil"/>
              <w:right w:val="single" w:sz="4" w:space="0" w:color="auto"/>
            </w:tcBorders>
            <w:noWrap/>
            <w:vAlign w:val="center"/>
            <w:hideMark/>
          </w:tcPr>
          <w:p w14:paraId="04645CCF"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3.186</w:t>
            </w:r>
          </w:p>
        </w:tc>
        <w:tc>
          <w:tcPr>
            <w:tcW w:w="1090" w:type="dxa"/>
            <w:tcBorders>
              <w:top w:val="nil"/>
              <w:left w:val="nil"/>
              <w:bottom w:val="single" w:sz="4" w:space="0" w:color="auto"/>
              <w:right w:val="single" w:sz="4" w:space="0" w:color="auto"/>
            </w:tcBorders>
            <w:shd w:val="clear" w:color="000000" w:fill="FFFFFF"/>
            <w:noWrap/>
            <w:vAlign w:val="center"/>
            <w:hideMark/>
          </w:tcPr>
          <w:p w14:paraId="19491218"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111</w:t>
            </w:r>
          </w:p>
        </w:tc>
        <w:tc>
          <w:tcPr>
            <w:tcW w:w="1090" w:type="dxa"/>
            <w:tcBorders>
              <w:top w:val="nil"/>
              <w:left w:val="nil"/>
              <w:bottom w:val="single" w:sz="4" w:space="0" w:color="auto"/>
              <w:right w:val="single" w:sz="4" w:space="0" w:color="auto"/>
            </w:tcBorders>
            <w:shd w:val="clear" w:color="000000" w:fill="FFFFFF"/>
            <w:noWrap/>
            <w:vAlign w:val="center"/>
            <w:hideMark/>
          </w:tcPr>
          <w:p w14:paraId="2347F298"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121</w:t>
            </w:r>
          </w:p>
        </w:tc>
        <w:tc>
          <w:tcPr>
            <w:tcW w:w="1090" w:type="dxa"/>
            <w:tcBorders>
              <w:top w:val="nil"/>
              <w:left w:val="nil"/>
              <w:bottom w:val="single" w:sz="4" w:space="0" w:color="auto"/>
              <w:right w:val="single" w:sz="4" w:space="0" w:color="auto"/>
            </w:tcBorders>
            <w:noWrap/>
            <w:vAlign w:val="center"/>
            <w:hideMark/>
          </w:tcPr>
          <w:p w14:paraId="1A327CD3"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101</w:t>
            </w:r>
          </w:p>
        </w:tc>
      </w:tr>
      <w:tr w:rsidR="005049AB" w:rsidRPr="005049AB" w14:paraId="40C57A6E" w14:textId="77777777" w:rsidTr="00C25CF4">
        <w:trPr>
          <w:trHeight w:val="328"/>
        </w:trPr>
        <w:tc>
          <w:tcPr>
            <w:tcW w:w="1481" w:type="dxa"/>
            <w:tcBorders>
              <w:top w:val="nil"/>
              <w:left w:val="single" w:sz="8" w:space="0" w:color="auto"/>
              <w:bottom w:val="single" w:sz="4" w:space="0" w:color="auto"/>
              <w:right w:val="nil"/>
            </w:tcBorders>
            <w:noWrap/>
            <w:vAlign w:val="center"/>
            <w:hideMark/>
          </w:tcPr>
          <w:p w14:paraId="6B1C376C"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Pula</w:t>
            </w:r>
          </w:p>
        </w:tc>
        <w:tc>
          <w:tcPr>
            <w:tcW w:w="1090" w:type="dxa"/>
            <w:tcBorders>
              <w:top w:val="single" w:sz="4" w:space="0" w:color="auto"/>
              <w:left w:val="single" w:sz="4" w:space="0" w:color="auto"/>
              <w:bottom w:val="nil"/>
              <w:right w:val="nil"/>
            </w:tcBorders>
            <w:noWrap/>
            <w:vAlign w:val="center"/>
            <w:hideMark/>
          </w:tcPr>
          <w:p w14:paraId="3487245E"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4.177</w:t>
            </w:r>
          </w:p>
        </w:tc>
        <w:tc>
          <w:tcPr>
            <w:tcW w:w="1090" w:type="dxa"/>
            <w:tcBorders>
              <w:top w:val="single" w:sz="4" w:space="0" w:color="auto"/>
              <w:left w:val="single" w:sz="4" w:space="0" w:color="auto"/>
              <w:bottom w:val="nil"/>
              <w:right w:val="nil"/>
            </w:tcBorders>
            <w:noWrap/>
            <w:vAlign w:val="center"/>
            <w:hideMark/>
          </w:tcPr>
          <w:p w14:paraId="3F8B06FC"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3.947</w:t>
            </w:r>
          </w:p>
        </w:tc>
        <w:tc>
          <w:tcPr>
            <w:tcW w:w="1090" w:type="dxa"/>
            <w:tcBorders>
              <w:top w:val="single" w:sz="4" w:space="0" w:color="auto"/>
              <w:left w:val="single" w:sz="4" w:space="0" w:color="auto"/>
              <w:bottom w:val="nil"/>
              <w:right w:val="nil"/>
            </w:tcBorders>
            <w:noWrap/>
            <w:vAlign w:val="center"/>
            <w:hideMark/>
          </w:tcPr>
          <w:p w14:paraId="5397CD68"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4.218</w:t>
            </w:r>
          </w:p>
        </w:tc>
        <w:tc>
          <w:tcPr>
            <w:tcW w:w="1090" w:type="dxa"/>
            <w:tcBorders>
              <w:top w:val="single" w:sz="4" w:space="0" w:color="auto"/>
              <w:left w:val="single" w:sz="4" w:space="0" w:color="auto"/>
              <w:bottom w:val="nil"/>
              <w:right w:val="single" w:sz="4" w:space="0" w:color="auto"/>
            </w:tcBorders>
            <w:noWrap/>
            <w:vAlign w:val="center"/>
            <w:hideMark/>
          </w:tcPr>
          <w:p w14:paraId="01B00326"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4.991</w:t>
            </w:r>
          </w:p>
        </w:tc>
        <w:tc>
          <w:tcPr>
            <w:tcW w:w="1090" w:type="dxa"/>
            <w:tcBorders>
              <w:top w:val="nil"/>
              <w:left w:val="nil"/>
              <w:bottom w:val="single" w:sz="4" w:space="0" w:color="auto"/>
              <w:right w:val="single" w:sz="4" w:space="0" w:color="auto"/>
            </w:tcBorders>
            <w:shd w:val="clear" w:color="000000" w:fill="FFFFFF"/>
            <w:noWrap/>
            <w:vAlign w:val="center"/>
            <w:hideMark/>
          </w:tcPr>
          <w:p w14:paraId="58757FA7"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101</w:t>
            </w:r>
          </w:p>
        </w:tc>
        <w:tc>
          <w:tcPr>
            <w:tcW w:w="1090" w:type="dxa"/>
            <w:tcBorders>
              <w:top w:val="nil"/>
              <w:left w:val="nil"/>
              <w:bottom w:val="single" w:sz="4" w:space="0" w:color="auto"/>
              <w:right w:val="single" w:sz="4" w:space="0" w:color="auto"/>
            </w:tcBorders>
            <w:shd w:val="clear" w:color="000000" w:fill="FFFFFF"/>
            <w:noWrap/>
            <w:vAlign w:val="center"/>
            <w:hideMark/>
          </w:tcPr>
          <w:p w14:paraId="2EAF0203"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126</w:t>
            </w:r>
          </w:p>
        </w:tc>
        <w:tc>
          <w:tcPr>
            <w:tcW w:w="1090" w:type="dxa"/>
            <w:tcBorders>
              <w:top w:val="nil"/>
              <w:left w:val="nil"/>
              <w:bottom w:val="single" w:sz="4" w:space="0" w:color="auto"/>
              <w:right w:val="single" w:sz="4" w:space="0" w:color="auto"/>
            </w:tcBorders>
            <w:noWrap/>
            <w:vAlign w:val="center"/>
            <w:hideMark/>
          </w:tcPr>
          <w:p w14:paraId="0AECFD7E"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85</w:t>
            </w:r>
          </w:p>
        </w:tc>
      </w:tr>
      <w:tr w:rsidR="005049AB" w:rsidRPr="005049AB" w14:paraId="080900E6" w14:textId="77777777" w:rsidTr="00C25CF4">
        <w:trPr>
          <w:trHeight w:val="328"/>
        </w:trPr>
        <w:tc>
          <w:tcPr>
            <w:tcW w:w="1481" w:type="dxa"/>
            <w:tcBorders>
              <w:top w:val="nil"/>
              <w:left w:val="single" w:sz="8" w:space="0" w:color="auto"/>
              <w:bottom w:val="nil"/>
              <w:right w:val="nil"/>
            </w:tcBorders>
            <w:noWrap/>
            <w:vAlign w:val="center"/>
            <w:hideMark/>
          </w:tcPr>
          <w:p w14:paraId="72F69584"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Rijeka</w:t>
            </w:r>
          </w:p>
        </w:tc>
        <w:tc>
          <w:tcPr>
            <w:tcW w:w="1090" w:type="dxa"/>
            <w:tcBorders>
              <w:top w:val="single" w:sz="4" w:space="0" w:color="auto"/>
              <w:left w:val="single" w:sz="4" w:space="0" w:color="auto"/>
              <w:bottom w:val="nil"/>
              <w:right w:val="nil"/>
            </w:tcBorders>
            <w:noWrap/>
            <w:vAlign w:val="center"/>
            <w:hideMark/>
          </w:tcPr>
          <w:p w14:paraId="78D2D4B2"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2.012</w:t>
            </w:r>
          </w:p>
        </w:tc>
        <w:tc>
          <w:tcPr>
            <w:tcW w:w="1090" w:type="dxa"/>
            <w:tcBorders>
              <w:top w:val="single" w:sz="4" w:space="0" w:color="auto"/>
              <w:left w:val="single" w:sz="4" w:space="0" w:color="auto"/>
              <w:bottom w:val="nil"/>
              <w:right w:val="nil"/>
            </w:tcBorders>
            <w:noWrap/>
            <w:vAlign w:val="center"/>
            <w:hideMark/>
          </w:tcPr>
          <w:p w14:paraId="4B36B8A9"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1.612</w:t>
            </w:r>
          </w:p>
        </w:tc>
        <w:tc>
          <w:tcPr>
            <w:tcW w:w="1090" w:type="dxa"/>
            <w:tcBorders>
              <w:top w:val="single" w:sz="4" w:space="0" w:color="auto"/>
              <w:left w:val="single" w:sz="4" w:space="0" w:color="auto"/>
              <w:bottom w:val="nil"/>
              <w:right w:val="nil"/>
            </w:tcBorders>
            <w:noWrap/>
            <w:vAlign w:val="center"/>
            <w:hideMark/>
          </w:tcPr>
          <w:p w14:paraId="0D56F8F3"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1.955</w:t>
            </w:r>
          </w:p>
        </w:tc>
        <w:tc>
          <w:tcPr>
            <w:tcW w:w="1090" w:type="dxa"/>
            <w:tcBorders>
              <w:top w:val="single" w:sz="4" w:space="0" w:color="auto"/>
              <w:left w:val="single" w:sz="4" w:space="0" w:color="auto"/>
              <w:bottom w:val="nil"/>
              <w:right w:val="single" w:sz="4" w:space="0" w:color="auto"/>
            </w:tcBorders>
            <w:noWrap/>
            <w:vAlign w:val="center"/>
            <w:hideMark/>
          </w:tcPr>
          <w:p w14:paraId="5C9935AD"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2.508</w:t>
            </w:r>
          </w:p>
        </w:tc>
        <w:tc>
          <w:tcPr>
            <w:tcW w:w="1090" w:type="dxa"/>
            <w:tcBorders>
              <w:top w:val="nil"/>
              <w:left w:val="nil"/>
              <w:bottom w:val="single" w:sz="4" w:space="0" w:color="auto"/>
              <w:right w:val="single" w:sz="4" w:space="0" w:color="auto"/>
            </w:tcBorders>
            <w:shd w:val="clear" w:color="000000" w:fill="FFFFFF"/>
            <w:noWrap/>
            <w:vAlign w:val="center"/>
            <w:hideMark/>
          </w:tcPr>
          <w:p w14:paraId="7CAD1EE9"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97</w:t>
            </w:r>
          </w:p>
        </w:tc>
        <w:tc>
          <w:tcPr>
            <w:tcW w:w="1090" w:type="dxa"/>
            <w:tcBorders>
              <w:top w:val="nil"/>
              <w:left w:val="nil"/>
              <w:bottom w:val="single" w:sz="4" w:space="0" w:color="auto"/>
              <w:right w:val="single" w:sz="4" w:space="0" w:color="auto"/>
            </w:tcBorders>
            <w:shd w:val="clear" w:color="000000" w:fill="FFFFFF"/>
            <w:noWrap/>
            <w:vAlign w:val="center"/>
            <w:hideMark/>
          </w:tcPr>
          <w:p w14:paraId="1887D485"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156</w:t>
            </w:r>
          </w:p>
        </w:tc>
        <w:tc>
          <w:tcPr>
            <w:tcW w:w="1090" w:type="dxa"/>
            <w:tcBorders>
              <w:top w:val="nil"/>
              <w:left w:val="nil"/>
              <w:bottom w:val="single" w:sz="4" w:space="0" w:color="auto"/>
              <w:right w:val="single" w:sz="4" w:space="0" w:color="auto"/>
            </w:tcBorders>
            <w:noWrap/>
            <w:vAlign w:val="center"/>
            <w:hideMark/>
          </w:tcPr>
          <w:p w14:paraId="2DF0C02B"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78</w:t>
            </w:r>
          </w:p>
        </w:tc>
      </w:tr>
      <w:tr w:rsidR="005049AB" w:rsidRPr="005049AB" w14:paraId="5E3FA12A" w14:textId="77777777" w:rsidTr="00C25CF4">
        <w:trPr>
          <w:trHeight w:val="344"/>
        </w:trPr>
        <w:tc>
          <w:tcPr>
            <w:tcW w:w="1481" w:type="dxa"/>
            <w:tcBorders>
              <w:top w:val="single" w:sz="4" w:space="0" w:color="auto"/>
              <w:left w:val="single" w:sz="8" w:space="0" w:color="auto"/>
              <w:bottom w:val="single" w:sz="8" w:space="0" w:color="auto"/>
              <w:right w:val="nil"/>
            </w:tcBorders>
            <w:noWrap/>
            <w:vAlign w:val="center"/>
            <w:hideMark/>
          </w:tcPr>
          <w:p w14:paraId="5C7431C6"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Zadar</w:t>
            </w:r>
          </w:p>
        </w:tc>
        <w:tc>
          <w:tcPr>
            <w:tcW w:w="1090" w:type="dxa"/>
            <w:tcBorders>
              <w:top w:val="single" w:sz="4" w:space="0" w:color="auto"/>
              <w:left w:val="single" w:sz="4" w:space="0" w:color="auto"/>
              <w:bottom w:val="single" w:sz="8" w:space="0" w:color="auto"/>
              <w:right w:val="nil"/>
            </w:tcBorders>
            <w:noWrap/>
            <w:vAlign w:val="center"/>
            <w:hideMark/>
          </w:tcPr>
          <w:p w14:paraId="70A657F0"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937</w:t>
            </w:r>
          </w:p>
        </w:tc>
        <w:tc>
          <w:tcPr>
            <w:tcW w:w="1090" w:type="dxa"/>
            <w:tcBorders>
              <w:top w:val="single" w:sz="4" w:space="0" w:color="auto"/>
              <w:left w:val="single" w:sz="4" w:space="0" w:color="auto"/>
              <w:bottom w:val="single" w:sz="8" w:space="0" w:color="auto"/>
              <w:right w:val="nil"/>
            </w:tcBorders>
            <w:noWrap/>
            <w:vAlign w:val="center"/>
            <w:hideMark/>
          </w:tcPr>
          <w:p w14:paraId="38887851"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991</w:t>
            </w:r>
          </w:p>
        </w:tc>
        <w:tc>
          <w:tcPr>
            <w:tcW w:w="1090" w:type="dxa"/>
            <w:tcBorders>
              <w:top w:val="single" w:sz="4" w:space="0" w:color="auto"/>
              <w:left w:val="single" w:sz="4" w:space="0" w:color="auto"/>
              <w:bottom w:val="single" w:sz="8" w:space="0" w:color="auto"/>
              <w:right w:val="nil"/>
            </w:tcBorders>
            <w:noWrap/>
            <w:vAlign w:val="center"/>
            <w:hideMark/>
          </w:tcPr>
          <w:p w14:paraId="667C8514"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1.005</w:t>
            </w:r>
          </w:p>
        </w:tc>
        <w:tc>
          <w:tcPr>
            <w:tcW w:w="1090" w:type="dxa"/>
            <w:tcBorders>
              <w:top w:val="single" w:sz="4" w:space="0" w:color="auto"/>
              <w:left w:val="single" w:sz="4" w:space="0" w:color="auto"/>
              <w:bottom w:val="single" w:sz="8" w:space="0" w:color="auto"/>
              <w:right w:val="single" w:sz="4" w:space="0" w:color="auto"/>
            </w:tcBorders>
            <w:noWrap/>
            <w:vAlign w:val="center"/>
            <w:hideMark/>
          </w:tcPr>
          <w:p w14:paraId="520A3F4F"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1.204</w:t>
            </w:r>
          </w:p>
        </w:tc>
        <w:tc>
          <w:tcPr>
            <w:tcW w:w="1090" w:type="dxa"/>
            <w:tcBorders>
              <w:top w:val="nil"/>
              <w:left w:val="nil"/>
              <w:bottom w:val="single" w:sz="8" w:space="0" w:color="auto"/>
              <w:right w:val="single" w:sz="4" w:space="0" w:color="auto"/>
            </w:tcBorders>
            <w:shd w:val="clear" w:color="000000" w:fill="FFFFFF"/>
            <w:noWrap/>
            <w:vAlign w:val="center"/>
            <w:hideMark/>
          </w:tcPr>
          <w:p w14:paraId="6E2B9AE1"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107</w:t>
            </w:r>
          </w:p>
        </w:tc>
        <w:tc>
          <w:tcPr>
            <w:tcW w:w="1090" w:type="dxa"/>
            <w:tcBorders>
              <w:top w:val="nil"/>
              <w:left w:val="nil"/>
              <w:bottom w:val="single" w:sz="8" w:space="0" w:color="auto"/>
              <w:right w:val="single" w:sz="4" w:space="0" w:color="auto"/>
            </w:tcBorders>
            <w:shd w:val="clear" w:color="000000" w:fill="FFFFFF"/>
            <w:noWrap/>
            <w:vAlign w:val="center"/>
            <w:hideMark/>
          </w:tcPr>
          <w:p w14:paraId="19E19A22"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121</w:t>
            </w:r>
          </w:p>
        </w:tc>
        <w:tc>
          <w:tcPr>
            <w:tcW w:w="1090" w:type="dxa"/>
            <w:tcBorders>
              <w:top w:val="nil"/>
              <w:left w:val="nil"/>
              <w:bottom w:val="single" w:sz="8" w:space="0" w:color="auto"/>
              <w:right w:val="single" w:sz="4" w:space="0" w:color="auto"/>
            </w:tcBorders>
            <w:noWrap/>
            <w:vAlign w:val="center"/>
            <w:hideMark/>
          </w:tcPr>
          <w:p w14:paraId="7EE2CF82"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83</w:t>
            </w:r>
          </w:p>
        </w:tc>
      </w:tr>
      <w:tr w:rsidR="005049AB" w:rsidRPr="005049AB" w14:paraId="3B0F8C0A" w14:textId="77777777" w:rsidTr="00C25CF4">
        <w:trPr>
          <w:trHeight w:val="1185"/>
        </w:trPr>
        <w:tc>
          <w:tcPr>
            <w:tcW w:w="1481" w:type="dxa"/>
            <w:tcBorders>
              <w:top w:val="nil"/>
              <w:left w:val="single" w:sz="8" w:space="0" w:color="auto"/>
              <w:bottom w:val="single" w:sz="8" w:space="0" w:color="auto"/>
              <w:right w:val="nil"/>
            </w:tcBorders>
            <w:vAlign w:val="center"/>
            <w:hideMark/>
          </w:tcPr>
          <w:p w14:paraId="4A16BAAC" w14:textId="77777777" w:rsidR="005049AB" w:rsidRPr="005049AB" w:rsidRDefault="005049AB" w:rsidP="005049AB">
            <w:pPr>
              <w:spacing w:after="0" w:line="240" w:lineRule="auto"/>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UKUPNO IZVANREDNE LINIJE I GENERALNA AVIJACIJA</w:t>
            </w:r>
          </w:p>
        </w:tc>
        <w:tc>
          <w:tcPr>
            <w:tcW w:w="1090" w:type="dxa"/>
            <w:tcBorders>
              <w:top w:val="nil"/>
              <w:left w:val="single" w:sz="4" w:space="0" w:color="auto"/>
              <w:bottom w:val="single" w:sz="8" w:space="0" w:color="auto"/>
              <w:right w:val="single" w:sz="4" w:space="0" w:color="auto"/>
            </w:tcBorders>
            <w:noWrap/>
            <w:vAlign w:val="center"/>
            <w:hideMark/>
          </w:tcPr>
          <w:p w14:paraId="65044055"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1.742</w:t>
            </w:r>
          </w:p>
        </w:tc>
        <w:tc>
          <w:tcPr>
            <w:tcW w:w="1090" w:type="dxa"/>
            <w:tcBorders>
              <w:top w:val="nil"/>
              <w:left w:val="nil"/>
              <w:bottom w:val="single" w:sz="8" w:space="0" w:color="auto"/>
              <w:right w:val="single" w:sz="4" w:space="0" w:color="auto"/>
            </w:tcBorders>
            <w:noWrap/>
            <w:vAlign w:val="center"/>
            <w:hideMark/>
          </w:tcPr>
          <w:p w14:paraId="6F24F3A3"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1.478</w:t>
            </w:r>
          </w:p>
        </w:tc>
        <w:tc>
          <w:tcPr>
            <w:tcW w:w="1090" w:type="dxa"/>
            <w:tcBorders>
              <w:top w:val="nil"/>
              <w:left w:val="nil"/>
              <w:bottom w:val="single" w:sz="8" w:space="0" w:color="auto"/>
              <w:right w:val="single" w:sz="4" w:space="0" w:color="auto"/>
            </w:tcBorders>
            <w:noWrap/>
            <w:vAlign w:val="center"/>
            <w:hideMark/>
          </w:tcPr>
          <w:p w14:paraId="77A3B098"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1.356</w:t>
            </w:r>
          </w:p>
        </w:tc>
        <w:tc>
          <w:tcPr>
            <w:tcW w:w="1090" w:type="dxa"/>
            <w:tcBorders>
              <w:top w:val="nil"/>
              <w:left w:val="nil"/>
              <w:bottom w:val="single" w:sz="8" w:space="0" w:color="auto"/>
              <w:right w:val="single" w:sz="4" w:space="0" w:color="auto"/>
            </w:tcBorders>
            <w:noWrap/>
            <w:vAlign w:val="center"/>
            <w:hideMark/>
          </w:tcPr>
          <w:p w14:paraId="5DBAA523" w14:textId="77777777" w:rsidR="005049AB" w:rsidRPr="005049AB" w:rsidRDefault="005049AB" w:rsidP="005049AB">
            <w:pPr>
              <w:spacing w:after="0" w:line="240" w:lineRule="auto"/>
              <w:jc w:val="center"/>
              <w:rPr>
                <w:rFonts w:ascii="Calibri" w:eastAsia="Times New Roman" w:hAnsi="Calibri" w:cs="Calibri"/>
                <w:b/>
                <w:bCs/>
                <w:color w:val="000000"/>
                <w:sz w:val="16"/>
                <w:szCs w:val="16"/>
                <w:lang w:eastAsia="hr-HR"/>
              </w:rPr>
            </w:pPr>
            <w:r w:rsidRPr="005049AB">
              <w:rPr>
                <w:rFonts w:ascii="Calibri" w:eastAsia="Times New Roman" w:hAnsi="Calibri" w:cs="Calibri"/>
                <w:b/>
                <w:bCs/>
                <w:color w:val="000000"/>
                <w:sz w:val="16"/>
                <w:szCs w:val="16"/>
                <w:lang w:eastAsia="hr-HR"/>
              </w:rPr>
              <w:t>2.155</w:t>
            </w:r>
          </w:p>
        </w:tc>
        <w:tc>
          <w:tcPr>
            <w:tcW w:w="1090" w:type="dxa"/>
            <w:tcBorders>
              <w:top w:val="nil"/>
              <w:left w:val="nil"/>
              <w:bottom w:val="single" w:sz="8" w:space="0" w:color="auto"/>
              <w:right w:val="single" w:sz="4" w:space="0" w:color="auto"/>
            </w:tcBorders>
            <w:shd w:val="clear" w:color="000000" w:fill="FFFFFF"/>
            <w:noWrap/>
            <w:vAlign w:val="center"/>
            <w:hideMark/>
          </w:tcPr>
          <w:p w14:paraId="5C5E1B89"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78</w:t>
            </w:r>
          </w:p>
        </w:tc>
        <w:tc>
          <w:tcPr>
            <w:tcW w:w="1090" w:type="dxa"/>
            <w:tcBorders>
              <w:top w:val="nil"/>
              <w:left w:val="nil"/>
              <w:bottom w:val="single" w:sz="8" w:space="0" w:color="auto"/>
              <w:right w:val="single" w:sz="4" w:space="0" w:color="auto"/>
            </w:tcBorders>
            <w:shd w:val="clear" w:color="000000" w:fill="FFFFFF"/>
            <w:noWrap/>
            <w:vAlign w:val="center"/>
            <w:hideMark/>
          </w:tcPr>
          <w:p w14:paraId="21533F39"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146</w:t>
            </w:r>
          </w:p>
        </w:tc>
        <w:tc>
          <w:tcPr>
            <w:tcW w:w="1090" w:type="dxa"/>
            <w:tcBorders>
              <w:top w:val="nil"/>
              <w:left w:val="nil"/>
              <w:bottom w:val="single" w:sz="8" w:space="0" w:color="auto"/>
              <w:right w:val="single" w:sz="4" w:space="0" w:color="auto"/>
            </w:tcBorders>
            <w:noWrap/>
            <w:vAlign w:val="center"/>
            <w:hideMark/>
          </w:tcPr>
          <w:p w14:paraId="11AD2921"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63</w:t>
            </w:r>
          </w:p>
        </w:tc>
      </w:tr>
      <w:tr w:rsidR="005049AB" w:rsidRPr="005049AB" w14:paraId="7B533EB5" w14:textId="77777777" w:rsidTr="00C25CF4">
        <w:trPr>
          <w:trHeight w:val="328"/>
        </w:trPr>
        <w:tc>
          <w:tcPr>
            <w:tcW w:w="1481" w:type="dxa"/>
            <w:tcBorders>
              <w:top w:val="nil"/>
              <w:left w:val="single" w:sz="8" w:space="0" w:color="auto"/>
              <w:bottom w:val="single" w:sz="4" w:space="0" w:color="auto"/>
              <w:right w:val="nil"/>
            </w:tcBorders>
            <w:noWrap/>
            <w:vAlign w:val="center"/>
            <w:hideMark/>
          </w:tcPr>
          <w:p w14:paraId="5E7C262F" w14:textId="77777777" w:rsidR="005049AB" w:rsidRPr="005049AB" w:rsidRDefault="005049AB" w:rsidP="005049AB">
            <w:pPr>
              <w:spacing w:after="0" w:line="240" w:lineRule="auto"/>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MEĐUNARODNE</w:t>
            </w:r>
          </w:p>
        </w:tc>
        <w:tc>
          <w:tcPr>
            <w:tcW w:w="1090" w:type="dxa"/>
            <w:tcBorders>
              <w:top w:val="nil"/>
              <w:left w:val="single" w:sz="4" w:space="0" w:color="auto"/>
              <w:bottom w:val="nil"/>
              <w:right w:val="nil"/>
            </w:tcBorders>
            <w:noWrap/>
            <w:vAlign w:val="center"/>
            <w:hideMark/>
          </w:tcPr>
          <w:p w14:paraId="5BD1CF03"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1.617</w:t>
            </w:r>
          </w:p>
        </w:tc>
        <w:tc>
          <w:tcPr>
            <w:tcW w:w="1090" w:type="dxa"/>
            <w:tcBorders>
              <w:top w:val="nil"/>
              <w:left w:val="single" w:sz="4" w:space="0" w:color="auto"/>
              <w:bottom w:val="nil"/>
              <w:right w:val="nil"/>
            </w:tcBorders>
            <w:noWrap/>
            <w:vAlign w:val="center"/>
            <w:hideMark/>
          </w:tcPr>
          <w:p w14:paraId="1AFF7C2F"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1.420</w:t>
            </w:r>
          </w:p>
        </w:tc>
        <w:tc>
          <w:tcPr>
            <w:tcW w:w="1090" w:type="dxa"/>
            <w:tcBorders>
              <w:top w:val="nil"/>
              <w:left w:val="single" w:sz="4" w:space="0" w:color="auto"/>
              <w:bottom w:val="single" w:sz="4" w:space="0" w:color="auto"/>
              <w:right w:val="single" w:sz="4" w:space="0" w:color="auto"/>
            </w:tcBorders>
            <w:noWrap/>
            <w:vAlign w:val="center"/>
            <w:hideMark/>
          </w:tcPr>
          <w:p w14:paraId="564BE599"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1.043</w:t>
            </w:r>
          </w:p>
        </w:tc>
        <w:tc>
          <w:tcPr>
            <w:tcW w:w="1090" w:type="dxa"/>
            <w:tcBorders>
              <w:top w:val="nil"/>
              <w:left w:val="nil"/>
              <w:bottom w:val="single" w:sz="4" w:space="0" w:color="auto"/>
              <w:right w:val="single" w:sz="4" w:space="0" w:color="auto"/>
            </w:tcBorders>
            <w:noWrap/>
            <w:vAlign w:val="center"/>
            <w:hideMark/>
          </w:tcPr>
          <w:p w14:paraId="38B40635"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1.857</w:t>
            </w:r>
          </w:p>
        </w:tc>
        <w:tc>
          <w:tcPr>
            <w:tcW w:w="1090" w:type="dxa"/>
            <w:tcBorders>
              <w:top w:val="nil"/>
              <w:left w:val="nil"/>
              <w:bottom w:val="single" w:sz="4" w:space="0" w:color="auto"/>
              <w:right w:val="single" w:sz="4" w:space="0" w:color="auto"/>
            </w:tcBorders>
            <w:shd w:val="clear" w:color="000000" w:fill="FFFFFF"/>
            <w:noWrap/>
            <w:vAlign w:val="center"/>
            <w:hideMark/>
          </w:tcPr>
          <w:p w14:paraId="6D5F011C"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65</w:t>
            </w:r>
          </w:p>
        </w:tc>
        <w:tc>
          <w:tcPr>
            <w:tcW w:w="1090" w:type="dxa"/>
            <w:tcBorders>
              <w:top w:val="nil"/>
              <w:left w:val="nil"/>
              <w:bottom w:val="single" w:sz="4" w:space="0" w:color="auto"/>
              <w:right w:val="single" w:sz="4" w:space="0" w:color="auto"/>
            </w:tcBorders>
            <w:shd w:val="clear" w:color="000000" w:fill="FFFFFF"/>
            <w:noWrap/>
            <w:vAlign w:val="center"/>
            <w:hideMark/>
          </w:tcPr>
          <w:p w14:paraId="70BA718D"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131</w:t>
            </w:r>
          </w:p>
        </w:tc>
        <w:tc>
          <w:tcPr>
            <w:tcW w:w="1090" w:type="dxa"/>
            <w:tcBorders>
              <w:top w:val="nil"/>
              <w:left w:val="nil"/>
              <w:bottom w:val="single" w:sz="4" w:space="0" w:color="auto"/>
              <w:right w:val="single" w:sz="4" w:space="0" w:color="auto"/>
            </w:tcBorders>
            <w:noWrap/>
            <w:vAlign w:val="center"/>
            <w:hideMark/>
          </w:tcPr>
          <w:p w14:paraId="3BA31B18"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56</w:t>
            </w:r>
          </w:p>
        </w:tc>
      </w:tr>
      <w:tr w:rsidR="005049AB" w:rsidRPr="005049AB" w14:paraId="66436B3F" w14:textId="77777777" w:rsidTr="00C25CF4">
        <w:trPr>
          <w:trHeight w:val="344"/>
        </w:trPr>
        <w:tc>
          <w:tcPr>
            <w:tcW w:w="1481" w:type="dxa"/>
            <w:tcBorders>
              <w:top w:val="nil"/>
              <w:left w:val="single" w:sz="8" w:space="0" w:color="auto"/>
              <w:bottom w:val="single" w:sz="8" w:space="0" w:color="auto"/>
              <w:right w:val="nil"/>
            </w:tcBorders>
            <w:noWrap/>
            <w:vAlign w:val="center"/>
            <w:hideMark/>
          </w:tcPr>
          <w:p w14:paraId="4399A189" w14:textId="77777777" w:rsidR="005049AB" w:rsidRPr="005049AB" w:rsidRDefault="005049AB" w:rsidP="005049AB">
            <w:pPr>
              <w:spacing w:after="0" w:line="240" w:lineRule="auto"/>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 xml:space="preserve">DOMAĆE </w:t>
            </w:r>
          </w:p>
        </w:tc>
        <w:tc>
          <w:tcPr>
            <w:tcW w:w="1090" w:type="dxa"/>
            <w:tcBorders>
              <w:top w:val="single" w:sz="4" w:space="0" w:color="auto"/>
              <w:left w:val="single" w:sz="4" w:space="0" w:color="auto"/>
              <w:bottom w:val="single" w:sz="8" w:space="0" w:color="auto"/>
              <w:right w:val="nil"/>
            </w:tcBorders>
            <w:noWrap/>
            <w:vAlign w:val="center"/>
            <w:hideMark/>
          </w:tcPr>
          <w:p w14:paraId="77D6E14E"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125</w:t>
            </w:r>
          </w:p>
        </w:tc>
        <w:tc>
          <w:tcPr>
            <w:tcW w:w="1090" w:type="dxa"/>
            <w:tcBorders>
              <w:top w:val="single" w:sz="4" w:space="0" w:color="auto"/>
              <w:left w:val="single" w:sz="4" w:space="0" w:color="auto"/>
              <w:bottom w:val="single" w:sz="8" w:space="0" w:color="auto"/>
              <w:right w:val="nil"/>
            </w:tcBorders>
            <w:noWrap/>
            <w:vAlign w:val="center"/>
            <w:hideMark/>
          </w:tcPr>
          <w:p w14:paraId="098E53B1"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58</w:t>
            </w:r>
          </w:p>
        </w:tc>
        <w:tc>
          <w:tcPr>
            <w:tcW w:w="1090" w:type="dxa"/>
            <w:tcBorders>
              <w:top w:val="nil"/>
              <w:left w:val="single" w:sz="4" w:space="0" w:color="auto"/>
              <w:bottom w:val="single" w:sz="8" w:space="0" w:color="auto"/>
              <w:right w:val="nil"/>
            </w:tcBorders>
            <w:noWrap/>
            <w:vAlign w:val="center"/>
            <w:hideMark/>
          </w:tcPr>
          <w:p w14:paraId="342D6593"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313</w:t>
            </w:r>
          </w:p>
        </w:tc>
        <w:tc>
          <w:tcPr>
            <w:tcW w:w="1090" w:type="dxa"/>
            <w:tcBorders>
              <w:top w:val="nil"/>
              <w:left w:val="single" w:sz="4" w:space="0" w:color="auto"/>
              <w:bottom w:val="single" w:sz="8" w:space="0" w:color="auto"/>
              <w:right w:val="single" w:sz="4" w:space="0" w:color="auto"/>
            </w:tcBorders>
            <w:noWrap/>
            <w:vAlign w:val="center"/>
            <w:hideMark/>
          </w:tcPr>
          <w:p w14:paraId="4C9E7BB0" w14:textId="77777777" w:rsidR="005049AB" w:rsidRPr="005049AB" w:rsidRDefault="005049AB" w:rsidP="005049AB">
            <w:pPr>
              <w:spacing w:after="0" w:line="240" w:lineRule="auto"/>
              <w:jc w:val="center"/>
              <w:rPr>
                <w:rFonts w:ascii="Calibri" w:eastAsia="Times New Roman" w:hAnsi="Calibri" w:cs="Calibri"/>
                <w:color w:val="000000"/>
                <w:sz w:val="16"/>
                <w:szCs w:val="16"/>
                <w:lang w:eastAsia="hr-HR"/>
              </w:rPr>
            </w:pPr>
            <w:r w:rsidRPr="005049AB">
              <w:rPr>
                <w:rFonts w:ascii="Calibri" w:eastAsia="Times New Roman" w:hAnsi="Calibri" w:cs="Calibri"/>
                <w:color w:val="000000"/>
                <w:sz w:val="16"/>
                <w:szCs w:val="16"/>
                <w:lang w:eastAsia="hr-HR"/>
              </w:rPr>
              <w:t>298</w:t>
            </w:r>
          </w:p>
        </w:tc>
        <w:tc>
          <w:tcPr>
            <w:tcW w:w="1090" w:type="dxa"/>
            <w:tcBorders>
              <w:top w:val="nil"/>
              <w:left w:val="nil"/>
              <w:bottom w:val="single" w:sz="8" w:space="0" w:color="auto"/>
              <w:right w:val="single" w:sz="4" w:space="0" w:color="auto"/>
            </w:tcBorders>
            <w:shd w:val="clear" w:color="000000" w:fill="FFFFFF"/>
            <w:noWrap/>
            <w:vAlign w:val="center"/>
            <w:hideMark/>
          </w:tcPr>
          <w:p w14:paraId="76FBED1F"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250</w:t>
            </w:r>
          </w:p>
        </w:tc>
        <w:tc>
          <w:tcPr>
            <w:tcW w:w="1090" w:type="dxa"/>
            <w:tcBorders>
              <w:top w:val="nil"/>
              <w:left w:val="nil"/>
              <w:bottom w:val="single" w:sz="8" w:space="0" w:color="auto"/>
              <w:right w:val="single" w:sz="4" w:space="0" w:color="auto"/>
            </w:tcBorders>
            <w:shd w:val="clear" w:color="000000" w:fill="FFFFFF"/>
            <w:noWrap/>
            <w:vAlign w:val="center"/>
            <w:hideMark/>
          </w:tcPr>
          <w:p w14:paraId="39C4A477"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514</w:t>
            </w:r>
          </w:p>
        </w:tc>
        <w:tc>
          <w:tcPr>
            <w:tcW w:w="1090" w:type="dxa"/>
            <w:tcBorders>
              <w:top w:val="nil"/>
              <w:left w:val="nil"/>
              <w:bottom w:val="single" w:sz="8" w:space="0" w:color="auto"/>
              <w:right w:val="single" w:sz="4" w:space="0" w:color="auto"/>
            </w:tcBorders>
            <w:noWrap/>
            <w:vAlign w:val="center"/>
            <w:hideMark/>
          </w:tcPr>
          <w:p w14:paraId="47E639C7" w14:textId="77777777" w:rsidR="005049AB" w:rsidRPr="005049AB" w:rsidRDefault="005049AB" w:rsidP="005049AB">
            <w:pPr>
              <w:spacing w:after="0" w:line="240" w:lineRule="auto"/>
              <w:jc w:val="center"/>
              <w:rPr>
                <w:rFonts w:ascii="Calibri" w:eastAsia="Times New Roman" w:hAnsi="Calibri" w:cs="Calibri"/>
                <w:b/>
                <w:bCs/>
                <w:color w:val="000000"/>
                <w:sz w:val="14"/>
                <w:szCs w:val="14"/>
                <w:lang w:eastAsia="hr-HR"/>
              </w:rPr>
            </w:pPr>
            <w:r w:rsidRPr="005049AB">
              <w:rPr>
                <w:rFonts w:ascii="Calibri" w:eastAsia="Times New Roman" w:hAnsi="Calibri" w:cs="Calibri"/>
                <w:b/>
                <w:bCs/>
                <w:color w:val="000000"/>
                <w:sz w:val="14"/>
                <w:szCs w:val="14"/>
                <w:lang w:eastAsia="hr-HR"/>
              </w:rPr>
              <w:t>105</w:t>
            </w:r>
          </w:p>
        </w:tc>
      </w:tr>
    </w:tbl>
    <w:p w14:paraId="1D7C2623" w14:textId="77777777" w:rsidR="00882562" w:rsidRDefault="00882562" w:rsidP="00882562">
      <w:pPr>
        <w:spacing w:after="200" w:line="276" w:lineRule="auto"/>
        <w:jc w:val="both"/>
      </w:pPr>
    </w:p>
    <w:p w14:paraId="4E0E577F" w14:textId="4E8B81AD" w:rsidR="004C4D7F" w:rsidRPr="00DD255B" w:rsidRDefault="00882562" w:rsidP="00DD255B">
      <w:pPr>
        <w:spacing w:after="200" w:line="276" w:lineRule="auto"/>
        <w:jc w:val="both"/>
        <w:rPr>
          <w:rFonts w:ascii="Calibri" w:hAnsi="Calibri" w:cs="Calibri"/>
        </w:rPr>
      </w:pPr>
      <w:r w:rsidRPr="00F72C52">
        <w:rPr>
          <w:rFonts w:ascii="Calibri" w:hAnsi="Calibri" w:cs="Calibri"/>
        </w:rPr>
        <w:lastRenderedPageBreak/>
        <w:t>Ukupn</w:t>
      </w:r>
      <w:r w:rsidR="00CC61AF">
        <w:rPr>
          <w:rFonts w:ascii="Calibri" w:hAnsi="Calibri" w:cs="Calibri"/>
        </w:rPr>
        <w:t xml:space="preserve">i </w:t>
      </w:r>
      <w:r w:rsidRPr="00F72C52">
        <w:rPr>
          <w:rFonts w:ascii="Calibri" w:hAnsi="Calibri" w:cs="Calibri"/>
        </w:rPr>
        <w:t>broj putnika (iskrcanih i ukrcanih) tijekom 202</w:t>
      </w:r>
      <w:r w:rsidR="0050485F">
        <w:rPr>
          <w:rFonts w:ascii="Calibri" w:hAnsi="Calibri" w:cs="Calibri"/>
        </w:rPr>
        <w:t>5</w:t>
      </w:r>
      <w:r w:rsidRPr="00F72C52">
        <w:rPr>
          <w:rFonts w:ascii="Calibri" w:hAnsi="Calibri" w:cs="Calibri"/>
        </w:rPr>
        <w:t xml:space="preserve">. godine bit će, prema procjeni, za </w:t>
      </w:r>
      <w:r w:rsidR="0050485F">
        <w:rPr>
          <w:rFonts w:ascii="Calibri" w:hAnsi="Calibri" w:cs="Calibri"/>
        </w:rPr>
        <w:t>6</w:t>
      </w:r>
      <w:r w:rsidRPr="00F72C52">
        <w:rPr>
          <w:rFonts w:ascii="Calibri" w:hAnsi="Calibri" w:cs="Calibri"/>
        </w:rPr>
        <w:t xml:space="preserve"> % </w:t>
      </w:r>
      <w:r w:rsidR="0050485F">
        <w:rPr>
          <w:rFonts w:ascii="Calibri" w:hAnsi="Calibri" w:cs="Calibri"/>
        </w:rPr>
        <w:t>manji</w:t>
      </w:r>
      <w:r w:rsidRPr="00F72C52">
        <w:rPr>
          <w:rFonts w:ascii="Calibri" w:hAnsi="Calibri" w:cs="Calibri"/>
        </w:rPr>
        <w:t xml:space="preserve"> nego 202</w:t>
      </w:r>
      <w:r w:rsidR="0050485F">
        <w:rPr>
          <w:rFonts w:ascii="Calibri" w:hAnsi="Calibri" w:cs="Calibri"/>
        </w:rPr>
        <w:t>4</w:t>
      </w:r>
      <w:r w:rsidRPr="00F72C52">
        <w:rPr>
          <w:rFonts w:ascii="Calibri" w:hAnsi="Calibri" w:cs="Calibri"/>
        </w:rPr>
        <w:t xml:space="preserve">. godine i za </w:t>
      </w:r>
      <w:r w:rsidR="0050485F">
        <w:rPr>
          <w:rFonts w:ascii="Calibri" w:hAnsi="Calibri" w:cs="Calibri"/>
        </w:rPr>
        <w:t>14</w:t>
      </w:r>
      <w:r w:rsidRPr="00F72C52">
        <w:rPr>
          <w:rFonts w:ascii="Calibri" w:hAnsi="Calibri" w:cs="Calibri"/>
        </w:rPr>
        <w:t xml:space="preserve"> % </w:t>
      </w:r>
      <w:r w:rsidR="0050485F">
        <w:rPr>
          <w:rFonts w:ascii="Calibri" w:hAnsi="Calibri" w:cs="Calibri"/>
        </w:rPr>
        <w:t>manji</w:t>
      </w:r>
      <w:r w:rsidRPr="00F72C52">
        <w:rPr>
          <w:rFonts w:ascii="Calibri" w:hAnsi="Calibri" w:cs="Calibri"/>
        </w:rPr>
        <w:t xml:space="preserve"> u odnosu na Plan poslovanja za 202</w:t>
      </w:r>
      <w:r w:rsidR="0050485F">
        <w:rPr>
          <w:rFonts w:ascii="Calibri" w:hAnsi="Calibri" w:cs="Calibri"/>
        </w:rPr>
        <w:t>5</w:t>
      </w:r>
      <w:r w:rsidRPr="00F72C52">
        <w:rPr>
          <w:rFonts w:ascii="Calibri" w:hAnsi="Calibri" w:cs="Calibri"/>
        </w:rPr>
        <w:t>. godinu</w:t>
      </w:r>
      <w:r w:rsidR="0050485F">
        <w:rPr>
          <w:rFonts w:ascii="Calibri" w:hAnsi="Calibri" w:cs="Calibri"/>
        </w:rPr>
        <w:t>.</w:t>
      </w:r>
      <w:r w:rsidRPr="00F72C52">
        <w:rPr>
          <w:rFonts w:ascii="Calibri" w:hAnsi="Calibri" w:cs="Calibri"/>
        </w:rPr>
        <w:t xml:space="preserve"> </w:t>
      </w:r>
      <w:r w:rsidR="00840692">
        <w:rPr>
          <w:rFonts w:ascii="Calibri" w:hAnsi="Calibri" w:cs="Calibri"/>
        </w:rPr>
        <w:t>R</w:t>
      </w:r>
      <w:r w:rsidRPr="00F72C52">
        <w:rPr>
          <w:rFonts w:ascii="Calibri" w:hAnsi="Calibri" w:cs="Calibri"/>
        </w:rPr>
        <w:t xml:space="preserve">ast broja putnika </w:t>
      </w:r>
      <w:r w:rsidR="006A008A">
        <w:rPr>
          <w:rFonts w:ascii="Calibri" w:hAnsi="Calibri" w:cs="Calibri"/>
        </w:rPr>
        <w:t>procijenjen</w:t>
      </w:r>
      <w:r w:rsidRPr="00F72C52">
        <w:rPr>
          <w:rFonts w:ascii="Calibri" w:hAnsi="Calibri" w:cs="Calibri"/>
        </w:rPr>
        <w:t xml:space="preserve"> je na </w:t>
      </w:r>
      <w:r w:rsidR="000E3E9D">
        <w:rPr>
          <w:rFonts w:ascii="Calibri" w:hAnsi="Calibri" w:cs="Calibri"/>
        </w:rPr>
        <w:t>domaćim</w:t>
      </w:r>
      <w:r w:rsidRPr="00F72C52">
        <w:rPr>
          <w:rFonts w:ascii="Calibri" w:hAnsi="Calibri" w:cs="Calibri"/>
        </w:rPr>
        <w:t xml:space="preserve"> redovnim linijama </w:t>
      </w:r>
      <w:r w:rsidR="000E3E9D">
        <w:rPr>
          <w:rFonts w:ascii="Calibri" w:hAnsi="Calibri" w:cs="Calibri"/>
        </w:rPr>
        <w:t xml:space="preserve">i to 3 % u odnosu na 2024. godinu, dok </w:t>
      </w:r>
      <w:r w:rsidR="00840692">
        <w:rPr>
          <w:rFonts w:ascii="Calibri" w:hAnsi="Calibri" w:cs="Calibri"/>
        </w:rPr>
        <w:t xml:space="preserve">je </w:t>
      </w:r>
      <w:r w:rsidR="006A008A">
        <w:rPr>
          <w:rFonts w:ascii="Calibri" w:hAnsi="Calibri" w:cs="Calibri"/>
        </w:rPr>
        <w:t>za</w:t>
      </w:r>
      <w:r w:rsidR="00840692">
        <w:rPr>
          <w:rFonts w:ascii="Calibri" w:hAnsi="Calibri" w:cs="Calibri"/>
        </w:rPr>
        <w:t xml:space="preserve"> izvanredn</w:t>
      </w:r>
      <w:r w:rsidR="006A008A">
        <w:rPr>
          <w:rFonts w:ascii="Calibri" w:hAnsi="Calibri" w:cs="Calibri"/>
        </w:rPr>
        <w:t>e</w:t>
      </w:r>
      <w:r w:rsidR="00840692">
        <w:rPr>
          <w:rFonts w:ascii="Calibri" w:hAnsi="Calibri" w:cs="Calibri"/>
        </w:rPr>
        <w:t xml:space="preserve"> linij</w:t>
      </w:r>
      <w:r w:rsidR="009437E8">
        <w:rPr>
          <w:rFonts w:ascii="Calibri" w:hAnsi="Calibri" w:cs="Calibri"/>
        </w:rPr>
        <w:t>e</w:t>
      </w:r>
      <w:r w:rsidR="00840692">
        <w:rPr>
          <w:rFonts w:ascii="Calibri" w:hAnsi="Calibri" w:cs="Calibri"/>
        </w:rPr>
        <w:t xml:space="preserve"> i generaln</w:t>
      </w:r>
      <w:r w:rsidR="006A008A">
        <w:rPr>
          <w:rFonts w:ascii="Calibri" w:hAnsi="Calibri" w:cs="Calibri"/>
        </w:rPr>
        <w:t>u</w:t>
      </w:r>
      <w:r w:rsidR="00840692">
        <w:rPr>
          <w:rFonts w:ascii="Calibri" w:hAnsi="Calibri" w:cs="Calibri"/>
        </w:rPr>
        <w:t xml:space="preserve"> avijacij</w:t>
      </w:r>
      <w:r w:rsidR="006A008A">
        <w:rPr>
          <w:rFonts w:ascii="Calibri" w:hAnsi="Calibri" w:cs="Calibri"/>
        </w:rPr>
        <w:t>u procijenjen 22 %</w:t>
      </w:r>
      <w:r w:rsidR="009B0742">
        <w:rPr>
          <w:rFonts w:ascii="Calibri" w:hAnsi="Calibri" w:cs="Calibri"/>
        </w:rPr>
        <w:t xml:space="preserve"> manji</w:t>
      </w:r>
      <w:r w:rsidR="009437E8">
        <w:rPr>
          <w:rFonts w:ascii="Calibri" w:hAnsi="Calibri" w:cs="Calibri"/>
        </w:rPr>
        <w:t>, a za međunarodne redovne linije 11 %</w:t>
      </w:r>
      <w:r w:rsidR="006A008A">
        <w:rPr>
          <w:rFonts w:ascii="Calibri" w:hAnsi="Calibri" w:cs="Calibri"/>
        </w:rPr>
        <w:t xml:space="preserve"> manji broj putnika</w:t>
      </w:r>
      <w:r w:rsidR="00CC61AF">
        <w:rPr>
          <w:rFonts w:ascii="Calibri" w:hAnsi="Calibri" w:cs="Calibri"/>
        </w:rPr>
        <w:t xml:space="preserve">. </w:t>
      </w:r>
      <w:r w:rsidR="00DE732C">
        <w:rPr>
          <w:rFonts w:ascii="Calibri" w:hAnsi="Calibri" w:cs="Calibri"/>
        </w:rPr>
        <w:t>Rezultat je to manjeg broja zrakoplovnih operacija zračn</w:t>
      </w:r>
      <w:r w:rsidR="00EF3F63">
        <w:rPr>
          <w:rFonts w:ascii="Calibri" w:hAnsi="Calibri" w:cs="Calibri"/>
        </w:rPr>
        <w:t xml:space="preserve">og prijevoznika </w:t>
      </w:r>
      <w:proofErr w:type="spellStart"/>
      <w:r w:rsidR="00EF3F63">
        <w:rPr>
          <w:rFonts w:ascii="Calibri" w:hAnsi="Calibri" w:cs="Calibri"/>
        </w:rPr>
        <w:t>Ryanair</w:t>
      </w:r>
      <w:proofErr w:type="spellEnd"/>
      <w:r w:rsidR="00EF3F63">
        <w:rPr>
          <w:rFonts w:ascii="Calibri" w:hAnsi="Calibri" w:cs="Calibri"/>
        </w:rPr>
        <w:t xml:space="preserve"> </w:t>
      </w:r>
      <w:r w:rsidR="004312C7">
        <w:rPr>
          <w:rFonts w:ascii="Calibri" w:hAnsi="Calibri" w:cs="Calibri"/>
        </w:rPr>
        <w:t>te činjenice da je operirao srijedom i subotom</w:t>
      </w:r>
      <w:r w:rsidR="005B462B">
        <w:rPr>
          <w:rFonts w:ascii="Calibri" w:hAnsi="Calibri" w:cs="Calibri"/>
        </w:rPr>
        <w:t xml:space="preserve"> š</w:t>
      </w:r>
      <w:r w:rsidR="00B361F7">
        <w:rPr>
          <w:rFonts w:ascii="Calibri" w:hAnsi="Calibri" w:cs="Calibri"/>
        </w:rPr>
        <w:t xml:space="preserve">to je za putnike nepovoljnije u odnosu na </w:t>
      </w:r>
      <w:r w:rsidR="004C0120">
        <w:rPr>
          <w:rFonts w:ascii="Calibri" w:hAnsi="Calibri" w:cs="Calibri"/>
        </w:rPr>
        <w:t>2024. godinu kada je isti operirao ponedjeljkom i petkom.</w:t>
      </w:r>
    </w:p>
    <w:p w14:paraId="058C1634" w14:textId="40E82F6C" w:rsidR="0072677B" w:rsidRPr="00F72C52" w:rsidRDefault="00F72C52" w:rsidP="0072677B">
      <w:pPr>
        <w:spacing w:after="200" w:line="276" w:lineRule="auto"/>
        <w:jc w:val="both"/>
        <w:rPr>
          <w:rFonts w:ascii="Calibri" w:hAnsi="Calibri" w:cs="Calibri"/>
          <w:i/>
          <w:iCs/>
          <w:color w:val="0D0D0D" w:themeColor="text1" w:themeTint="F2"/>
          <w:sz w:val="20"/>
          <w:szCs w:val="20"/>
        </w:rPr>
      </w:pPr>
      <w:r w:rsidRPr="00F72C52">
        <w:rPr>
          <w:rFonts w:ascii="Calibri" w:hAnsi="Calibri" w:cs="Calibri"/>
          <w:i/>
          <w:iCs/>
          <w:color w:val="0D0D0D" w:themeColor="text1" w:themeTint="F2"/>
          <w:sz w:val="20"/>
          <w:szCs w:val="20"/>
        </w:rPr>
        <w:t xml:space="preserve">Graf 5. </w:t>
      </w:r>
      <w:r w:rsidR="00DE6597">
        <w:rPr>
          <w:rFonts w:ascii="Calibri" w:hAnsi="Calibri" w:cs="Calibri"/>
          <w:i/>
          <w:iCs/>
          <w:color w:val="0D0D0D" w:themeColor="text1" w:themeTint="F2"/>
          <w:sz w:val="20"/>
          <w:szCs w:val="20"/>
        </w:rPr>
        <w:t>Broj putnika</w:t>
      </w:r>
    </w:p>
    <w:p w14:paraId="7E759D96" w14:textId="3B46CB1E" w:rsidR="00B87C41" w:rsidRPr="0072677B" w:rsidRDefault="00DE6597" w:rsidP="0072677B">
      <w:pPr>
        <w:spacing w:line="256" w:lineRule="auto"/>
        <w:rPr>
          <w:rFonts w:ascii="Calibri" w:eastAsia="Calibri" w:hAnsi="Calibri" w:cs="Times New Roman"/>
          <w:b/>
          <w:bCs/>
          <w:i/>
          <w:iCs/>
        </w:rPr>
      </w:pPr>
      <w:r>
        <w:rPr>
          <w:noProof/>
        </w:rPr>
        <w:drawing>
          <wp:inline distT="0" distB="0" distL="0" distR="0" wp14:anchorId="25EB1651" wp14:editId="788C2D9B">
            <wp:extent cx="5730240" cy="2552700"/>
            <wp:effectExtent l="0" t="0" r="3810" b="0"/>
            <wp:docPr id="439441627" name="Chart 1">
              <a:extLst xmlns:a="http://schemas.openxmlformats.org/drawingml/2006/main">
                <a:ext uri="{FF2B5EF4-FFF2-40B4-BE49-F238E27FC236}">
                  <a16:creationId xmlns:a16="http://schemas.microsoft.com/office/drawing/2014/main" id="{A87FD3F3-9E41-D283-8ACB-10CC0EE941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D1621B8" w14:textId="74AB8180" w:rsidR="009B12B5" w:rsidRPr="00D97C86" w:rsidRDefault="00F72C52" w:rsidP="00D97C86">
      <w:pPr>
        <w:jc w:val="both"/>
        <w:rPr>
          <w:rFonts w:ascii="Calibri" w:hAnsi="Calibri" w:cs="Calibri"/>
          <w:i/>
          <w:iCs/>
          <w:sz w:val="20"/>
          <w:szCs w:val="20"/>
        </w:rPr>
      </w:pPr>
      <w:r w:rsidRPr="00D97C86">
        <w:rPr>
          <w:rFonts w:ascii="Calibri" w:hAnsi="Calibri" w:cs="Calibri"/>
          <w:i/>
          <w:iCs/>
          <w:sz w:val="20"/>
          <w:szCs w:val="20"/>
        </w:rPr>
        <w:t xml:space="preserve">Graf 6. </w:t>
      </w:r>
      <w:r w:rsidR="00DE6597">
        <w:rPr>
          <w:rFonts w:ascii="Calibri" w:hAnsi="Calibri" w:cs="Calibri"/>
          <w:i/>
          <w:iCs/>
          <w:sz w:val="20"/>
          <w:szCs w:val="20"/>
        </w:rPr>
        <w:t>B</w:t>
      </w:r>
      <w:r w:rsidR="00D97C86" w:rsidRPr="00D97C86">
        <w:rPr>
          <w:rFonts w:ascii="Calibri" w:hAnsi="Calibri" w:cs="Calibri"/>
          <w:i/>
          <w:iCs/>
          <w:sz w:val="20"/>
          <w:szCs w:val="20"/>
        </w:rPr>
        <w:t>roja putnika na redovnim linijama</w:t>
      </w:r>
      <w:r w:rsidR="00D726CF">
        <w:rPr>
          <w:rFonts w:ascii="Calibri" w:hAnsi="Calibri" w:cs="Calibri"/>
          <w:i/>
          <w:iCs/>
          <w:sz w:val="20"/>
          <w:szCs w:val="20"/>
        </w:rPr>
        <w:t xml:space="preserve"> te</w:t>
      </w:r>
      <w:r w:rsidR="00D97C86" w:rsidRPr="00D97C86">
        <w:rPr>
          <w:rFonts w:ascii="Calibri" w:hAnsi="Calibri" w:cs="Calibri"/>
          <w:i/>
          <w:iCs/>
          <w:sz w:val="20"/>
          <w:szCs w:val="20"/>
        </w:rPr>
        <w:t xml:space="preserve"> na izvanrednim linijama i generalnoj avijaciji</w:t>
      </w:r>
    </w:p>
    <w:p w14:paraId="1E911303" w14:textId="48D4C8FA" w:rsidR="00F72C52" w:rsidRDefault="00BC26CA">
      <w:pPr>
        <w:rPr>
          <w:noProof/>
        </w:rPr>
      </w:pPr>
      <w:r>
        <w:rPr>
          <w:noProof/>
        </w:rPr>
        <w:drawing>
          <wp:inline distT="0" distB="0" distL="0" distR="0" wp14:anchorId="262EF909" wp14:editId="2F01091F">
            <wp:extent cx="5745480" cy="2849880"/>
            <wp:effectExtent l="0" t="0" r="7620" b="7620"/>
            <wp:docPr id="1355500981" name="Chart 1">
              <a:extLst xmlns:a="http://schemas.openxmlformats.org/drawingml/2006/main">
                <a:ext uri="{FF2B5EF4-FFF2-40B4-BE49-F238E27FC236}">
                  <a16:creationId xmlns:a16="http://schemas.microsoft.com/office/drawing/2014/main" id="{309E2542-D631-5005-C4CF-DDF2386212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C5806E" w14:textId="4B014790" w:rsidR="00D97C86" w:rsidRDefault="00D97C86" w:rsidP="00D97C86">
      <w:pPr>
        <w:tabs>
          <w:tab w:val="left" w:pos="1248"/>
        </w:tabs>
        <w:rPr>
          <w:noProof/>
        </w:rPr>
      </w:pPr>
    </w:p>
    <w:p w14:paraId="5FDA5FCF" w14:textId="77777777" w:rsidR="00DD255B" w:rsidRDefault="00DD255B" w:rsidP="00D97C86">
      <w:pPr>
        <w:tabs>
          <w:tab w:val="left" w:pos="1248"/>
        </w:tabs>
      </w:pPr>
    </w:p>
    <w:p w14:paraId="6AE074F2" w14:textId="77777777" w:rsidR="004C0120" w:rsidRDefault="004C0120" w:rsidP="00D97C86">
      <w:pPr>
        <w:tabs>
          <w:tab w:val="left" w:pos="1248"/>
        </w:tabs>
      </w:pPr>
    </w:p>
    <w:p w14:paraId="11D9463B" w14:textId="77777777" w:rsidR="004C0120" w:rsidRDefault="004C0120" w:rsidP="00D97C86">
      <w:pPr>
        <w:tabs>
          <w:tab w:val="left" w:pos="1248"/>
        </w:tabs>
        <w:rPr>
          <w:rFonts w:ascii="Calibri" w:hAnsi="Calibri" w:cs="Calibri"/>
          <w:sz w:val="20"/>
          <w:szCs w:val="20"/>
        </w:rPr>
      </w:pPr>
    </w:p>
    <w:p w14:paraId="1DF40943" w14:textId="5FCE8BE2" w:rsidR="00D97C86" w:rsidRPr="00D97C86" w:rsidRDefault="00D97C86" w:rsidP="00D97C86">
      <w:pPr>
        <w:tabs>
          <w:tab w:val="left" w:pos="1248"/>
        </w:tabs>
        <w:rPr>
          <w:rFonts w:ascii="Calibri" w:hAnsi="Calibri" w:cs="Calibri"/>
          <w:sz w:val="20"/>
          <w:szCs w:val="20"/>
        </w:rPr>
      </w:pPr>
      <w:r w:rsidRPr="00D97C86">
        <w:rPr>
          <w:rFonts w:ascii="Calibri" w:hAnsi="Calibri" w:cs="Calibri"/>
          <w:sz w:val="20"/>
          <w:szCs w:val="20"/>
        </w:rPr>
        <w:lastRenderedPageBreak/>
        <w:t xml:space="preserve">Graf. 7. </w:t>
      </w:r>
      <w:r w:rsidR="004C0120">
        <w:rPr>
          <w:rFonts w:ascii="Calibri" w:hAnsi="Calibri" w:cs="Calibri"/>
          <w:sz w:val="20"/>
          <w:szCs w:val="20"/>
        </w:rPr>
        <w:t>B</w:t>
      </w:r>
      <w:r w:rsidRPr="00D97C86">
        <w:rPr>
          <w:rFonts w:ascii="Calibri" w:hAnsi="Calibri" w:cs="Calibri"/>
          <w:sz w:val="20"/>
          <w:szCs w:val="20"/>
        </w:rPr>
        <w:t>roj</w:t>
      </w:r>
      <w:r w:rsidR="004C0120">
        <w:rPr>
          <w:rFonts w:ascii="Calibri" w:hAnsi="Calibri" w:cs="Calibri"/>
          <w:sz w:val="20"/>
          <w:szCs w:val="20"/>
        </w:rPr>
        <w:t xml:space="preserve"> </w:t>
      </w:r>
      <w:r w:rsidRPr="00D97C86">
        <w:rPr>
          <w:rFonts w:ascii="Calibri" w:hAnsi="Calibri" w:cs="Calibri"/>
          <w:sz w:val="20"/>
          <w:szCs w:val="20"/>
        </w:rPr>
        <w:t>putnika na domaćim redovnim linijama</w:t>
      </w:r>
      <w:r w:rsidR="004C0120">
        <w:rPr>
          <w:rFonts w:ascii="Calibri" w:hAnsi="Calibri" w:cs="Calibri"/>
          <w:sz w:val="20"/>
          <w:szCs w:val="20"/>
        </w:rPr>
        <w:t xml:space="preserve"> i </w:t>
      </w:r>
      <w:r w:rsidRPr="00D97C86">
        <w:rPr>
          <w:rFonts w:ascii="Calibri" w:hAnsi="Calibri" w:cs="Calibri"/>
          <w:sz w:val="20"/>
          <w:szCs w:val="20"/>
        </w:rPr>
        <w:t>na međunarodnim redovnim linijama</w:t>
      </w:r>
    </w:p>
    <w:p w14:paraId="43431F37" w14:textId="10B268AC" w:rsidR="00D97C86" w:rsidRDefault="003A624C" w:rsidP="00D97C86">
      <w:pPr>
        <w:tabs>
          <w:tab w:val="left" w:pos="1248"/>
        </w:tabs>
        <w:rPr>
          <w:noProof/>
        </w:rPr>
      </w:pPr>
      <w:r>
        <w:rPr>
          <w:noProof/>
        </w:rPr>
        <w:drawing>
          <wp:inline distT="0" distB="0" distL="0" distR="0" wp14:anchorId="27664316" wp14:editId="185E5529">
            <wp:extent cx="5730240" cy="2667000"/>
            <wp:effectExtent l="0" t="0" r="3810" b="0"/>
            <wp:docPr id="908055888" name="Chart 1">
              <a:extLst xmlns:a="http://schemas.openxmlformats.org/drawingml/2006/main">
                <a:ext uri="{FF2B5EF4-FFF2-40B4-BE49-F238E27FC236}">
                  <a16:creationId xmlns:a16="http://schemas.microsoft.com/office/drawing/2014/main" id="{A3C9D53E-D00D-657D-6F6E-43DB24AB9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01F9CF" w14:textId="5B086E67" w:rsidR="00D97C86" w:rsidRPr="00D97C86" w:rsidRDefault="00D97C86" w:rsidP="00D97C86">
      <w:pPr>
        <w:rPr>
          <w:rFonts w:ascii="Calibri" w:hAnsi="Calibri" w:cs="Calibri"/>
          <w:i/>
          <w:iCs/>
          <w:sz w:val="20"/>
          <w:szCs w:val="20"/>
        </w:rPr>
      </w:pPr>
      <w:r w:rsidRPr="00D97C86">
        <w:rPr>
          <w:rFonts w:ascii="Calibri" w:hAnsi="Calibri" w:cs="Calibri"/>
          <w:i/>
          <w:iCs/>
          <w:sz w:val="20"/>
          <w:szCs w:val="20"/>
        </w:rPr>
        <w:t>Graf 8. Broj putnika po zračnim prijevoznicima</w:t>
      </w:r>
    </w:p>
    <w:p w14:paraId="5E4EB950" w14:textId="5A4572CA" w:rsidR="00D97C86" w:rsidRDefault="003E6293" w:rsidP="00D97C86">
      <w:pPr>
        <w:rPr>
          <w:noProof/>
        </w:rPr>
      </w:pPr>
      <w:r>
        <w:rPr>
          <w:noProof/>
        </w:rPr>
        <w:drawing>
          <wp:inline distT="0" distB="0" distL="0" distR="0" wp14:anchorId="35519B5B" wp14:editId="641235F8">
            <wp:extent cx="5745480" cy="2750820"/>
            <wp:effectExtent l="0" t="0" r="7620" b="11430"/>
            <wp:docPr id="1006242239" name="Chart 1">
              <a:extLst xmlns:a="http://schemas.openxmlformats.org/drawingml/2006/main">
                <a:ext uri="{FF2B5EF4-FFF2-40B4-BE49-F238E27FC236}">
                  <a16:creationId xmlns:a16="http://schemas.microsoft.com/office/drawing/2014/main" id="{3A820D00-4D00-7957-E3D3-E0A21C7FF1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2157862" w14:textId="26275DEC" w:rsidR="00D97C86" w:rsidRPr="00F72C52" w:rsidRDefault="00D97C86" w:rsidP="00D97C86">
      <w:pPr>
        <w:spacing w:after="200" w:line="276" w:lineRule="auto"/>
        <w:jc w:val="both"/>
        <w:rPr>
          <w:rFonts w:ascii="Calibri" w:hAnsi="Calibri" w:cs="Calibri"/>
        </w:rPr>
      </w:pPr>
      <w:r w:rsidRPr="00F72C52">
        <w:rPr>
          <w:rFonts w:ascii="Calibri" w:hAnsi="Calibri" w:cs="Calibri"/>
        </w:rPr>
        <w:t xml:space="preserve">Vodeći zračni prijevoznik prema broju </w:t>
      </w:r>
      <w:proofErr w:type="spellStart"/>
      <w:r w:rsidRPr="00F72C52">
        <w:rPr>
          <w:rFonts w:ascii="Calibri" w:hAnsi="Calibri" w:cs="Calibri"/>
        </w:rPr>
        <w:t>preveženih</w:t>
      </w:r>
      <w:proofErr w:type="spellEnd"/>
      <w:r w:rsidRPr="00F72C52">
        <w:rPr>
          <w:rFonts w:ascii="Calibri" w:hAnsi="Calibri" w:cs="Calibri"/>
        </w:rPr>
        <w:t xml:space="preserve"> putnika je</w:t>
      </w:r>
      <w:r>
        <w:rPr>
          <w:rFonts w:ascii="Calibri" w:hAnsi="Calibri" w:cs="Calibri"/>
        </w:rPr>
        <w:t xml:space="preserve"> </w:t>
      </w:r>
      <w:r w:rsidR="007079C8">
        <w:rPr>
          <w:rFonts w:ascii="Calibri" w:hAnsi="Calibri" w:cs="Calibri"/>
        </w:rPr>
        <w:t xml:space="preserve">i dalje </w:t>
      </w:r>
      <w:proofErr w:type="spellStart"/>
      <w:r>
        <w:rPr>
          <w:rFonts w:ascii="Calibri" w:hAnsi="Calibri" w:cs="Calibri"/>
        </w:rPr>
        <w:t>Ryanair</w:t>
      </w:r>
      <w:proofErr w:type="spellEnd"/>
      <w:r w:rsidRPr="00F72C52">
        <w:rPr>
          <w:rFonts w:ascii="Calibri" w:hAnsi="Calibri" w:cs="Calibri"/>
        </w:rPr>
        <w:t>.</w:t>
      </w:r>
    </w:p>
    <w:p w14:paraId="25D71DD0" w14:textId="52F33FB3" w:rsidR="00FE52A8" w:rsidRPr="00FE52A8" w:rsidRDefault="00FE52A8" w:rsidP="00FE52A8">
      <w:pPr>
        <w:pStyle w:val="ListParagraph"/>
        <w:numPr>
          <w:ilvl w:val="1"/>
          <w:numId w:val="1"/>
        </w:numPr>
        <w:spacing w:after="200" w:line="276" w:lineRule="auto"/>
        <w:jc w:val="both"/>
        <w:rPr>
          <w:rFonts w:ascii="Calibri" w:hAnsi="Calibri" w:cs="Calibri"/>
          <w:b/>
          <w:bCs/>
          <w:color w:val="0D0D0D" w:themeColor="text1" w:themeTint="F2"/>
        </w:rPr>
      </w:pPr>
      <w:r>
        <w:rPr>
          <w:rFonts w:ascii="Calibri" w:hAnsi="Calibri" w:cs="Calibri"/>
          <w:b/>
          <w:bCs/>
          <w:color w:val="0D0D0D" w:themeColor="text1" w:themeTint="F2"/>
        </w:rPr>
        <w:t xml:space="preserve"> </w:t>
      </w:r>
      <w:r w:rsidRPr="00FE52A8">
        <w:rPr>
          <w:rFonts w:ascii="Calibri" w:hAnsi="Calibri" w:cs="Calibri"/>
          <w:b/>
          <w:bCs/>
          <w:color w:val="0D0D0D" w:themeColor="text1" w:themeTint="F2"/>
        </w:rPr>
        <w:t>ROBNI PROMET</w:t>
      </w:r>
    </w:p>
    <w:p w14:paraId="50565353" w14:textId="3DEE88E9" w:rsidR="00FE52A8" w:rsidRDefault="00FE52A8" w:rsidP="00FE52A8">
      <w:pPr>
        <w:jc w:val="both"/>
        <w:rPr>
          <w:rFonts w:ascii="Calibri" w:hAnsi="Calibri" w:cs="Calibri"/>
          <w:color w:val="0D0D0D" w:themeColor="text1" w:themeTint="F2"/>
        </w:rPr>
      </w:pPr>
      <w:r w:rsidRPr="00FE52A8">
        <w:rPr>
          <w:rFonts w:ascii="Calibri" w:hAnsi="Calibri" w:cs="Calibri"/>
          <w:color w:val="0D0D0D" w:themeColor="text1" w:themeTint="F2"/>
        </w:rPr>
        <w:t>U 202</w:t>
      </w:r>
      <w:r w:rsidR="008F7B5E">
        <w:rPr>
          <w:rFonts w:ascii="Calibri" w:hAnsi="Calibri" w:cs="Calibri"/>
          <w:color w:val="0D0D0D" w:themeColor="text1" w:themeTint="F2"/>
        </w:rPr>
        <w:t>5</w:t>
      </w:r>
      <w:r w:rsidRPr="00FE52A8">
        <w:rPr>
          <w:rFonts w:ascii="Calibri" w:hAnsi="Calibri" w:cs="Calibri"/>
          <w:color w:val="0D0D0D" w:themeColor="text1" w:themeTint="F2"/>
        </w:rPr>
        <w:t xml:space="preserve">. godini nije bilo značajnijih operacija robnog prometa. </w:t>
      </w:r>
    </w:p>
    <w:p w14:paraId="0E04026E" w14:textId="77777777" w:rsidR="0023355F" w:rsidRDefault="0023355F" w:rsidP="00FE52A8">
      <w:pPr>
        <w:jc w:val="both"/>
        <w:rPr>
          <w:rFonts w:ascii="Calibri" w:hAnsi="Calibri" w:cs="Calibri"/>
          <w:color w:val="0D0D0D" w:themeColor="text1" w:themeTint="F2"/>
        </w:rPr>
      </w:pPr>
    </w:p>
    <w:p w14:paraId="1E7FC4DF" w14:textId="598097B1" w:rsidR="00402C7E" w:rsidRPr="00402C7E" w:rsidRDefault="00402C7E" w:rsidP="00402C7E">
      <w:pPr>
        <w:numPr>
          <w:ilvl w:val="1"/>
          <w:numId w:val="1"/>
        </w:numPr>
        <w:spacing w:after="200" w:line="276" w:lineRule="auto"/>
        <w:contextualSpacing/>
        <w:rPr>
          <w:rFonts w:ascii="Calibri" w:hAnsi="Calibri" w:cs="Calibri"/>
          <w:b/>
          <w:bCs/>
        </w:rPr>
      </w:pPr>
      <w:r>
        <w:rPr>
          <w:rFonts w:ascii="Calibri" w:hAnsi="Calibri" w:cs="Calibri"/>
          <w:b/>
          <w:bCs/>
        </w:rPr>
        <w:t xml:space="preserve"> </w:t>
      </w:r>
      <w:r w:rsidRPr="00402C7E">
        <w:rPr>
          <w:rFonts w:ascii="Calibri" w:hAnsi="Calibri" w:cs="Calibri"/>
          <w:b/>
          <w:bCs/>
        </w:rPr>
        <w:t>KAPITALNE INVESTICIJE</w:t>
      </w:r>
    </w:p>
    <w:p w14:paraId="26B072EF" w14:textId="77777777" w:rsidR="00402C7E" w:rsidRPr="00402C7E" w:rsidRDefault="00402C7E" w:rsidP="00402C7E">
      <w:pPr>
        <w:spacing w:after="200" w:line="276" w:lineRule="auto"/>
        <w:ind w:left="786"/>
        <w:contextualSpacing/>
        <w:rPr>
          <w:rFonts w:ascii="Calibri" w:hAnsi="Calibri" w:cs="Calibri"/>
        </w:rPr>
      </w:pPr>
    </w:p>
    <w:p w14:paraId="0B2AD901" w14:textId="06078280" w:rsidR="00605294" w:rsidRDefault="00402C7E" w:rsidP="00EA6C11">
      <w:pPr>
        <w:spacing w:after="200" w:line="276" w:lineRule="auto"/>
        <w:jc w:val="both"/>
        <w:rPr>
          <w:rFonts w:ascii="Calibri" w:hAnsi="Calibri" w:cs="Calibri"/>
        </w:rPr>
      </w:pPr>
      <w:r w:rsidRPr="00402C7E">
        <w:rPr>
          <w:rFonts w:ascii="Calibri" w:hAnsi="Calibri" w:cs="Calibri"/>
        </w:rPr>
        <w:t>Ministarstvo mora, prometa i infrastrukture je temeljem Ugovora o sudjelovanju u financiranju u 202</w:t>
      </w:r>
      <w:r w:rsidR="00EA6C11">
        <w:rPr>
          <w:rFonts w:ascii="Calibri" w:hAnsi="Calibri" w:cs="Calibri"/>
        </w:rPr>
        <w:t>5</w:t>
      </w:r>
      <w:r w:rsidRPr="00402C7E">
        <w:rPr>
          <w:rFonts w:ascii="Calibri" w:hAnsi="Calibri" w:cs="Calibri"/>
        </w:rPr>
        <w:t xml:space="preserve">. godini odobrilo Zračnoj luci Osijek d.o.o. </w:t>
      </w:r>
      <w:r w:rsidR="00EA6C11">
        <w:rPr>
          <w:rFonts w:ascii="Calibri" w:hAnsi="Calibri" w:cs="Calibri"/>
        </w:rPr>
        <w:t>2</w:t>
      </w:r>
      <w:r>
        <w:rPr>
          <w:rFonts w:ascii="Calibri" w:hAnsi="Calibri" w:cs="Calibri"/>
        </w:rPr>
        <w:t>.</w:t>
      </w:r>
      <w:r w:rsidR="00EA6C11">
        <w:rPr>
          <w:rFonts w:ascii="Calibri" w:hAnsi="Calibri" w:cs="Calibri"/>
        </w:rPr>
        <w:t>0</w:t>
      </w:r>
      <w:r>
        <w:rPr>
          <w:rFonts w:ascii="Calibri" w:hAnsi="Calibri" w:cs="Calibri"/>
        </w:rPr>
        <w:t>0</w:t>
      </w:r>
      <w:r w:rsidR="00EA6C11">
        <w:rPr>
          <w:rFonts w:ascii="Calibri" w:hAnsi="Calibri" w:cs="Calibri"/>
        </w:rPr>
        <w:t>0</w:t>
      </w:r>
      <w:r>
        <w:rPr>
          <w:rFonts w:ascii="Calibri" w:hAnsi="Calibri" w:cs="Calibri"/>
        </w:rPr>
        <w:t xml:space="preserve">.000,00 </w:t>
      </w:r>
      <w:r w:rsidRPr="00402C7E">
        <w:rPr>
          <w:rFonts w:ascii="Calibri" w:hAnsi="Calibri" w:cs="Calibri"/>
        </w:rPr>
        <w:t xml:space="preserve">eura za </w:t>
      </w:r>
      <w:r w:rsidR="00EA6C11">
        <w:rPr>
          <w:rFonts w:ascii="Calibri" w:hAnsi="Calibri" w:cs="Calibri"/>
        </w:rPr>
        <w:t>G</w:t>
      </w:r>
      <w:r w:rsidR="00605294">
        <w:rPr>
          <w:rFonts w:ascii="Calibri" w:hAnsi="Calibri" w:cs="Calibri"/>
        </w:rPr>
        <w:t>radnju putničkog terminala Zračne luke Osijek</w:t>
      </w:r>
      <w:r w:rsidR="007B6EAF">
        <w:rPr>
          <w:rFonts w:ascii="Calibri" w:hAnsi="Calibri" w:cs="Calibri"/>
        </w:rPr>
        <w:t xml:space="preserve"> koje je Društvo iskoristilo u cijelosti.</w:t>
      </w:r>
    </w:p>
    <w:p w14:paraId="750C4300" w14:textId="77777777" w:rsidR="0023355F" w:rsidRDefault="0023355F" w:rsidP="00EA6C11">
      <w:pPr>
        <w:spacing w:after="200" w:line="276" w:lineRule="auto"/>
        <w:jc w:val="both"/>
        <w:rPr>
          <w:rFonts w:ascii="Calibri" w:hAnsi="Calibri" w:cs="Calibri"/>
        </w:rPr>
      </w:pPr>
    </w:p>
    <w:p w14:paraId="25DDCC22" w14:textId="2B130E92" w:rsidR="006F3A0D" w:rsidRPr="00605294" w:rsidRDefault="006F3A0D" w:rsidP="00605294">
      <w:pPr>
        <w:pStyle w:val="ListParagraph"/>
        <w:numPr>
          <w:ilvl w:val="0"/>
          <w:numId w:val="1"/>
        </w:numPr>
        <w:spacing w:after="200" w:line="276" w:lineRule="auto"/>
        <w:jc w:val="both"/>
        <w:rPr>
          <w:rFonts w:ascii="Calibri" w:hAnsi="Calibri" w:cs="Calibri"/>
          <w:b/>
          <w:bCs/>
        </w:rPr>
      </w:pPr>
      <w:r w:rsidRPr="00605294">
        <w:rPr>
          <w:rFonts w:ascii="Calibri" w:hAnsi="Calibri" w:cs="Calibri"/>
          <w:b/>
          <w:bCs/>
        </w:rPr>
        <w:lastRenderedPageBreak/>
        <w:t>PLAN POSLOVANJA ZA 202</w:t>
      </w:r>
      <w:r w:rsidR="00605294">
        <w:rPr>
          <w:rFonts w:ascii="Calibri" w:hAnsi="Calibri" w:cs="Calibri"/>
          <w:b/>
          <w:bCs/>
        </w:rPr>
        <w:t>6</w:t>
      </w:r>
      <w:r w:rsidRPr="00605294">
        <w:rPr>
          <w:rFonts w:ascii="Calibri" w:hAnsi="Calibri" w:cs="Calibri"/>
          <w:b/>
          <w:bCs/>
        </w:rPr>
        <w:t>. GODINU</w:t>
      </w:r>
    </w:p>
    <w:p w14:paraId="2AA0E853" w14:textId="477CA3C3" w:rsidR="006F3A0D" w:rsidRDefault="006F3A0D" w:rsidP="006F3A0D">
      <w:pPr>
        <w:spacing w:after="200" w:line="276" w:lineRule="auto"/>
        <w:jc w:val="both"/>
        <w:rPr>
          <w:rFonts w:ascii="Calibri" w:hAnsi="Calibri" w:cs="Calibri"/>
          <w:color w:val="0D0D0D" w:themeColor="text1" w:themeTint="F2"/>
        </w:rPr>
      </w:pPr>
      <w:r w:rsidRPr="006F3A0D">
        <w:rPr>
          <w:rFonts w:ascii="Calibri" w:hAnsi="Calibri" w:cs="Calibri"/>
          <w:color w:val="0D0D0D" w:themeColor="text1" w:themeTint="F2"/>
        </w:rPr>
        <w:t>U Plan poslovanja za 202</w:t>
      </w:r>
      <w:r w:rsidR="00C25CF4">
        <w:rPr>
          <w:rFonts w:ascii="Calibri" w:hAnsi="Calibri" w:cs="Calibri"/>
          <w:color w:val="0D0D0D" w:themeColor="text1" w:themeTint="F2"/>
        </w:rPr>
        <w:t>6</w:t>
      </w:r>
      <w:r w:rsidRPr="006F3A0D">
        <w:rPr>
          <w:rFonts w:ascii="Calibri" w:hAnsi="Calibri" w:cs="Calibri"/>
          <w:color w:val="0D0D0D" w:themeColor="text1" w:themeTint="F2"/>
        </w:rPr>
        <w:t>. godinu uvrštene su sve domaće redovne linije iz 202</w:t>
      </w:r>
      <w:r w:rsidR="00C25CF4">
        <w:rPr>
          <w:rFonts w:ascii="Calibri" w:hAnsi="Calibri" w:cs="Calibri"/>
          <w:color w:val="0D0D0D" w:themeColor="text1" w:themeTint="F2"/>
        </w:rPr>
        <w:t>5</w:t>
      </w:r>
      <w:r w:rsidRPr="006F3A0D">
        <w:rPr>
          <w:rFonts w:ascii="Calibri" w:hAnsi="Calibri" w:cs="Calibri"/>
          <w:color w:val="0D0D0D" w:themeColor="text1" w:themeTint="F2"/>
        </w:rPr>
        <w:t xml:space="preserve">. godine utvrđene PSO programom, međunarodna redovna cjelogodišnja linija </w:t>
      </w:r>
      <w:proofErr w:type="spellStart"/>
      <w:r w:rsidRPr="006F3A0D">
        <w:rPr>
          <w:rFonts w:ascii="Calibri" w:hAnsi="Calibri" w:cs="Calibri"/>
          <w:color w:val="0D0D0D" w:themeColor="text1" w:themeTint="F2"/>
        </w:rPr>
        <w:t>Munchen</w:t>
      </w:r>
      <w:proofErr w:type="spellEnd"/>
      <w:r w:rsidRPr="006F3A0D">
        <w:rPr>
          <w:rFonts w:ascii="Calibri" w:hAnsi="Calibri" w:cs="Calibri"/>
          <w:color w:val="0D0D0D" w:themeColor="text1" w:themeTint="F2"/>
        </w:rPr>
        <w:t>-Osijek-</w:t>
      </w:r>
      <w:proofErr w:type="spellStart"/>
      <w:r w:rsidRPr="006F3A0D">
        <w:rPr>
          <w:rFonts w:ascii="Calibri" w:hAnsi="Calibri" w:cs="Calibri"/>
          <w:color w:val="0D0D0D" w:themeColor="text1" w:themeTint="F2"/>
        </w:rPr>
        <w:t>Munchen</w:t>
      </w:r>
      <w:proofErr w:type="spellEnd"/>
      <w:r w:rsidRPr="006F3A0D">
        <w:rPr>
          <w:rFonts w:ascii="Calibri" w:hAnsi="Calibri" w:cs="Calibri"/>
          <w:color w:val="0D0D0D" w:themeColor="text1" w:themeTint="F2"/>
        </w:rPr>
        <w:t xml:space="preserve"> na kojoj će i dalje operirati zračni prijevoznik Croatia Airlines i međunarodna linija London-Osijek-London na kojoj će operirati zračni prijevoznik </w:t>
      </w:r>
      <w:proofErr w:type="spellStart"/>
      <w:r w:rsidRPr="006F3A0D">
        <w:rPr>
          <w:rFonts w:ascii="Calibri" w:hAnsi="Calibri" w:cs="Calibri"/>
          <w:color w:val="0D0D0D" w:themeColor="text1" w:themeTint="F2"/>
        </w:rPr>
        <w:t>Ryanair</w:t>
      </w:r>
      <w:proofErr w:type="spellEnd"/>
      <w:r w:rsidRPr="006F3A0D">
        <w:rPr>
          <w:rFonts w:ascii="Calibri" w:hAnsi="Calibri" w:cs="Calibri"/>
          <w:color w:val="0D0D0D" w:themeColor="text1" w:themeTint="F2"/>
        </w:rPr>
        <w:t xml:space="preserve"> uz razliku što će se 202</w:t>
      </w:r>
      <w:r w:rsidR="000B58D1">
        <w:rPr>
          <w:rFonts w:ascii="Calibri" w:hAnsi="Calibri" w:cs="Calibri"/>
          <w:color w:val="0D0D0D" w:themeColor="text1" w:themeTint="F2"/>
        </w:rPr>
        <w:t>6</w:t>
      </w:r>
      <w:r w:rsidRPr="006F3A0D">
        <w:rPr>
          <w:rFonts w:ascii="Calibri" w:hAnsi="Calibri" w:cs="Calibri"/>
          <w:color w:val="0D0D0D" w:themeColor="text1" w:themeTint="F2"/>
        </w:rPr>
        <w:t xml:space="preserve">. godine zrakoplovne operacije odvijati mjesec dana </w:t>
      </w:r>
      <w:r w:rsidR="000B58D1">
        <w:rPr>
          <w:rFonts w:ascii="Calibri" w:hAnsi="Calibri" w:cs="Calibri"/>
          <w:color w:val="0D0D0D" w:themeColor="text1" w:themeTint="F2"/>
        </w:rPr>
        <w:t>kraće</w:t>
      </w:r>
      <w:r w:rsidRPr="006F3A0D">
        <w:rPr>
          <w:rFonts w:ascii="Calibri" w:hAnsi="Calibri" w:cs="Calibri"/>
          <w:color w:val="0D0D0D" w:themeColor="text1" w:themeTint="F2"/>
        </w:rPr>
        <w:t xml:space="preserve"> nego 202</w:t>
      </w:r>
      <w:r w:rsidR="000B58D1">
        <w:rPr>
          <w:rFonts w:ascii="Calibri" w:hAnsi="Calibri" w:cs="Calibri"/>
          <w:color w:val="0D0D0D" w:themeColor="text1" w:themeTint="F2"/>
        </w:rPr>
        <w:t>5</w:t>
      </w:r>
      <w:r w:rsidRPr="006F3A0D">
        <w:rPr>
          <w:rFonts w:ascii="Calibri" w:hAnsi="Calibri" w:cs="Calibri"/>
          <w:color w:val="0D0D0D" w:themeColor="text1" w:themeTint="F2"/>
        </w:rPr>
        <w:t>. godine</w:t>
      </w:r>
      <w:r w:rsidR="000B58D1">
        <w:rPr>
          <w:rFonts w:ascii="Calibri" w:hAnsi="Calibri" w:cs="Calibri"/>
          <w:color w:val="0D0D0D" w:themeColor="text1" w:themeTint="F2"/>
        </w:rPr>
        <w:t xml:space="preserve"> odnosno od početka svibnja do kraja rujna.</w:t>
      </w:r>
    </w:p>
    <w:p w14:paraId="7C59F784" w14:textId="3BD38C19" w:rsidR="00470475" w:rsidRPr="006F3A0D" w:rsidRDefault="00AD1646" w:rsidP="006F3A0D">
      <w:pPr>
        <w:spacing w:after="200" w:line="276" w:lineRule="auto"/>
        <w:jc w:val="both"/>
        <w:rPr>
          <w:rFonts w:ascii="Calibri" w:hAnsi="Calibri" w:cs="Calibri"/>
          <w:color w:val="0D0D0D" w:themeColor="text1" w:themeTint="F2"/>
        </w:rPr>
      </w:pPr>
      <w:r>
        <w:rPr>
          <w:rFonts w:ascii="Calibri" w:hAnsi="Calibri" w:cs="Calibri"/>
          <w:color w:val="0D0D0D" w:themeColor="text1" w:themeTint="F2"/>
        </w:rPr>
        <w:t xml:space="preserve">Društvo će </w:t>
      </w:r>
      <w:r w:rsidR="00A45C9A">
        <w:rPr>
          <w:rFonts w:ascii="Calibri" w:hAnsi="Calibri" w:cs="Calibri"/>
          <w:color w:val="0D0D0D" w:themeColor="text1" w:themeTint="F2"/>
        </w:rPr>
        <w:t>osim</w:t>
      </w:r>
      <w:r>
        <w:rPr>
          <w:rFonts w:ascii="Calibri" w:hAnsi="Calibri" w:cs="Calibri"/>
          <w:color w:val="0D0D0D" w:themeColor="text1" w:themeTint="F2"/>
        </w:rPr>
        <w:t xml:space="preserve"> nastav</w:t>
      </w:r>
      <w:r w:rsidR="00A45C9A">
        <w:rPr>
          <w:rFonts w:ascii="Calibri" w:hAnsi="Calibri" w:cs="Calibri"/>
          <w:color w:val="0D0D0D" w:themeColor="text1" w:themeTint="F2"/>
        </w:rPr>
        <w:t>ka</w:t>
      </w:r>
      <w:r>
        <w:rPr>
          <w:rFonts w:ascii="Calibri" w:hAnsi="Calibri" w:cs="Calibri"/>
          <w:color w:val="0D0D0D" w:themeColor="text1" w:themeTint="F2"/>
        </w:rPr>
        <w:t xml:space="preserve"> </w:t>
      </w:r>
      <w:r w:rsidR="006F54B3">
        <w:rPr>
          <w:rFonts w:ascii="Calibri" w:hAnsi="Calibri" w:cs="Calibri"/>
          <w:color w:val="0D0D0D" w:themeColor="text1" w:themeTint="F2"/>
        </w:rPr>
        <w:t>suradnj</w:t>
      </w:r>
      <w:r w:rsidR="00A45C9A">
        <w:rPr>
          <w:rFonts w:ascii="Calibri" w:hAnsi="Calibri" w:cs="Calibri"/>
          <w:color w:val="0D0D0D" w:themeColor="text1" w:themeTint="F2"/>
        </w:rPr>
        <w:t>e</w:t>
      </w:r>
      <w:r w:rsidR="006F54B3">
        <w:rPr>
          <w:rFonts w:ascii="Calibri" w:hAnsi="Calibri" w:cs="Calibri"/>
          <w:color w:val="0D0D0D" w:themeColor="text1" w:themeTint="F2"/>
        </w:rPr>
        <w:t xml:space="preserve"> s postojećim avioprijevoznicima i dalje pregov</w:t>
      </w:r>
      <w:r w:rsidR="00672F5F">
        <w:rPr>
          <w:rFonts w:ascii="Calibri" w:hAnsi="Calibri" w:cs="Calibri"/>
          <w:color w:val="0D0D0D" w:themeColor="text1" w:themeTint="F2"/>
        </w:rPr>
        <w:t>a</w:t>
      </w:r>
      <w:r w:rsidR="006F54B3">
        <w:rPr>
          <w:rFonts w:ascii="Calibri" w:hAnsi="Calibri" w:cs="Calibri"/>
          <w:color w:val="0D0D0D" w:themeColor="text1" w:themeTint="F2"/>
        </w:rPr>
        <w:t xml:space="preserve">rati </w:t>
      </w:r>
      <w:r w:rsidR="00672F5F">
        <w:rPr>
          <w:rFonts w:ascii="Calibri" w:hAnsi="Calibri" w:cs="Calibri"/>
          <w:color w:val="0D0D0D" w:themeColor="text1" w:themeTint="F2"/>
        </w:rPr>
        <w:t xml:space="preserve">sa svim zračnim prijevoznicima o uvođenju novih zračnih linija te </w:t>
      </w:r>
      <w:r w:rsidR="00D607B3">
        <w:rPr>
          <w:rFonts w:ascii="Calibri" w:hAnsi="Calibri" w:cs="Calibri"/>
          <w:color w:val="0D0D0D" w:themeColor="text1" w:themeTint="F2"/>
        </w:rPr>
        <w:t xml:space="preserve">nastaviti razvijati </w:t>
      </w:r>
      <w:r w:rsidR="00820A6D">
        <w:rPr>
          <w:rFonts w:ascii="Calibri" w:hAnsi="Calibri" w:cs="Calibri"/>
          <w:color w:val="0D0D0D" w:themeColor="text1" w:themeTint="F2"/>
        </w:rPr>
        <w:t>charter linije</w:t>
      </w:r>
      <w:r w:rsidR="00BE5B9F">
        <w:rPr>
          <w:rFonts w:ascii="Calibri" w:hAnsi="Calibri" w:cs="Calibri"/>
          <w:color w:val="0D0D0D" w:themeColor="text1" w:themeTint="F2"/>
        </w:rPr>
        <w:t xml:space="preserve">. I dalje će </w:t>
      </w:r>
      <w:r w:rsidR="004E751B">
        <w:rPr>
          <w:rFonts w:ascii="Calibri" w:hAnsi="Calibri" w:cs="Calibri"/>
          <w:color w:val="0D0D0D" w:themeColor="text1" w:themeTint="F2"/>
        </w:rPr>
        <w:t>provoditi marketinške aktivnosti samostaln</w:t>
      </w:r>
      <w:r w:rsidR="006D55F1">
        <w:rPr>
          <w:rFonts w:ascii="Calibri" w:hAnsi="Calibri" w:cs="Calibri"/>
          <w:color w:val="0D0D0D" w:themeColor="text1" w:themeTint="F2"/>
        </w:rPr>
        <w:t>o</w:t>
      </w:r>
      <w:r w:rsidR="004E751B">
        <w:rPr>
          <w:rFonts w:ascii="Calibri" w:hAnsi="Calibri" w:cs="Calibri"/>
          <w:color w:val="0D0D0D" w:themeColor="text1" w:themeTint="F2"/>
        </w:rPr>
        <w:t xml:space="preserve"> i u suradnji sa turističkim zajedni</w:t>
      </w:r>
      <w:r w:rsidR="00CC1ACB">
        <w:rPr>
          <w:rFonts w:ascii="Calibri" w:hAnsi="Calibri" w:cs="Calibri"/>
          <w:color w:val="0D0D0D" w:themeColor="text1" w:themeTint="F2"/>
        </w:rPr>
        <w:t xml:space="preserve">cama kako bi destinacije do kojih se može doći zračnim prijevozom iz Osijeka i sam grad Osijek </w:t>
      </w:r>
      <w:r w:rsidR="006D55F1">
        <w:rPr>
          <w:rFonts w:ascii="Calibri" w:hAnsi="Calibri" w:cs="Calibri"/>
          <w:color w:val="0D0D0D" w:themeColor="text1" w:themeTint="F2"/>
        </w:rPr>
        <w:t>i Osječko-baranjsku žu</w:t>
      </w:r>
      <w:r w:rsidR="00B86535">
        <w:rPr>
          <w:rFonts w:ascii="Calibri" w:hAnsi="Calibri" w:cs="Calibri"/>
          <w:color w:val="0D0D0D" w:themeColor="text1" w:themeTint="F2"/>
        </w:rPr>
        <w:t xml:space="preserve">paniju </w:t>
      </w:r>
      <w:r w:rsidR="00CC1ACB">
        <w:rPr>
          <w:rFonts w:ascii="Calibri" w:hAnsi="Calibri" w:cs="Calibri"/>
          <w:color w:val="0D0D0D" w:themeColor="text1" w:themeTint="F2"/>
        </w:rPr>
        <w:t xml:space="preserve">učinili </w:t>
      </w:r>
      <w:r w:rsidR="006D55F1">
        <w:rPr>
          <w:rFonts w:ascii="Calibri" w:hAnsi="Calibri" w:cs="Calibri"/>
          <w:color w:val="0D0D0D" w:themeColor="text1" w:themeTint="F2"/>
        </w:rPr>
        <w:t xml:space="preserve">atraktivnima za </w:t>
      </w:r>
      <w:r w:rsidR="00B86535">
        <w:rPr>
          <w:rFonts w:ascii="Calibri" w:hAnsi="Calibri" w:cs="Calibri"/>
          <w:color w:val="0D0D0D" w:themeColor="text1" w:themeTint="F2"/>
        </w:rPr>
        <w:t>putnike</w:t>
      </w:r>
      <w:r w:rsidR="00996710">
        <w:rPr>
          <w:rFonts w:ascii="Calibri" w:hAnsi="Calibri" w:cs="Calibri"/>
          <w:color w:val="0D0D0D" w:themeColor="text1" w:themeTint="F2"/>
        </w:rPr>
        <w:t>.</w:t>
      </w:r>
    </w:p>
    <w:p w14:paraId="532BF065" w14:textId="77777777" w:rsidR="006F3A0D" w:rsidRDefault="006F3A0D" w:rsidP="006F3A0D">
      <w:pPr>
        <w:spacing w:after="200" w:line="276" w:lineRule="auto"/>
        <w:jc w:val="both"/>
        <w:rPr>
          <w:rFonts w:ascii="Calibri" w:hAnsi="Calibri" w:cs="Calibri"/>
          <w:b/>
          <w:bCs/>
        </w:rPr>
      </w:pPr>
    </w:p>
    <w:p w14:paraId="5210C168" w14:textId="700308EF" w:rsidR="006642FA" w:rsidRPr="006642FA" w:rsidRDefault="00F47DA7" w:rsidP="006642FA">
      <w:pPr>
        <w:numPr>
          <w:ilvl w:val="1"/>
          <w:numId w:val="1"/>
        </w:numPr>
        <w:spacing w:after="200" w:line="276" w:lineRule="auto"/>
        <w:contextualSpacing/>
        <w:jc w:val="both"/>
        <w:rPr>
          <w:rFonts w:ascii="Calibri" w:hAnsi="Calibri" w:cs="Calibri"/>
          <w:b/>
          <w:bCs/>
          <w:color w:val="0D0D0D" w:themeColor="text1" w:themeTint="F2"/>
        </w:rPr>
      </w:pPr>
      <w:r>
        <w:rPr>
          <w:rFonts w:ascii="Calibri" w:hAnsi="Calibri" w:cs="Calibri"/>
          <w:b/>
          <w:bCs/>
          <w:color w:val="0D0D0D" w:themeColor="text1" w:themeTint="F2"/>
        </w:rPr>
        <w:t xml:space="preserve">      </w:t>
      </w:r>
      <w:r w:rsidRPr="009B0742">
        <w:rPr>
          <w:rFonts w:ascii="Calibri" w:hAnsi="Calibri" w:cs="Calibri"/>
          <w:b/>
          <w:bCs/>
          <w:color w:val="0D0D0D" w:themeColor="text1" w:themeTint="F2"/>
        </w:rPr>
        <w:t>Operativni pokazatelji</w:t>
      </w:r>
    </w:p>
    <w:p w14:paraId="67D89708" w14:textId="77777777" w:rsidR="006642FA" w:rsidRPr="006642FA" w:rsidRDefault="006642FA" w:rsidP="006642FA">
      <w:pPr>
        <w:spacing w:after="200" w:line="276" w:lineRule="auto"/>
        <w:ind w:left="786"/>
        <w:contextualSpacing/>
        <w:jc w:val="both"/>
        <w:rPr>
          <w:rFonts w:ascii="Calibri" w:hAnsi="Calibri" w:cs="Calibri"/>
          <w:b/>
          <w:bCs/>
          <w:color w:val="0D0D0D" w:themeColor="text1" w:themeTint="F2"/>
        </w:rPr>
      </w:pPr>
    </w:p>
    <w:p w14:paraId="7B270F74" w14:textId="7841BD62" w:rsidR="006642FA" w:rsidRPr="00467E36" w:rsidRDefault="006642FA" w:rsidP="006642FA">
      <w:pPr>
        <w:numPr>
          <w:ilvl w:val="2"/>
          <w:numId w:val="1"/>
        </w:numPr>
        <w:spacing w:after="200" w:line="276" w:lineRule="auto"/>
        <w:contextualSpacing/>
        <w:rPr>
          <w:rFonts w:ascii="Calibri" w:hAnsi="Calibri" w:cs="Calibri"/>
          <w:b/>
          <w:bCs/>
        </w:rPr>
      </w:pPr>
      <w:r w:rsidRPr="00467E36">
        <w:rPr>
          <w:rFonts w:ascii="Calibri" w:hAnsi="Calibri" w:cs="Calibri"/>
          <w:b/>
          <w:bCs/>
        </w:rPr>
        <w:t>Plan operacija zrakoplova u 202</w:t>
      </w:r>
      <w:r w:rsidR="000B58D1" w:rsidRPr="00467E36">
        <w:rPr>
          <w:rFonts w:ascii="Calibri" w:hAnsi="Calibri" w:cs="Calibri"/>
          <w:b/>
          <w:bCs/>
        </w:rPr>
        <w:t>6</w:t>
      </w:r>
      <w:r w:rsidRPr="00467E36">
        <w:rPr>
          <w:rFonts w:ascii="Calibri" w:hAnsi="Calibri" w:cs="Calibri"/>
          <w:b/>
          <w:bCs/>
        </w:rPr>
        <w:t>. godini</w:t>
      </w:r>
    </w:p>
    <w:p w14:paraId="2488D785" w14:textId="77777777" w:rsidR="006642FA" w:rsidRPr="00467E36" w:rsidRDefault="006642FA" w:rsidP="006642FA">
      <w:pPr>
        <w:spacing w:after="200" w:line="276" w:lineRule="auto"/>
        <w:ind w:left="1080"/>
        <w:contextualSpacing/>
        <w:rPr>
          <w:rFonts w:ascii="Calibri" w:hAnsi="Calibri" w:cs="Calibri"/>
          <w:b/>
          <w:bCs/>
        </w:rPr>
      </w:pPr>
    </w:p>
    <w:p w14:paraId="30C0BEE4" w14:textId="3253A49D" w:rsidR="006642FA" w:rsidRPr="00467E36" w:rsidRDefault="006642FA" w:rsidP="006642FA">
      <w:pPr>
        <w:spacing w:after="200" w:line="276" w:lineRule="auto"/>
        <w:contextualSpacing/>
        <w:jc w:val="both"/>
        <w:rPr>
          <w:rFonts w:ascii="Calibri" w:hAnsi="Calibri" w:cs="Calibri"/>
        </w:rPr>
      </w:pPr>
      <w:r w:rsidRPr="00467E36">
        <w:rPr>
          <w:rFonts w:ascii="Calibri" w:hAnsi="Calibri" w:cs="Calibri"/>
        </w:rPr>
        <w:t>U 202</w:t>
      </w:r>
      <w:r w:rsidR="00467E36" w:rsidRPr="00467E36">
        <w:rPr>
          <w:rFonts w:ascii="Calibri" w:hAnsi="Calibri" w:cs="Calibri"/>
        </w:rPr>
        <w:t>6</w:t>
      </w:r>
      <w:r w:rsidRPr="00467E36">
        <w:rPr>
          <w:rFonts w:ascii="Calibri" w:hAnsi="Calibri" w:cs="Calibri"/>
        </w:rPr>
        <w:t xml:space="preserve">. godini Društvo planira </w:t>
      </w:r>
      <w:r w:rsidR="00467E36" w:rsidRPr="00467E36">
        <w:rPr>
          <w:rFonts w:ascii="Calibri" w:hAnsi="Calibri" w:cs="Calibri"/>
        </w:rPr>
        <w:t>8</w:t>
      </w:r>
      <w:r w:rsidRPr="00467E36">
        <w:rPr>
          <w:rFonts w:ascii="Calibri" w:hAnsi="Calibri" w:cs="Calibri"/>
        </w:rPr>
        <w:t xml:space="preserve"> % zrakoplovnih operacija više, odnosno </w:t>
      </w:r>
      <w:r w:rsidR="00467E36" w:rsidRPr="00467E36">
        <w:rPr>
          <w:rFonts w:ascii="Calibri" w:hAnsi="Calibri" w:cs="Calibri"/>
        </w:rPr>
        <w:t>263</w:t>
      </w:r>
      <w:r w:rsidRPr="00467E36">
        <w:rPr>
          <w:rFonts w:ascii="Calibri" w:hAnsi="Calibri" w:cs="Calibri"/>
        </w:rPr>
        <w:t xml:space="preserve"> operacij</w:t>
      </w:r>
      <w:r w:rsidR="00467E36" w:rsidRPr="00467E36">
        <w:rPr>
          <w:rFonts w:ascii="Calibri" w:hAnsi="Calibri" w:cs="Calibri"/>
        </w:rPr>
        <w:t>e</w:t>
      </w:r>
      <w:r w:rsidRPr="00467E36">
        <w:rPr>
          <w:rFonts w:ascii="Calibri" w:hAnsi="Calibri" w:cs="Calibri"/>
        </w:rPr>
        <w:t xml:space="preserve"> više u odnosu na procijenjeni broj zrakoplovnih operacija za 202</w:t>
      </w:r>
      <w:r w:rsidR="00467E36" w:rsidRPr="00467E36">
        <w:rPr>
          <w:rFonts w:ascii="Calibri" w:hAnsi="Calibri" w:cs="Calibri"/>
        </w:rPr>
        <w:t>5</w:t>
      </w:r>
      <w:r w:rsidRPr="00467E36">
        <w:rPr>
          <w:rFonts w:ascii="Calibri" w:hAnsi="Calibri" w:cs="Calibri"/>
        </w:rPr>
        <w:t>. godinu</w:t>
      </w:r>
      <w:r w:rsidR="005007A2" w:rsidRPr="00467E36">
        <w:rPr>
          <w:rFonts w:ascii="Calibri" w:hAnsi="Calibri" w:cs="Calibri"/>
        </w:rPr>
        <w:t xml:space="preserve"> i 2</w:t>
      </w:r>
      <w:r w:rsidR="00467E36" w:rsidRPr="00467E36">
        <w:rPr>
          <w:rFonts w:ascii="Calibri" w:hAnsi="Calibri" w:cs="Calibri"/>
        </w:rPr>
        <w:t>0</w:t>
      </w:r>
      <w:r w:rsidR="005007A2" w:rsidRPr="00467E36">
        <w:rPr>
          <w:rFonts w:ascii="Calibri" w:hAnsi="Calibri" w:cs="Calibri"/>
        </w:rPr>
        <w:t xml:space="preserve"> % zrakoplovnih operacija više u odnosu na Plan poslovanja za 202</w:t>
      </w:r>
      <w:r w:rsidR="00467E36" w:rsidRPr="00467E36">
        <w:rPr>
          <w:rFonts w:ascii="Calibri" w:hAnsi="Calibri" w:cs="Calibri"/>
        </w:rPr>
        <w:t>5</w:t>
      </w:r>
      <w:r w:rsidR="005007A2" w:rsidRPr="00467E36">
        <w:rPr>
          <w:rFonts w:ascii="Calibri" w:hAnsi="Calibri" w:cs="Calibri"/>
        </w:rPr>
        <w:t>. godinu</w:t>
      </w:r>
      <w:r w:rsidRPr="00467E36">
        <w:rPr>
          <w:rFonts w:ascii="Calibri" w:hAnsi="Calibri" w:cs="Calibri"/>
        </w:rPr>
        <w:t>.</w:t>
      </w:r>
    </w:p>
    <w:p w14:paraId="1197101C" w14:textId="77777777" w:rsidR="005007A2" w:rsidRPr="00A91F56" w:rsidRDefault="005007A2" w:rsidP="006642FA">
      <w:pPr>
        <w:spacing w:after="200" w:line="276" w:lineRule="auto"/>
        <w:contextualSpacing/>
        <w:jc w:val="both"/>
        <w:rPr>
          <w:rFonts w:ascii="Calibri" w:hAnsi="Calibri" w:cs="Calibri"/>
          <w:highlight w:val="yellow"/>
        </w:rPr>
      </w:pPr>
    </w:p>
    <w:p w14:paraId="6D6805CB" w14:textId="7C4AA29E" w:rsidR="006642FA" w:rsidRPr="00467E36" w:rsidRDefault="00467E36" w:rsidP="006642FA">
      <w:pPr>
        <w:spacing w:after="0" w:line="276" w:lineRule="auto"/>
        <w:jc w:val="both"/>
        <w:rPr>
          <w:rFonts w:ascii="Calibri" w:hAnsi="Calibri" w:cs="Calibri"/>
          <w:i/>
        </w:rPr>
      </w:pPr>
      <w:r w:rsidRPr="00467E36">
        <w:rPr>
          <w:rFonts w:ascii="Calibri" w:hAnsi="Calibri" w:cs="Calibri"/>
          <w:color w:val="0D0D0D" w:themeColor="text1" w:themeTint="F2"/>
        </w:rPr>
        <w:t>B</w:t>
      </w:r>
      <w:r w:rsidR="006642FA" w:rsidRPr="00467E36">
        <w:rPr>
          <w:rFonts w:ascii="Calibri" w:hAnsi="Calibri" w:cs="Calibri"/>
          <w:color w:val="0D0D0D" w:themeColor="text1" w:themeTint="F2"/>
        </w:rPr>
        <w:t>roj zrakoplovnih operacija za 202</w:t>
      </w:r>
      <w:r w:rsidRPr="00467E36">
        <w:rPr>
          <w:rFonts w:ascii="Calibri" w:hAnsi="Calibri" w:cs="Calibri"/>
          <w:color w:val="0D0D0D" w:themeColor="text1" w:themeTint="F2"/>
        </w:rPr>
        <w:t>6</w:t>
      </w:r>
      <w:r w:rsidR="006642FA" w:rsidRPr="00467E36">
        <w:rPr>
          <w:rFonts w:ascii="Calibri" w:hAnsi="Calibri" w:cs="Calibri"/>
          <w:color w:val="0D0D0D" w:themeColor="text1" w:themeTint="F2"/>
        </w:rPr>
        <w:t xml:space="preserve">. godinu </w:t>
      </w:r>
      <w:r w:rsidRPr="00467E36">
        <w:rPr>
          <w:rFonts w:ascii="Calibri" w:hAnsi="Calibri" w:cs="Calibri"/>
          <w:color w:val="0D0D0D" w:themeColor="text1" w:themeTint="F2"/>
        </w:rPr>
        <w:t>planiran</w:t>
      </w:r>
      <w:r w:rsidR="006642FA" w:rsidRPr="00467E36">
        <w:rPr>
          <w:rFonts w:ascii="Calibri" w:hAnsi="Calibri" w:cs="Calibri"/>
          <w:color w:val="0D0D0D" w:themeColor="text1" w:themeTint="F2"/>
        </w:rPr>
        <w:t xml:space="preserve"> je </w:t>
      </w:r>
      <w:r w:rsidRPr="00467E36">
        <w:rPr>
          <w:rFonts w:ascii="Calibri" w:hAnsi="Calibri" w:cs="Calibri"/>
          <w:color w:val="0D0D0D" w:themeColor="text1" w:themeTint="F2"/>
        </w:rPr>
        <w:t xml:space="preserve">prema </w:t>
      </w:r>
      <w:r w:rsidR="006642FA" w:rsidRPr="00467E36">
        <w:rPr>
          <w:rFonts w:ascii="Calibri" w:hAnsi="Calibri" w:cs="Calibri"/>
          <w:color w:val="0D0D0D" w:themeColor="text1" w:themeTint="F2"/>
        </w:rPr>
        <w:t>broj</w:t>
      </w:r>
      <w:r w:rsidRPr="00467E36">
        <w:rPr>
          <w:rFonts w:ascii="Calibri" w:hAnsi="Calibri" w:cs="Calibri"/>
          <w:color w:val="0D0D0D" w:themeColor="text1" w:themeTint="F2"/>
        </w:rPr>
        <w:t>u</w:t>
      </w:r>
      <w:r w:rsidR="006642FA" w:rsidRPr="00467E36">
        <w:rPr>
          <w:rFonts w:ascii="Calibri" w:hAnsi="Calibri" w:cs="Calibri"/>
          <w:color w:val="0D0D0D" w:themeColor="text1" w:themeTint="F2"/>
        </w:rPr>
        <w:t xml:space="preserve"> operacija na domaćim redovnim linijama po PSO programu u 202</w:t>
      </w:r>
      <w:r w:rsidRPr="00467E36">
        <w:rPr>
          <w:rFonts w:ascii="Calibri" w:hAnsi="Calibri" w:cs="Calibri"/>
          <w:color w:val="0D0D0D" w:themeColor="text1" w:themeTint="F2"/>
        </w:rPr>
        <w:t>6</w:t>
      </w:r>
      <w:r w:rsidR="006642FA" w:rsidRPr="00467E36">
        <w:rPr>
          <w:rFonts w:ascii="Calibri" w:hAnsi="Calibri" w:cs="Calibri"/>
          <w:color w:val="0D0D0D" w:themeColor="text1" w:themeTint="F2"/>
        </w:rPr>
        <w:t xml:space="preserve">. godini te dogovorenim međunarodnim zračnim linijama prema </w:t>
      </w:r>
      <w:proofErr w:type="spellStart"/>
      <w:r w:rsidR="006642FA" w:rsidRPr="00467E36">
        <w:rPr>
          <w:rFonts w:ascii="Calibri" w:hAnsi="Calibri" w:cs="Calibri"/>
          <w:color w:val="0D0D0D" w:themeColor="text1" w:themeTint="F2"/>
        </w:rPr>
        <w:t>Munchenu</w:t>
      </w:r>
      <w:proofErr w:type="spellEnd"/>
      <w:r w:rsidR="006642FA" w:rsidRPr="00467E36">
        <w:rPr>
          <w:rFonts w:ascii="Calibri" w:hAnsi="Calibri" w:cs="Calibri"/>
          <w:color w:val="0D0D0D" w:themeColor="text1" w:themeTint="F2"/>
        </w:rPr>
        <w:t xml:space="preserve"> i Londonu</w:t>
      </w:r>
      <w:r w:rsidRPr="00467E36">
        <w:rPr>
          <w:rFonts w:ascii="Calibri" w:hAnsi="Calibri" w:cs="Calibri"/>
          <w:color w:val="0D0D0D" w:themeColor="text1" w:themeTint="F2"/>
        </w:rPr>
        <w:t>.</w:t>
      </w:r>
      <w:r>
        <w:rPr>
          <w:rFonts w:ascii="Calibri" w:hAnsi="Calibri" w:cs="Calibri"/>
          <w:color w:val="0D0D0D" w:themeColor="text1" w:themeTint="F2"/>
        </w:rPr>
        <w:t xml:space="preserve"> U 2026. godini međunarodna linija </w:t>
      </w:r>
      <w:proofErr w:type="spellStart"/>
      <w:r>
        <w:rPr>
          <w:rFonts w:ascii="Calibri" w:hAnsi="Calibri" w:cs="Calibri"/>
          <w:color w:val="0D0D0D" w:themeColor="text1" w:themeTint="F2"/>
        </w:rPr>
        <w:t>Munchen</w:t>
      </w:r>
      <w:proofErr w:type="spellEnd"/>
      <w:r>
        <w:rPr>
          <w:rFonts w:ascii="Calibri" w:hAnsi="Calibri" w:cs="Calibri"/>
          <w:color w:val="0D0D0D" w:themeColor="text1" w:themeTint="F2"/>
        </w:rPr>
        <w:t>-Osijek-</w:t>
      </w:r>
      <w:proofErr w:type="spellStart"/>
      <w:r>
        <w:rPr>
          <w:rFonts w:ascii="Calibri" w:hAnsi="Calibri" w:cs="Calibri"/>
          <w:color w:val="0D0D0D" w:themeColor="text1" w:themeTint="F2"/>
        </w:rPr>
        <w:t>Munchen</w:t>
      </w:r>
      <w:proofErr w:type="spellEnd"/>
      <w:r>
        <w:rPr>
          <w:rFonts w:ascii="Calibri" w:hAnsi="Calibri" w:cs="Calibri"/>
          <w:color w:val="0D0D0D" w:themeColor="text1" w:themeTint="F2"/>
        </w:rPr>
        <w:t xml:space="preserve"> će doseći čak tri tjedne rotacije</w:t>
      </w:r>
      <w:r w:rsidR="00AE0B81">
        <w:rPr>
          <w:rFonts w:ascii="Calibri" w:hAnsi="Calibri" w:cs="Calibri"/>
          <w:color w:val="0D0D0D" w:themeColor="text1" w:themeTint="F2"/>
        </w:rPr>
        <w:t xml:space="preserve"> od početka ljetne sezone letenja</w:t>
      </w:r>
      <w:r w:rsidR="006642FA" w:rsidRPr="00467E36">
        <w:rPr>
          <w:rFonts w:ascii="Calibri" w:hAnsi="Calibri" w:cs="Calibri"/>
          <w:color w:val="0D0D0D" w:themeColor="text1" w:themeTint="F2"/>
        </w:rPr>
        <w:t>, a</w:t>
      </w:r>
      <w:r w:rsidRPr="00467E36">
        <w:rPr>
          <w:rFonts w:ascii="Calibri" w:hAnsi="Calibri" w:cs="Calibri"/>
          <w:color w:val="0D0D0D" w:themeColor="text1" w:themeTint="F2"/>
        </w:rPr>
        <w:t xml:space="preserve"> linija prema Splitu u ljetnom redu letenja dvije tjedne rotacije umjesto dosadašnje jedne.</w:t>
      </w:r>
      <w:r>
        <w:rPr>
          <w:rFonts w:ascii="Calibri" w:hAnsi="Calibri" w:cs="Calibri"/>
          <w:color w:val="0D0D0D" w:themeColor="text1" w:themeTint="F2"/>
        </w:rPr>
        <w:t xml:space="preserve"> Linija London-Osijek-London će se odvijati s dvije tjedne rotacije u periodu od početka svibnja do kraja rujna što je jedan mjesec kraće nego u 2025. godini</w:t>
      </w:r>
      <w:r w:rsidRPr="00467E36">
        <w:rPr>
          <w:rFonts w:ascii="Calibri" w:hAnsi="Calibri" w:cs="Calibri"/>
          <w:color w:val="0D0D0D" w:themeColor="text1" w:themeTint="F2"/>
        </w:rPr>
        <w:t>.</w:t>
      </w:r>
      <w:r w:rsidR="006642FA" w:rsidRPr="00467E36">
        <w:rPr>
          <w:rFonts w:ascii="Calibri" w:hAnsi="Calibri" w:cs="Calibri"/>
          <w:color w:val="0D0D0D" w:themeColor="text1" w:themeTint="F2"/>
        </w:rPr>
        <w:t xml:space="preserve"> </w:t>
      </w:r>
      <w:r w:rsidRPr="00467E36">
        <w:rPr>
          <w:rFonts w:ascii="Calibri" w:hAnsi="Calibri" w:cs="Calibri"/>
          <w:color w:val="0D0D0D" w:themeColor="text1" w:themeTint="F2"/>
        </w:rPr>
        <w:t>N</w:t>
      </w:r>
      <w:r w:rsidR="006642FA" w:rsidRPr="00467E36">
        <w:rPr>
          <w:rFonts w:ascii="Calibri" w:hAnsi="Calibri" w:cs="Calibri"/>
          <w:color w:val="0D0D0D" w:themeColor="text1" w:themeTint="F2"/>
        </w:rPr>
        <w:t xml:space="preserve">a izvanrednim linijama i generalnoj avijaciji </w:t>
      </w:r>
      <w:r w:rsidRPr="00467E36">
        <w:rPr>
          <w:rFonts w:ascii="Calibri" w:hAnsi="Calibri" w:cs="Calibri"/>
          <w:color w:val="0D0D0D" w:themeColor="text1" w:themeTint="F2"/>
        </w:rPr>
        <w:t>planirano je 5 % operacija više u odnosu na procijenjeni broja za 2025. godinu.</w:t>
      </w:r>
    </w:p>
    <w:p w14:paraId="4AB33C33" w14:textId="77777777" w:rsidR="006642FA" w:rsidRPr="00A91F56" w:rsidRDefault="006642FA" w:rsidP="006642FA">
      <w:pPr>
        <w:spacing w:after="0" w:line="276" w:lineRule="auto"/>
        <w:rPr>
          <w:i/>
          <w:sz w:val="20"/>
          <w:szCs w:val="20"/>
          <w:highlight w:val="yellow"/>
        </w:rPr>
      </w:pPr>
    </w:p>
    <w:p w14:paraId="71BF10CE" w14:textId="159F00AA" w:rsidR="00DD255B" w:rsidRDefault="00DD255B" w:rsidP="00584FDF">
      <w:pPr>
        <w:spacing w:after="200" w:line="276" w:lineRule="auto"/>
        <w:jc w:val="both"/>
        <w:rPr>
          <w:rFonts w:ascii="Calibri" w:hAnsi="Calibri" w:cs="Calibri"/>
          <w:color w:val="0D0D0D" w:themeColor="text1" w:themeTint="F2"/>
        </w:rPr>
      </w:pPr>
      <w:r w:rsidRPr="00863682">
        <w:rPr>
          <w:rFonts w:ascii="Calibri" w:hAnsi="Calibri" w:cs="Calibri"/>
          <w:color w:val="0D0D0D" w:themeColor="text1" w:themeTint="F2"/>
        </w:rPr>
        <w:t xml:space="preserve">Najveći porast broja zrakoplovnih operacija </w:t>
      </w:r>
      <w:r w:rsidR="00863682">
        <w:rPr>
          <w:rFonts w:ascii="Calibri" w:hAnsi="Calibri" w:cs="Calibri"/>
          <w:color w:val="0D0D0D" w:themeColor="text1" w:themeTint="F2"/>
        </w:rPr>
        <w:t>i to</w:t>
      </w:r>
      <w:r w:rsidR="00863682" w:rsidRPr="00863682">
        <w:rPr>
          <w:rFonts w:ascii="Calibri" w:hAnsi="Calibri" w:cs="Calibri"/>
          <w:color w:val="0D0D0D" w:themeColor="text1" w:themeTint="F2"/>
        </w:rPr>
        <w:t xml:space="preserve"> 107 %</w:t>
      </w:r>
      <w:r w:rsidRPr="00863682">
        <w:rPr>
          <w:rFonts w:ascii="Calibri" w:hAnsi="Calibri" w:cs="Calibri"/>
          <w:color w:val="0D0D0D" w:themeColor="text1" w:themeTint="F2"/>
        </w:rPr>
        <w:t xml:space="preserve"> očekujemo na </w:t>
      </w:r>
      <w:r w:rsidR="00863682" w:rsidRPr="00863682">
        <w:rPr>
          <w:rFonts w:ascii="Calibri" w:hAnsi="Calibri" w:cs="Calibri"/>
          <w:color w:val="0D0D0D" w:themeColor="text1" w:themeTint="F2"/>
        </w:rPr>
        <w:t xml:space="preserve">domaćoj liniji prema Splitu i </w:t>
      </w:r>
      <w:r w:rsidR="00863682">
        <w:rPr>
          <w:rFonts w:ascii="Calibri" w:hAnsi="Calibri" w:cs="Calibri"/>
          <w:color w:val="0D0D0D" w:themeColor="text1" w:themeTint="F2"/>
        </w:rPr>
        <w:t xml:space="preserve">na </w:t>
      </w:r>
      <w:r w:rsidR="00863682" w:rsidRPr="00863682">
        <w:rPr>
          <w:rFonts w:ascii="Calibri" w:hAnsi="Calibri" w:cs="Calibri"/>
          <w:color w:val="0D0D0D" w:themeColor="text1" w:themeTint="F2"/>
        </w:rPr>
        <w:t xml:space="preserve">međunarodnoj liniji </w:t>
      </w:r>
      <w:proofErr w:type="spellStart"/>
      <w:r w:rsidR="00863682" w:rsidRPr="00863682">
        <w:rPr>
          <w:rFonts w:ascii="Calibri" w:hAnsi="Calibri" w:cs="Calibri"/>
          <w:color w:val="0D0D0D" w:themeColor="text1" w:themeTint="F2"/>
        </w:rPr>
        <w:t>Munchen</w:t>
      </w:r>
      <w:proofErr w:type="spellEnd"/>
      <w:r w:rsidR="00863682" w:rsidRPr="00863682">
        <w:rPr>
          <w:rFonts w:ascii="Calibri" w:hAnsi="Calibri" w:cs="Calibri"/>
          <w:color w:val="0D0D0D" w:themeColor="text1" w:themeTint="F2"/>
        </w:rPr>
        <w:t>-Osijek-</w:t>
      </w:r>
      <w:proofErr w:type="spellStart"/>
      <w:r w:rsidR="00863682" w:rsidRPr="00863682">
        <w:rPr>
          <w:rFonts w:ascii="Calibri" w:hAnsi="Calibri" w:cs="Calibri"/>
          <w:color w:val="0D0D0D" w:themeColor="text1" w:themeTint="F2"/>
        </w:rPr>
        <w:t>Munchen</w:t>
      </w:r>
      <w:proofErr w:type="spellEnd"/>
      <w:r w:rsidR="00D344FB">
        <w:rPr>
          <w:rFonts w:ascii="Calibri" w:hAnsi="Calibri" w:cs="Calibri"/>
          <w:color w:val="0D0D0D" w:themeColor="text1" w:themeTint="F2"/>
        </w:rPr>
        <w:t xml:space="preserve"> i to</w:t>
      </w:r>
      <w:r w:rsidR="00863682" w:rsidRPr="00863682">
        <w:rPr>
          <w:rFonts w:ascii="Calibri" w:hAnsi="Calibri" w:cs="Calibri"/>
          <w:color w:val="0D0D0D" w:themeColor="text1" w:themeTint="F2"/>
        </w:rPr>
        <w:t xml:space="preserve"> 41 % u odnosu na procjenu za 2025. godinu. </w:t>
      </w:r>
      <w:r w:rsidR="00AE0B81">
        <w:rPr>
          <w:rFonts w:ascii="Calibri" w:hAnsi="Calibri" w:cs="Calibri"/>
          <w:color w:val="0D0D0D" w:themeColor="text1" w:themeTint="F2"/>
        </w:rPr>
        <w:t xml:space="preserve">Iz razloga povećanja tjednih rotacija prema </w:t>
      </w:r>
      <w:proofErr w:type="spellStart"/>
      <w:r w:rsidR="00AE0B81">
        <w:rPr>
          <w:rFonts w:ascii="Calibri" w:hAnsi="Calibri" w:cs="Calibri"/>
          <w:color w:val="0D0D0D" w:themeColor="text1" w:themeTint="F2"/>
        </w:rPr>
        <w:t>Munchenu</w:t>
      </w:r>
      <w:proofErr w:type="spellEnd"/>
      <w:r w:rsidR="00AE0B81">
        <w:rPr>
          <w:rFonts w:ascii="Calibri" w:hAnsi="Calibri" w:cs="Calibri"/>
          <w:color w:val="0D0D0D" w:themeColor="text1" w:themeTint="F2"/>
        </w:rPr>
        <w:t xml:space="preserve"> i Splitu doći će i do povećanja broja operacija na domaćim redovnim linijama za 10 % i na međunarodnim redovnim linijama za 16 %.</w:t>
      </w:r>
    </w:p>
    <w:p w14:paraId="32DCDDA4" w14:textId="77777777" w:rsidR="00C50B33" w:rsidRDefault="00C50B33" w:rsidP="00584FDF">
      <w:pPr>
        <w:spacing w:after="200" w:line="276" w:lineRule="auto"/>
        <w:jc w:val="both"/>
        <w:rPr>
          <w:rFonts w:ascii="Calibri" w:hAnsi="Calibri" w:cs="Calibri"/>
        </w:rPr>
      </w:pPr>
    </w:p>
    <w:p w14:paraId="5A7CD572" w14:textId="77777777" w:rsidR="00584FDF" w:rsidRPr="00584FDF" w:rsidRDefault="00584FDF" w:rsidP="00584FDF">
      <w:pPr>
        <w:spacing w:after="200" w:line="276" w:lineRule="auto"/>
        <w:jc w:val="both"/>
        <w:rPr>
          <w:rFonts w:ascii="Calibri" w:hAnsi="Calibri" w:cs="Calibri"/>
        </w:rPr>
      </w:pPr>
    </w:p>
    <w:p w14:paraId="48510262" w14:textId="77777777" w:rsidR="00DD255B" w:rsidRDefault="00DD255B" w:rsidP="006642FA">
      <w:pPr>
        <w:spacing w:after="0" w:line="276" w:lineRule="auto"/>
        <w:rPr>
          <w:i/>
          <w:sz w:val="20"/>
          <w:szCs w:val="20"/>
        </w:rPr>
      </w:pPr>
    </w:p>
    <w:p w14:paraId="3B057835" w14:textId="77777777" w:rsidR="005007A2" w:rsidRDefault="005007A2" w:rsidP="006642FA">
      <w:pPr>
        <w:spacing w:after="0" w:line="276" w:lineRule="auto"/>
        <w:rPr>
          <w:i/>
          <w:sz w:val="20"/>
          <w:szCs w:val="20"/>
        </w:rPr>
      </w:pPr>
    </w:p>
    <w:p w14:paraId="58E086DF" w14:textId="77777777" w:rsidR="00752B51" w:rsidRDefault="00752B51" w:rsidP="006642FA">
      <w:pPr>
        <w:spacing w:after="0" w:line="276" w:lineRule="auto"/>
        <w:rPr>
          <w:i/>
          <w:sz w:val="20"/>
          <w:szCs w:val="20"/>
        </w:rPr>
      </w:pPr>
    </w:p>
    <w:p w14:paraId="3D90404F" w14:textId="77777777" w:rsidR="00996710" w:rsidRDefault="00996710" w:rsidP="006642FA">
      <w:pPr>
        <w:spacing w:after="0" w:line="276" w:lineRule="auto"/>
        <w:rPr>
          <w:rFonts w:ascii="Calibri" w:hAnsi="Calibri" w:cs="Calibri"/>
          <w:i/>
          <w:sz w:val="20"/>
          <w:szCs w:val="20"/>
        </w:rPr>
      </w:pPr>
    </w:p>
    <w:p w14:paraId="58DAC83C" w14:textId="77777777" w:rsidR="00AE0B81" w:rsidRDefault="00AE0B81" w:rsidP="006642FA">
      <w:pPr>
        <w:spacing w:after="0" w:line="276" w:lineRule="auto"/>
        <w:rPr>
          <w:rFonts w:ascii="Calibri" w:hAnsi="Calibri" w:cs="Calibri"/>
          <w:i/>
          <w:sz w:val="20"/>
          <w:szCs w:val="20"/>
        </w:rPr>
      </w:pPr>
    </w:p>
    <w:p w14:paraId="30D228DF" w14:textId="77777777" w:rsidR="00AE0B81" w:rsidRDefault="00AE0B81" w:rsidP="006642FA">
      <w:pPr>
        <w:spacing w:after="0" w:line="276" w:lineRule="auto"/>
        <w:rPr>
          <w:rFonts w:ascii="Calibri" w:hAnsi="Calibri" w:cs="Calibri"/>
          <w:i/>
          <w:sz w:val="20"/>
          <w:szCs w:val="20"/>
        </w:rPr>
      </w:pPr>
    </w:p>
    <w:p w14:paraId="01076147" w14:textId="5C407B97" w:rsidR="005007A2" w:rsidRDefault="005007A2" w:rsidP="006642FA">
      <w:pPr>
        <w:spacing w:after="0" w:line="276" w:lineRule="auto"/>
        <w:rPr>
          <w:rFonts w:ascii="Calibri" w:hAnsi="Calibri" w:cs="Calibri"/>
          <w:i/>
          <w:sz w:val="20"/>
          <w:szCs w:val="20"/>
        </w:rPr>
      </w:pPr>
      <w:r w:rsidRPr="005007A2">
        <w:rPr>
          <w:rFonts w:ascii="Calibri" w:hAnsi="Calibri" w:cs="Calibri"/>
          <w:i/>
          <w:sz w:val="20"/>
          <w:szCs w:val="20"/>
        </w:rPr>
        <w:lastRenderedPageBreak/>
        <w:t>Tablica 3. Plan zrakoplovnih operacija</w:t>
      </w:r>
    </w:p>
    <w:p w14:paraId="2269D813" w14:textId="77777777" w:rsidR="005007A2" w:rsidRDefault="005007A2" w:rsidP="006642FA">
      <w:pPr>
        <w:spacing w:after="0" w:line="276" w:lineRule="auto"/>
        <w:rPr>
          <w:rFonts w:ascii="Calibri" w:hAnsi="Calibri" w:cs="Calibri"/>
          <w:i/>
          <w:sz w:val="20"/>
          <w:szCs w:val="20"/>
        </w:rPr>
      </w:pPr>
    </w:p>
    <w:tbl>
      <w:tblPr>
        <w:tblW w:w="9066" w:type="dxa"/>
        <w:tblLook w:val="04A0" w:firstRow="1" w:lastRow="0" w:firstColumn="1" w:lastColumn="0" w:noHBand="0" w:noVBand="1"/>
      </w:tblPr>
      <w:tblGrid>
        <w:gridCol w:w="1390"/>
        <w:gridCol w:w="815"/>
        <w:gridCol w:w="795"/>
        <w:gridCol w:w="854"/>
        <w:gridCol w:w="815"/>
        <w:gridCol w:w="854"/>
        <w:gridCol w:w="752"/>
        <w:gridCol w:w="693"/>
        <w:gridCol w:w="693"/>
        <w:gridCol w:w="693"/>
        <w:gridCol w:w="712"/>
      </w:tblGrid>
      <w:tr w:rsidR="00E94DA6" w:rsidRPr="00B67C8A" w14:paraId="16D457C4" w14:textId="77777777" w:rsidTr="00AA318F">
        <w:trPr>
          <w:trHeight w:val="1068"/>
        </w:trPr>
        <w:tc>
          <w:tcPr>
            <w:tcW w:w="1390" w:type="dxa"/>
            <w:tcBorders>
              <w:top w:val="single" w:sz="8" w:space="0" w:color="auto"/>
              <w:left w:val="single" w:sz="8" w:space="0" w:color="auto"/>
              <w:bottom w:val="double" w:sz="6" w:space="0" w:color="auto"/>
              <w:right w:val="single" w:sz="4" w:space="0" w:color="auto"/>
            </w:tcBorders>
            <w:shd w:val="clear" w:color="000000" w:fill="D0CECE"/>
            <w:vAlign w:val="center"/>
            <w:hideMark/>
          </w:tcPr>
          <w:p w14:paraId="08AC4F3E"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ZRAKOPLOVNE OPERACIJE</w:t>
            </w:r>
          </w:p>
        </w:tc>
        <w:tc>
          <w:tcPr>
            <w:tcW w:w="815" w:type="dxa"/>
            <w:tcBorders>
              <w:top w:val="single" w:sz="8" w:space="0" w:color="auto"/>
              <w:left w:val="nil"/>
              <w:bottom w:val="double" w:sz="6" w:space="0" w:color="auto"/>
              <w:right w:val="single" w:sz="4" w:space="0" w:color="auto"/>
            </w:tcBorders>
            <w:shd w:val="clear" w:color="000000" w:fill="D0CECE"/>
            <w:vAlign w:val="center"/>
            <w:hideMark/>
          </w:tcPr>
          <w:p w14:paraId="5568BC16"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proofErr w:type="spellStart"/>
            <w:r w:rsidRPr="00B67C8A">
              <w:rPr>
                <w:rFonts w:ascii="Calibri" w:eastAsia="Times New Roman" w:hAnsi="Calibri" w:cs="Calibri"/>
                <w:b/>
                <w:bCs/>
                <w:color w:val="000000"/>
                <w:sz w:val="14"/>
                <w:szCs w:val="14"/>
                <w:lang w:eastAsia="hr-HR"/>
              </w:rPr>
              <w:t>Ost</w:t>
            </w:r>
            <w:proofErr w:type="spellEnd"/>
            <w:r w:rsidRPr="00B67C8A">
              <w:rPr>
                <w:rFonts w:ascii="Calibri" w:eastAsia="Times New Roman" w:hAnsi="Calibri" w:cs="Calibri"/>
                <w:b/>
                <w:bCs/>
                <w:color w:val="000000"/>
                <w:sz w:val="14"/>
                <w:szCs w:val="14"/>
                <w:lang w:eastAsia="hr-HR"/>
              </w:rPr>
              <w:t>. 2024.</w:t>
            </w:r>
          </w:p>
        </w:tc>
        <w:tc>
          <w:tcPr>
            <w:tcW w:w="795" w:type="dxa"/>
            <w:tcBorders>
              <w:top w:val="single" w:sz="8" w:space="0" w:color="auto"/>
              <w:left w:val="nil"/>
              <w:bottom w:val="double" w:sz="6" w:space="0" w:color="auto"/>
              <w:right w:val="single" w:sz="4" w:space="0" w:color="auto"/>
            </w:tcBorders>
            <w:shd w:val="clear" w:color="000000" w:fill="D0CECE"/>
            <w:vAlign w:val="center"/>
            <w:hideMark/>
          </w:tcPr>
          <w:p w14:paraId="2E048B88"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Plan 2024.</w:t>
            </w:r>
          </w:p>
        </w:tc>
        <w:tc>
          <w:tcPr>
            <w:tcW w:w="854" w:type="dxa"/>
            <w:tcBorders>
              <w:top w:val="single" w:sz="8" w:space="0" w:color="auto"/>
              <w:left w:val="nil"/>
              <w:bottom w:val="double" w:sz="6" w:space="0" w:color="auto"/>
              <w:right w:val="single" w:sz="4" w:space="0" w:color="auto"/>
            </w:tcBorders>
            <w:shd w:val="clear" w:color="000000" w:fill="D0CECE"/>
            <w:vAlign w:val="center"/>
            <w:hideMark/>
          </w:tcPr>
          <w:p w14:paraId="7F69BDB0"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Procjena 2025.</w:t>
            </w:r>
          </w:p>
        </w:tc>
        <w:tc>
          <w:tcPr>
            <w:tcW w:w="815" w:type="dxa"/>
            <w:tcBorders>
              <w:top w:val="single" w:sz="8" w:space="0" w:color="auto"/>
              <w:left w:val="nil"/>
              <w:bottom w:val="double" w:sz="6" w:space="0" w:color="auto"/>
              <w:right w:val="single" w:sz="4" w:space="0" w:color="auto"/>
            </w:tcBorders>
            <w:shd w:val="clear" w:color="000000" w:fill="D0CECE"/>
            <w:vAlign w:val="center"/>
            <w:hideMark/>
          </w:tcPr>
          <w:p w14:paraId="169F0E9D"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Plan 2025.</w:t>
            </w:r>
          </w:p>
        </w:tc>
        <w:tc>
          <w:tcPr>
            <w:tcW w:w="854" w:type="dxa"/>
            <w:tcBorders>
              <w:top w:val="single" w:sz="8" w:space="0" w:color="auto"/>
              <w:left w:val="nil"/>
              <w:bottom w:val="double" w:sz="6" w:space="0" w:color="auto"/>
              <w:right w:val="single" w:sz="4" w:space="0" w:color="auto"/>
            </w:tcBorders>
            <w:shd w:val="clear" w:color="000000" w:fill="D0CECE"/>
            <w:vAlign w:val="center"/>
            <w:hideMark/>
          </w:tcPr>
          <w:p w14:paraId="6F00524E"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Plan 2026.</w:t>
            </w:r>
          </w:p>
        </w:tc>
        <w:tc>
          <w:tcPr>
            <w:tcW w:w="752" w:type="dxa"/>
            <w:tcBorders>
              <w:top w:val="single" w:sz="4" w:space="0" w:color="auto"/>
              <w:left w:val="nil"/>
              <w:bottom w:val="double" w:sz="6" w:space="0" w:color="auto"/>
              <w:right w:val="single" w:sz="4" w:space="0" w:color="auto"/>
            </w:tcBorders>
            <w:shd w:val="clear" w:color="000000" w:fill="D0CECE"/>
            <w:vAlign w:val="center"/>
            <w:hideMark/>
          </w:tcPr>
          <w:p w14:paraId="7A628028"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 xml:space="preserve">Index </w:t>
            </w:r>
            <w:proofErr w:type="spellStart"/>
            <w:r w:rsidRPr="00B67C8A">
              <w:rPr>
                <w:rFonts w:ascii="Calibri" w:eastAsia="Times New Roman" w:hAnsi="Calibri" w:cs="Calibri"/>
                <w:b/>
                <w:bCs/>
                <w:color w:val="000000"/>
                <w:sz w:val="14"/>
                <w:szCs w:val="14"/>
                <w:lang w:eastAsia="hr-HR"/>
              </w:rPr>
              <w:t>Proc</w:t>
            </w:r>
            <w:proofErr w:type="spellEnd"/>
            <w:r w:rsidRPr="00B67C8A">
              <w:rPr>
                <w:rFonts w:ascii="Calibri" w:eastAsia="Times New Roman" w:hAnsi="Calibri" w:cs="Calibri"/>
                <w:b/>
                <w:bCs/>
                <w:color w:val="000000"/>
                <w:sz w:val="14"/>
                <w:szCs w:val="14"/>
                <w:lang w:eastAsia="hr-HR"/>
              </w:rPr>
              <w:t xml:space="preserve">. 25. / </w:t>
            </w:r>
            <w:proofErr w:type="spellStart"/>
            <w:r w:rsidRPr="00B67C8A">
              <w:rPr>
                <w:rFonts w:ascii="Calibri" w:eastAsia="Times New Roman" w:hAnsi="Calibri" w:cs="Calibri"/>
                <w:b/>
                <w:bCs/>
                <w:color w:val="000000"/>
                <w:sz w:val="14"/>
                <w:szCs w:val="14"/>
                <w:lang w:eastAsia="hr-HR"/>
              </w:rPr>
              <w:t>Ost</w:t>
            </w:r>
            <w:proofErr w:type="spellEnd"/>
            <w:r w:rsidRPr="00B67C8A">
              <w:rPr>
                <w:rFonts w:ascii="Calibri" w:eastAsia="Times New Roman" w:hAnsi="Calibri" w:cs="Calibri"/>
                <w:b/>
                <w:bCs/>
                <w:color w:val="000000"/>
                <w:sz w:val="14"/>
                <w:szCs w:val="14"/>
                <w:lang w:eastAsia="hr-HR"/>
              </w:rPr>
              <w:t>. 24.</w:t>
            </w:r>
          </w:p>
        </w:tc>
        <w:tc>
          <w:tcPr>
            <w:tcW w:w="693" w:type="dxa"/>
            <w:tcBorders>
              <w:top w:val="single" w:sz="4" w:space="0" w:color="auto"/>
              <w:left w:val="nil"/>
              <w:bottom w:val="double" w:sz="6" w:space="0" w:color="auto"/>
              <w:right w:val="single" w:sz="4" w:space="0" w:color="auto"/>
            </w:tcBorders>
            <w:shd w:val="clear" w:color="000000" w:fill="D0CECE"/>
            <w:vAlign w:val="center"/>
            <w:hideMark/>
          </w:tcPr>
          <w:p w14:paraId="2FDB6842"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Index Pl. 25. / Pl. 24.</w:t>
            </w:r>
          </w:p>
        </w:tc>
        <w:tc>
          <w:tcPr>
            <w:tcW w:w="693" w:type="dxa"/>
            <w:tcBorders>
              <w:top w:val="single" w:sz="4" w:space="0" w:color="auto"/>
              <w:left w:val="nil"/>
              <w:bottom w:val="double" w:sz="6" w:space="0" w:color="auto"/>
              <w:right w:val="single" w:sz="4" w:space="0" w:color="auto"/>
            </w:tcBorders>
            <w:shd w:val="clear" w:color="000000" w:fill="D0CECE"/>
            <w:vAlign w:val="center"/>
            <w:hideMark/>
          </w:tcPr>
          <w:p w14:paraId="0F3B6AD8"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 xml:space="preserve">Index </w:t>
            </w:r>
            <w:proofErr w:type="spellStart"/>
            <w:r w:rsidRPr="00B67C8A">
              <w:rPr>
                <w:rFonts w:ascii="Calibri" w:eastAsia="Times New Roman" w:hAnsi="Calibri" w:cs="Calibri"/>
                <w:b/>
                <w:bCs/>
                <w:color w:val="000000"/>
                <w:sz w:val="14"/>
                <w:szCs w:val="14"/>
                <w:lang w:eastAsia="hr-HR"/>
              </w:rPr>
              <w:t>Proc</w:t>
            </w:r>
            <w:proofErr w:type="spellEnd"/>
            <w:r w:rsidRPr="00B67C8A">
              <w:rPr>
                <w:rFonts w:ascii="Calibri" w:eastAsia="Times New Roman" w:hAnsi="Calibri" w:cs="Calibri"/>
                <w:b/>
                <w:bCs/>
                <w:color w:val="000000"/>
                <w:sz w:val="14"/>
                <w:szCs w:val="14"/>
                <w:lang w:eastAsia="hr-HR"/>
              </w:rPr>
              <w:t>. 25. / Pl. 25.</w:t>
            </w:r>
          </w:p>
        </w:tc>
        <w:tc>
          <w:tcPr>
            <w:tcW w:w="693" w:type="dxa"/>
            <w:tcBorders>
              <w:top w:val="single" w:sz="4" w:space="0" w:color="auto"/>
              <w:left w:val="nil"/>
              <w:bottom w:val="double" w:sz="6" w:space="0" w:color="auto"/>
              <w:right w:val="single" w:sz="4" w:space="0" w:color="auto"/>
            </w:tcBorders>
            <w:shd w:val="clear" w:color="000000" w:fill="D0CECE"/>
            <w:vAlign w:val="center"/>
            <w:hideMark/>
          </w:tcPr>
          <w:p w14:paraId="757EA327"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Index Pl. 26. / Pl. 25.</w:t>
            </w:r>
          </w:p>
        </w:tc>
        <w:tc>
          <w:tcPr>
            <w:tcW w:w="712" w:type="dxa"/>
            <w:tcBorders>
              <w:top w:val="single" w:sz="4" w:space="0" w:color="auto"/>
              <w:left w:val="nil"/>
              <w:bottom w:val="double" w:sz="6" w:space="0" w:color="auto"/>
              <w:right w:val="single" w:sz="4" w:space="0" w:color="auto"/>
            </w:tcBorders>
            <w:shd w:val="clear" w:color="000000" w:fill="D0CECE"/>
            <w:vAlign w:val="center"/>
            <w:hideMark/>
          </w:tcPr>
          <w:p w14:paraId="16460256"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 xml:space="preserve">Index Pl. 26. / </w:t>
            </w:r>
            <w:proofErr w:type="spellStart"/>
            <w:r w:rsidRPr="00B67C8A">
              <w:rPr>
                <w:rFonts w:ascii="Calibri" w:eastAsia="Times New Roman" w:hAnsi="Calibri" w:cs="Calibri"/>
                <w:b/>
                <w:bCs/>
                <w:color w:val="000000"/>
                <w:sz w:val="14"/>
                <w:szCs w:val="14"/>
                <w:lang w:eastAsia="hr-HR"/>
              </w:rPr>
              <w:t>Proc</w:t>
            </w:r>
            <w:proofErr w:type="spellEnd"/>
            <w:r w:rsidRPr="00B67C8A">
              <w:rPr>
                <w:rFonts w:ascii="Calibri" w:eastAsia="Times New Roman" w:hAnsi="Calibri" w:cs="Calibri"/>
                <w:b/>
                <w:bCs/>
                <w:color w:val="000000"/>
                <w:sz w:val="14"/>
                <w:szCs w:val="14"/>
                <w:lang w:eastAsia="hr-HR"/>
              </w:rPr>
              <w:t>. 25.</w:t>
            </w:r>
          </w:p>
        </w:tc>
      </w:tr>
      <w:tr w:rsidR="00E94DA6" w:rsidRPr="00B67C8A" w14:paraId="211BD3AD" w14:textId="77777777" w:rsidTr="00AA318F">
        <w:trPr>
          <w:trHeight w:val="711"/>
        </w:trPr>
        <w:tc>
          <w:tcPr>
            <w:tcW w:w="1390" w:type="dxa"/>
            <w:tcBorders>
              <w:top w:val="nil"/>
              <w:left w:val="single" w:sz="8" w:space="0" w:color="auto"/>
              <w:bottom w:val="single" w:sz="8" w:space="0" w:color="auto"/>
              <w:right w:val="single" w:sz="4" w:space="0" w:color="auto"/>
            </w:tcBorders>
            <w:shd w:val="clear" w:color="000000" w:fill="FFFF00"/>
            <w:noWrap/>
            <w:vAlign w:val="center"/>
            <w:hideMark/>
          </w:tcPr>
          <w:p w14:paraId="6B37A85B" w14:textId="77777777" w:rsidR="00B67C8A" w:rsidRPr="00B67C8A" w:rsidRDefault="00B67C8A" w:rsidP="00B67C8A">
            <w:pPr>
              <w:spacing w:after="0" w:line="240" w:lineRule="auto"/>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SVEUKUPNO</w:t>
            </w:r>
          </w:p>
        </w:tc>
        <w:tc>
          <w:tcPr>
            <w:tcW w:w="815" w:type="dxa"/>
            <w:tcBorders>
              <w:top w:val="nil"/>
              <w:left w:val="nil"/>
              <w:bottom w:val="single" w:sz="8" w:space="0" w:color="auto"/>
              <w:right w:val="single" w:sz="4" w:space="0" w:color="auto"/>
            </w:tcBorders>
            <w:shd w:val="clear" w:color="000000" w:fill="FFFF00"/>
            <w:noWrap/>
            <w:vAlign w:val="center"/>
            <w:hideMark/>
          </w:tcPr>
          <w:p w14:paraId="5142A710"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3.052</w:t>
            </w:r>
          </w:p>
        </w:tc>
        <w:tc>
          <w:tcPr>
            <w:tcW w:w="795" w:type="dxa"/>
            <w:tcBorders>
              <w:top w:val="nil"/>
              <w:left w:val="nil"/>
              <w:bottom w:val="single" w:sz="8" w:space="0" w:color="auto"/>
              <w:right w:val="single" w:sz="4" w:space="0" w:color="auto"/>
            </w:tcBorders>
            <w:shd w:val="clear" w:color="000000" w:fill="FFFF00"/>
            <w:noWrap/>
            <w:vAlign w:val="center"/>
            <w:hideMark/>
          </w:tcPr>
          <w:p w14:paraId="05100255"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2.898</w:t>
            </w:r>
          </w:p>
        </w:tc>
        <w:tc>
          <w:tcPr>
            <w:tcW w:w="854" w:type="dxa"/>
            <w:tcBorders>
              <w:top w:val="nil"/>
              <w:left w:val="nil"/>
              <w:bottom w:val="single" w:sz="8" w:space="0" w:color="auto"/>
              <w:right w:val="single" w:sz="4" w:space="0" w:color="auto"/>
            </w:tcBorders>
            <w:shd w:val="clear" w:color="000000" w:fill="FFFF00"/>
            <w:noWrap/>
            <w:vAlign w:val="center"/>
            <w:hideMark/>
          </w:tcPr>
          <w:p w14:paraId="52363179"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3.311</w:t>
            </w:r>
          </w:p>
        </w:tc>
        <w:tc>
          <w:tcPr>
            <w:tcW w:w="815" w:type="dxa"/>
            <w:tcBorders>
              <w:top w:val="nil"/>
              <w:left w:val="nil"/>
              <w:bottom w:val="single" w:sz="8" w:space="0" w:color="auto"/>
              <w:right w:val="single" w:sz="4" w:space="0" w:color="auto"/>
            </w:tcBorders>
            <w:shd w:val="clear" w:color="000000" w:fill="FFFF00"/>
            <w:noWrap/>
            <w:vAlign w:val="center"/>
            <w:hideMark/>
          </w:tcPr>
          <w:p w14:paraId="0414CA73"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2.966</w:t>
            </w:r>
          </w:p>
        </w:tc>
        <w:tc>
          <w:tcPr>
            <w:tcW w:w="854" w:type="dxa"/>
            <w:tcBorders>
              <w:top w:val="nil"/>
              <w:left w:val="nil"/>
              <w:bottom w:val="single" w:sz="8" w:space="0" w:color="auto"/>
              <w:right w:val="single" w:sz="4" w:space="0" w:color="auto"/>
            </w:tcBorders>
            <w:shd w:val="clear" w:color="000000" w:fill="FFFF00"/>
            <w:noWrap/>
            <w:vAlign w:val="center"/>
            <w:hideMark/>
          </w:tcPr>
          <w:p w14:paraId="2CA748F0"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3.574</w:t>
            </w:r>
          </w:p>
        </w:tc>
        <w:tc>
          <w:tcPr>
            <w:tcW w:w="752" w:type="dxa"/>
            <w:tcBorders>
              <w:top w:val="nil"/>
              <w:left w:val="nil"/>
              <w:bottom w:val="single" w:sz="8" w:space="0" w:color="auto"/>
              <w:right w:val="single" w:sz="4" w:space="0" w:color="auto"/>
            </w:tcBorders>
            <w:shd w:val="clear" w:color="000000" w:fill="FFFF00"/>
            <w:noWrap/>
            <w:vAlign w:val="center"/>
            <w:hideMark/>
          </w:tcPr>
          <w:p w14:paraId="28A5EAA4"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108</w:t>
            </w:r>
          </w:p>
        </w:tc>
        <w:tc>
          <w:tcPr>
            <w:tcW w:w="693" w:type="dxa"/>
            <w:tcBorders>
              <w:top w:val="nil"/>
              <w:left w:val="nil"/>
              <w:bottom w:val="single" w:sz="8" w:space="0" w:color="auto"/>
              <w:right w:val="single" w:sz="4" w:space="0" w:color="auto"/>
            </w:tcBorders>
            <w:shd w:val="clear" w:color="000000" w:fill="FFFF00"/>
            <w:noWrap/>
            <w:vAlign w:val="center"/>
            <w:hideMark/>
          </w:tcPr>
          <w:p w14:paraId="00276C0D"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102</w:t>
            </w:r>
          </w:p>
        </w:tc>
        <w:tc>
          <w:tcPr>
            <w:tcW w:w="693" w:type="dxa"/>
            <w:tcBorders>
              <w:top w:val="nil"/>
              <w:left w:val="nil"/>
              <w:bottom w:val="single" w:sz="8" w:space="0" w:color="auto"/>
              <w:right w:val="single" w:sz="4" w:space="0" w:color="auto"/>
            </w:tcBorders>
            <w:shd w:val="clear" w:color="000000" w:fill="FFFF00"/>
            <w:noWrap/>
            <w:vAlign w:val="center"/>
            <w:hideMark/>
          </w:tcPr>
          <w:p w14:paraId="0368D35E"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112</w:t>
            </w:r>
          </w:p>
        </w:tc>
        <w:tc>
          <w:tcPr>
            <w:tcW w:w="693" w:type="dxa"/>
            <w:tcBorders>
              <w:top w:val="nil"/>
              <w:left w:val="nil"/>
              <w:bottom w:val="single" w:sz="8" w:space="0" w:color="auto"/>
              <w:right w:val="single" w:sz="4" w:space="0" w:color="auto"/>
            </w:tcBorders>
            <w:shd w:val="clear" w:color="000000" w:fill="FFFF00"/>
            <w:noWrap/>
            <w:vAlign w:val="center"/>
            <w:hideMark/>
          </w:tcPr>
          <w:p w14:paraId="678169CE"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120</w:t>
            </w:r>
          </w:p>
        </w:tc>
        <w:tc>
          <w:tcPr>
            <w:tcW w:w="712" w:type="dxa"/>
            <w:tcBorders>
              <w:top w:val="nil"/>
              <w:left w:val="nil"/>
              <w:bottom w:val="single" w:sz="8" w:space="0" w:color="auto"/>
              <w:right w:val="single" w:sz="4" w:space="0" w:color="auto"/>
            </w:tcBorders>
            <w:shd w:val="clear" w:color="000000" w:fill="FFFF00"/>
            <w:noWrap/>
            <w:vAlign w:val="center"/>
            <w:hideMark/>
          </w:tcPr>
          <w:p w14:paraId="6AC4F5EF"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108</w:t>
            </w:r>
          </w:p>
        </w:tc>
      </w:tr>
      <w:tr w:rsidR="00E94DA6" w:rsidRPr="00B67C8A" w14:paraId="6CA9B6C7" w14:textId="77777777" w:rsidTr="00AA318F">
        <w:trPr>
          <w:trHeight w:val="1026"/>
        </w:trPr>
        <w:tc>
          <w:tcPr>
            <w:tcW w:w="1390" w:type="dxa"/>
            <w:tcBorders>
              <w:top w:val="nil"/>
              <w:left w:val="single" w:sz="8" w:space="0" w:color="auto"/>
              <w:bottom w:val="single" w:sz="8" w:space="0" w:color="auto"/>
              <w:right w:val="single" w:sz="4" w:space="0" w:color="auto"/>
            </w:tcBorders>
            <w:vAlign w:val="center"/>
            <w:hideMark/>
          </w:tcPr>
          <w:p w14:paraId="43946572" w14:textId="77777777" w:rsidR="00B67C8A" w:rsidRPr="00B67C8A" w:rsidRDefault="00B67C8A" w:rsidP="00B67C8A">
            <w:pPr>
              <w:spacing w:after="0" w:line="240" w:lineRule="auto"/>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UKUPNO REDOVNE LINIJE</w:t>
            </w:r>
          </w:p>
        </w:tc>
        <w:tc>
          <w:tcPr>
            <w:tcW w:w="815" w:type="dxa"/>
            <w:tcBorders>
              <w:top w:val="nil"/>
              <w:left w:val="nil"/>
              <w:bottom w:val="single" w:sz="8" w:space="0" w:color="auto"/>
              <w:right w:val="single" w:sz="4" w:space="0" w:color="auto"/>
            </w:tcBorders>
            <w:noWrap/>
            <w:vAlign w:val="center"/>
            <w:hideMark/>
          </w:tcPr>
          <w:p w14:paraId="2F0498D6"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1.494</w:t>
            </w:r>
          </w:p>
        </w:tc>
        <w:tc>
          <w:tcPr>
            <w:tcW w:w="795" w:type="dxa"/>
            <w:tcBorders>
              <w:top w:val="nil"/>
              <w:left w:val="nil"/>
              <w:bottom w:val="single" w:sz="8" w:space="0" w:color="auto"/>
              <w:right w:val="single" w:sz="4" w:space="0" w:color="auto"/>
            </w:tcBorders>
            <w:noWrap/>
            <w:vAlign w:val="center"/>
            <w:hideMark/>
          </w:tcPr>
          <w:p w14:paraId="5E681C16"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1.550</w:t>
            </w:r>
          </w:p>
        </w:tc>
        <w:tc>
          <w:tcPr>
            <w:tcW w:w="854" w:type="dxa"/>
            <w:tcBorders>
              <w:top w:val="nil"/>
              <w:left w:val="nil"/>
              <w:bottom w:val="single" w:sz="8" w:space="0" w:color="auto"/>
              <w:right w:val="single" w:sz="4" w:space="0" w:color="auto"/>
            </w:tcBorders>
            <w:noWrap/>
            <w:vAlign w:val="center"/>
            <w:hideMark/>
          </w:tcPr>
          <w:p w14:paraId="5B0A69BB"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1.478</w:t>
            </w:r>
          </w:p>
        </w:tc>
        <w:tc>
          <w:tcPr>
            <w:tcW w:w="815" w:type="dxa"/>
            <w:tcBorders>
              <w:top w:val="nil"/>
              <w:left w:val="nil"/>
              <w:bottom w:val="single" w:sz="8" w:space="0" w:color="auto"/>
              <w:right w:val="single" w:sz="4" w:space="0" w:color="auto"/>
            </w:tcBorders>
            <w:noWrap/>
            <w:vAlign w:val="center"/>
            <w:hideMark/>
          </w:tcPr>
          <w:p w14:paraId="398720CC"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1.556</w:t>
            </w:r>
          </w:p>
        </w:tc>
        <w:tc>
          <w:tcPr>
            <w:tcW w:w="854" w:type="dxa"/>
            <w:tcBorders>
              <w:top w:val="nil"/>
              <w:left w:val="nil"/>
              <w:bottom w:val="single" w:sz="8" w:space="0" w:color="auto"/>
              <w:right w:val="single" w:sz="4" w:space="0" w:color="auto"/>
            </w:tcBorders>
            <w:noWrap/>
            <w:vAlign w:val="center"/>
            <w:hideMark/>
          </w:tcPr>
          <w:p w14:paraId="1002013D"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1.648</w:t>
            </w:r>
          </w:p>
        </w:tc>
        <w:tc>
          <w:tcPr>
            <w:tcW w:w="752" w:type="dxa"/>
            <w:tcBorders>
              <w:top w:val="nil"/>
              <w:left w:val="nil"/>
              <w:bottom w:val="single" w:sz="8" w:space="0" w:color="auto"/>
              <w:right w:val="single" w:sz="4" w:space="0" w:color="auto"/>
            </w:tcBorders>
            <w:shd w:val="clear" w:color="000000" w:fill="FFFFFF"/>
            <w:noWrap/>
            <w:vAlign w:val="center"/>
            <w:hideMark/>
          </w:tcPr>
          <w:p w14:paraId="37F62D72"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99</w:t>
            </w:r>
          </w:p>
        </w:tc>
        <w:tc>
          <w:tcPr>
            <w:tcW w:w="693" w:type="dxa"/>
            <w:tcBorders>
              <w:top w:val="nil"/>
              <w:left w:val="nil"/>
              <w:bottom w:val="single" w:sz="8" w:space="0" w:color="auto"/>
              <w:right w:val="single" w:sz="4" w:space="0" w:color="auto"/>
            </w:tcBorders>
            <w:shd w:val="clear" w:color="000000" w:fill="FFFFFF"/>
            <w:noWrap/>
            <w:vAlign w:val="center"/>
            <w:hideMark/>
          </w:tcPr>
          <w:p w14:paraId="7A3A2F4C"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100</w:t>
            </w:r>
          </w:p>
        </w:tc>
        <w:tc>
          <w:tcPr>
            <w:tcW w:w="693" w:type="dxa"/>
            <w:tcBorders>
              <w:top w:val="nil"/>
              <w:left w:val="nil"/>
              <w:bottom w:val="single" w:sz="8" w:space="0" w:color="auto"/>
              <w:right w:val="single" w:sz="4" w:space="0" w:color="auto"/>
            </w:tcBorders>
            <w:shd w:val="clear" w:color="000000" w:fill="FFFFFF"/>
            <w:noWrap/>
            <w:vAlign w:val="center"/>
            <w:hideMark/>
          </w:tcPr>
          <w:p w14:paraId="2535825A"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95</w:t>
            </w:r>
          </w:p>
        </w:tc>
        <w:tc>
          <w:tcPr>
            <w:tcW w:w="693" w:type="dxa"/>
            <w:tcBorders>
              <w:top w:val="nil"/>
              <w:left w:val="nil"/>
              <w:bottom w:val="single" w:sz="8" w:space="0" w:color="auto"/>
              <w:right w:val="single" w:sz="4" w:space="0" w:color="auto"/>
            </w:tcBorders>
            <w:noWrap/>
            <w:vAlign w:val="center"/>
            <w:hideMark/>
          </w:tcPr>
          <w:p w14:paraId="10D68765"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106</w:t>
            </w:r>
          </w:p>
        </w:tc>
        <w:tc>
          <w:tcPr>
            <w:tcW w:w="712" w:type="dxa"/>
            <w:tcBorders>
              <w:top w:val="nil"/>
              <w:left w:val="nil"/>
              <w:bottom w:val="single" w:sz="8" w:space="0" w:color="auto"/>
              <w:right w:val="single" w:sz="4" w:space="0" w:color="auto"/>
            </w:tcBorders>
            <w:noWrap/>
            <w:vAlign w:val="center"/>
            <w:hideMark/>
          </w:tcPr>
          <w:p w14:paraId="1114F939"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112</w:t>
            </w:r>
          </w:p>
        </w:tc>
      </w:tr>
      <w:tr w:rsidR="00E94DA6" w:rsidRPr="00B67C8A" w14:paraId="72F42772" w14:textId="77777777" w:rsidTr="00AA318F">
        <w:trPr>
          <w:trHeight w:val="1026"/>
        </w:trPr>
        <w:tc>
          <w:tcPr>
            <w:tcW w:w="1390" w:type="dxa"/>
            <w:tcBorders>
              <w:top w:val="nil"/>
              <w:left w:val="single" w:sz="8" w:space="0" w:color="auto"/>
              <w:bottom w:val="single" w:sz="8" w:space="0" w:color="auto"/>
              <w:right w:val="single" w:sz="4" w:space="0" w:color="auto"/>
            </w:tcBorders>
            <w:vAlign w:val="center"/>
            <w:hideMark/>
          </w:tcPr>
          <w:p w14:paraId="45D5DD8A" w14:textId="77777777" w:rsidR="00B67C8A" w:rsidRPr="00B67C8A" w:rsidRDefault="00B67C8A" w:rsidP="00B67C8A">
            <w:pPr>
              <w:spacing w:after="0" w:line="240" w:lineRule="auto"/>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MEĐUNARODNE REDOVNE LINIJE</w:t>
            </w:r>
          </w:p>
        </w:tc>
        <w:tc>
          <w:tcPr>
            <w:tcW w:w="815" w:type="dxa"/>
            <w:tcBorders>
              <w:top w:val="nil"/>
              <w:left w:val="nil"/>
              <w:bottom w:val="single" w:sz="8" w:space="0" w:color="auto"/>
              <w:right w:val="single" w:sz="4" w:space="0" w:color="auto"/>
            </w:tcBorders>
            <w:noWrap/>
            <w:vAlign w:val="center"/>
            <w:hideMark/>
          </w:tcPr>
          <w:p w14:paraId="38A0CAAE"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330</w:t>
            </w:r>
          </w:p>
        </w:tc>
        <w:tc>
          <w:tcPr>
            <w:tcW w:w="795" w:type="dxa"/>
            <w:tcBorders>
              <w:top w:val="nil"/>
              <w:left w:val="nil"/>
              <w:bottom w:val="single" w:sz="8" w:space="0" w:color="auto"/>
              <w:right w:val="single" w:sz="4" w:space="0" w:color="auto"/>
            </w:tcBorders>
            <w:noWrap/>
            <w:vAlign w:val="center"/>
            <w:hideMark/>
          </w:tcPr>
          <w:p w14:paraId="0B8C3CFF"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334</w:t>
            </w:r>
          </w:p>
        </w:tc>
        <w:tc>
          <w:tcPr>
            <w:tcW w:w="854" w:type="dxa"/>
            <w:tcBorders>
              <w:top w:val="nil"/>
              <w:left w:val="nil"/>
              <w:bottom w:val="single" w:sz="8" w:space="0" w:color="auto"/>
              <w:right w:val="single" w:sz="4" w:space="0" w:color="auto"/>
            </w:tcBorders>
            <w:noWrap/>
            <w:vAlign w:val="center"/>
            <w:hideMark/>
          </w:tcPr>
          <w:p w14:paraId="1E0CB690"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308</w:t>
            </w:r>
          </w:p>
        </w:tc>
        <w:tc>
          <w:tcPr>
            <w:tcW w:w="815" w:type="dxa"/>
            <w:tcBorders>
              <w:top w:val="nil"/>
              <w:left w:val="nil"/>
              <w:bottom w:val="single" w:sz="8" w:space="0" w:color="auto"/>
              <w:right w:val="single" w:sz="4" w:space="0" w:color="auto"/>
            </w:tcBorders>
            <w:noWrap/>
            <w:vAlign w:val="center"/>
            <w:hideMark/>
          </w:tcPr>
          <w:p w14:paraId="68C4876E"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340</w:t>
            </w:r>
          </w:p>
        </w:tc>
        <w:tc>
          <w:tcPr>
            <w:tcW w:w="854" w:type="dxa"/>
            <w:tcBorders>
              <w:top w:val="nil"/>
              <w:left w:val="nil"/>
              <w:bottom w:val="single" w:sz="8" w:space="0" w:color="auto"/>
              <w:right w:val="single" w:sz="4" w:space="0" w:color="auto"/>
            </w:tcBorders>
            <w:noWrap/>
            <w:vAlign w:val="center"/>
            <w:hideMark/>
          </w:tcPr>
          <w:p w14:paraId="568C6DFC"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358</w:t>
            </w:r>
          </w:p>
        </w:tc>
        <w:tc>
          <w:tcPr>
            <w:tcW w:w="752" w:type="dxa"/>
            <w:tcBorders>
              <w:top w:val="nil"/>
              <w:left w:val="nil"/>
              <w:bottom w:val="single" w:sz="8" w:space="0" w:color="auto"/>
              <w:right w:val="single" w:sz="4" w:space="0" w:color="auto"/>
            </w:tcBorders>
            <w:shd w:val="clear" w:color="000000" w:fill="FFFFFF"/>
            <w:noWrap/>
            <w:vAlign w:val="center"/>
            <w:hideMark/>
          </w:tcPr>
          <w:p w14:paraId="64645362"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93</w:t>
            </w:r>
          </w:p>
        </w:tc>
        <w:tc>
          <w:tcPr>
            <w:tcW w:w="693" w:type="dxa"/>
            <w:tcBorders>
              <w:top w:val="nil"/>
              <w:left w:val="nil"/>
              <w:bottom w:val="single" w:sz="8" w:space="0" w:color="auto"/>
              <w:right w:val="single" w:sz="4" w:space="0" w:color="auto"/>
            </w:tcBorders>
            <w:shd w:val="clear" w:color="000000" w:fill="FFFFFF"/>
            <w:noWrap/>
            <w:vAlign w:val="center"/>
            <w:hideMark/>
          </w:tcPr>
          <w:p w14:paraId="77DFB396"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102</w:t>
            </w:r>
          </w:p>
        </w:tc>
        <w:tc>
          <w:tcPr>
            <w:tcW w:w="693" w:type="dxa"/>
            <w:tcBorders>
              <w:top w:val="nil"/>
              <w:left w:val="nil"/>
              <w:bottom w:val="single" w:sz="8" w:space="0" w:color="auto"/>
              <w:right w:val="single" w:sz="4" w:space="0" w:color="auto"/>
            </w:tcBorders>
            <w:shd w:val="clear" w:color="000000" w:fill="FFFFFF"/>
            <w:noWrap/>
            <w:vAlign w:val="center"/>
            <w:hideMark/>
          </w:tcPr>
          <w:p w14:paraId="5BF96B4A"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91</w:t>
            </w:r>
          </w:p>
        </w:tc>
        <w:tc>
          <w:tcPr>
            <w:tcW w:w="693" w:type="dxa"/>
            <w:tcBorders>
              <w:top w:val="nil"/>
              <w:left w:val="nil"/>
              <w:bottom w:val="single" w:sz="8" w:space="0" w:color="auto"/>
              <w:right w:val="single" w:sz="4" w:space="0" w:color="auto"/>
            </w:tcBorders>
            <w:noWrap/>
            <w:vAlign w:val="center"/>
            <w:hideMark/>
          </w:tcPr>
          <w:p w14:paraId="0A95E202"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105</w:t>
            </w:r>
          </w:p>
        </w:tc>
        <w:tc>
          <w:tcPr>
            <w:tcW w:w="712" w:type="dxa"/>
            <w:tcBorders>
              <w:top w:val="nil"/>
              <w:left w:val="nil"/>
              <w:bottom w:val="single" w:sz="8" w:space="0" w:color="auto"/>
              <w:right w:val="single" w:sz="4" w:space="0" w:color="auto"/>
            </w:tcBorders>
            <w:noWrap/>
            <w:vAlign w:val="center"/>
            <w:hideMark/>
          </w:tcPr>
          <w:p w14:paraId="330C1E53"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116</w:t>
            </w:r>
          </w:p>
        </w:tc>
      </w:tr>
      <w:tr w:rsidR="00E94DA6" w:rsidRPr="00B67C8A" w14:paraId="55468D2D" w14:textId="77777777" w:rsidTr="00AA318F">
        <w:trPr>
          <w:trHeight w:val="670"/>
        </w:trPr>
        <w:tc>
          <w:tcPr>
            <w:tcW w:w="1390" w:type="dxa"/>
            <w:tcBorders>
              <w:top w:val="nil"/>
              <w:left w:val="single" w:sz="8" w:space="0" w:color="auto"/>
              <w:bottom w:val="single" w:sz="4" w:space="0" w:color="auto"/>
              <w:right w:val="single" w:sz="4" w:space="0" w:color="auto"/>
            </w:tcBorders>
            <w:shd w:val="clear" w:color="000000" w:fill="FFFFCC"/>
            <w:vAlign w:val="center"/>
            <w:hideMark/>
          </w:tcPr>
          <w:p w14:paraId="1B9A43B1" w14:textId="77777777" w:rsidR="00B67C8A" w:rsidRPr="00B67C8A" w:rsidRDefault="00B67C8A" w:rsidP="00B67C8A">
            <w:pPr>
              <w:spacing w:after="0" w:line="240" w:lineRule="auto"/>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 xml:space="preserve">Croatia Airlines - </w:t>
            </w:r>
            <w:proofErr w:type="spellStart"/>
            <w:r w:rsidRPr="00B67C8A">
              <w:rPr>
                <w:rFonts w:ascii="Calibri" w:eastAsia="Times New Roman" w:hAnsi="Calibri" w:cs="Calibri"/>
                <w:color w:val="000000"/>
                <w:sz w:val="14"/>
                <w:szCs w:val="14"/>
                <w:lang w:eastAsia="hr-HR"/>
              </w:rPr>
              <w:t>Munchen</w:t>
            </w:r>
            <w:proofErr w:type="spellEnd"/>
          </w:p>
        </w:tc>
        <w:tc>
          <w:tcPr>
            <w:tcW w:w="815" w:type="dxa"/>
            <w:tcBorders>
              <w:top w:val="nil"/>
              <w:left w:val="nil"/>
              <w:bottom w:val="single" w:sz="4" w:space="0" w:color="auto"/>
              <w:right w:val="single" w:sz="4" w:space="0" w:color="auto"/>
            </w:tcBorders>
            <w:shd w:val="clear" w:color="000000" w:fill="FFFFCC"/>
            <w:noWrap/>
            <w:vAlign w:val="center"/>
            <w:hideMark/>
          </w:tcPr>
          <w:p w14:paraId="082399C6"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206</w:t>
            </w:r>
          </w:p>
        </w:tc>
        <w:tc>
          <w:tcPr>
            <w:tcW w:w="795" w:type="dxa"/>
            <w:tcBorders>
              <w:top w:val="nil"/>
              <w:left w:val="nil"/>
              <w:bottom w:val="single" w:sz="4" w:space="0" w:color="auto"/>
              <w:right w:val="single" w:sz="4" w:space="0" w:color="auto"/>
            </w:tcBorders>
            <w:shd w:val="clear" w:color="000000" w:fill="FFFFCC"/>
            <w:noWrap/>
            <w:vAlign w:val="center"/>
            <w:hideMark/>
          </w:tcPr>
          <w:p w14:paraId="58CEE472"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208</w:t>
            </w:r>
          </w:p>
        </w:tc>
        <w:tc>
          <w:tcPr>
            <w:tcW w:w="854" w:type="dxa"/>
            <w:tcBorders>
              <w:top w:val="nil"/>
              <w:left w:val="nil"/>
              <w:bottom w:val="single" w:sz="4" w:space="0" w:color="auto"/>
              <w:right w:val="single" w:sz="4" w:space="0" w:color="auto"/>
            </w:tcBorders>
            <w:shd w:val="clear" w:color="000000" w:fill="FFFFCC"/>
            <w:noWrap/>
            <w:vAlign w:val="center"/>
            <w:hideMark/>
          </w:tcPr>
          <w:p w14:paraId="141EC701"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204</w:t>
            </w:r>
          </w:p>
        </w:tc>
        <w:tc>
          <w:tcPr>
            <w:tcW w:w="815" w:type="dxa"/>
            <w:tcBorders>
              <w:top w:val="nil"/>
              <w:left w:val="nil"/>
              <w:bottom w:val="single" w:sz="4" w:space="0" w:color="auto"/>
              <w:right w:val="single" w:sz="4" w:space="0" w:color="auto"/>
            </w:tcBorders>
            <w:shd w:val="clear" w:color="000000" w:fill="FFFFCC"/>
            <w:noWrap/>
            <w:vAlign w:val="center"/>
            <w:hideMark/>
          </w:tcPr>
          <w:p w14:paraId="7BC51FD1"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208</w:t>
            </w:r>
          </w:p>
        </w:tc>
        <w:tc>
          <w:tcPr>
            <w:tcW w:w="854" w:type="dxa"/>
            <w:tcBorders>
              <w:top w:val="nil"/>
              <w:left w:val="nil"/>
              <w:bottom w:val="single" w:sz="4" w:space="0" w:color="auto"/>
              <w:right w:val="single" w:sz="4" w:space="0" w:color="auto"/>
            </w:tcBorders>
            <w:shd w:val="clear" w:color="000000" w:fill="FFFFCC"/>
            <w:noWrap/>
            <w:vAlign w:val="center"/>
            <w:hideMark/>
          </w:tcPr>
          <w:p w14:paraId="54628671"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288</w:t>
            </w:r>
          </w:p>
        </w:tc>
        <w:tc>
          <w:tcPr>
            <w:tcW w:w="752" w:type="dxa"/>
            <w:tcBorders>
              <w:top w:val="nil"/>
              <w:left w:val="nil"/>
              <w:bottom w:val="single" w:sz="4" w:space="0" w:color="auto"/>
              <w:right w:val="single" w:sz="4" w:space="0" w:color="auto"/>
            </w:tcBorders>
            <w:shd w:val="clear" w:color="000000" w:fill="FFFFCC"/>
            <w:noWrap/>
            <w:vAlign w:val="center"/>
            <w:hideMark/>
          </w:tcPr>
          <w:p w14:paraId="62CC7E15"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99</w:t>
            </w:r>
          </w:p>
        </w:tc>
        <w:tc>
          <w:tcPr>
            <w:tcW w:w="693" w:type="dxa"/>
            <w:tcBorders>
              <w:top w:val="nil"/>
              <w:left w:val="nil"/>
              <w:bottom w:val="single" w:sz="4" w:space="0" w:color="auto"/>
              <w:right w:val="single" w:sz="4" w:space="0" w:color="auto"/>
            </w:tcBorders>
            <w:shd w:val="clear" w:color="000000" w:fill="FFFFCC"/>
            <w:noWrap/>
            <w:vAlign w:val="center"/>
            <w:hideMark/>
          </w:tcPr>
          <w:p w14:paraId="5A0DCE15"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100</w:t>
            </w:r>
          </w:p>
        </w:tc>
        <w:tc>
          <w:tcPr>
            <w:tcW w:w="693" w:type="dxa"/>
            <w:tcBorders>
              <w:top w:val="nil"/>
              <w:left w:val="nil"/>
              <w:bottom w:val="single" w:sz="4" w:space="0" w:color="auto"/>
              <w:right w:val="single" w:sz="4" w:space="0" w:color="auto"/>
            </w:tcBorders>
            <w:shd w:val="clear" w:color="000000" w:fill="FFFFCC"/>
            <w:noWrap/>
            <w:vAlign w:val="center"/>
            <w:hideMark/>
          </w:tcPr>
          <w:p w14:paraId="5EA7EF64"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98</w:t>
            </w:r>
          </w:p>
        </w:tc>
        <w:tc>
          <w:tcPr>
            <w:tcW w:w="693" w:type="dxa"/>
            <w:tcBorders>
              <w:top w:val="nil"/>
              <w:left w:val="nil"/>
              <w:bottom w:val="single" w:sz="4" w:space="0" w:color="auto"/>
              <w:right w:val="single" w:sz="4" w:space="0" w:color="auto"/>
            </w:tcBorders>
            <w:shd w:val="clear" w:color="000000" w:fill="FFFFCC"/>
            <w:noWrap/>
            <w:vAlign w:val="center"/>
            <w:hideMark/>
          </w:tcPr>
          <w:p w14:paraId="6B97C184"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138</w:t>
            </w:r>
          </w:p>
        </w:tc>
        <w:tc>
          <w:tcPr>
            <w:tcW w:w="712" w:type="dxa"/>
            <w:tcBorders>
              <w:top w:val="nil"/>
              <w:left w:val="nil"/>
              <w:bottom w:val="single" w:sz="4" w:space="0" w:color="auto"/>
              <w:right w:val="single" w:sz="4" w:space="0" w:color="auto"/>
            </w:tcBorders>
            <w:shd w:val="clear" w:color="000000" w:fill="FFFFCC"/>
            <w:noWrap/>
            <w:vAlign w:val="center"/>
            <w:hideMark/>
          </w:tcPr>
          <w:p w14:paraId="37E7DE43"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141</w:t>
            </w:r>
          </w:p>
        </w:tc>
      </w:tr>
      <w:tr w:rsidR="00E94DA6" w:rsidRPr="00B67C8A" w14:paraId="40C1C6A3" w14:textId="77777777" w:rsidTr="00AA318F">
        <w:trPr>
          <w:trHeight w:val="522"/>
        </w:trPr>
        <w:tc>
          <w:tcPr>
            <w:tcW w:w="1390" w:type="dxa"/>
            <w:tcBorders>
              <w:top w:val="nil"/>
              <w:left w:val="single" w:sz="8" w:space="0" w:color="auto"/>
              <w:bottom w:val="single" w:sz="4" w:space="0" w:color="auto"/>
              <w:right w:val="single" w:sz="4" w:space="0" w:color="auto"/>
            </w:tcBorders>
            <w:shd w:val="clear" w:color="000000" w:fill="FFFFCC"/>
            <w:noWrap/>
            <w:vAlign w:val="center"/>
            <w:hideMark/>
          </w:tcPr>
          <w:p w14:paraId="0EA2D337" w14:textId="77777777" w:rsidR="00B67C8A" w:rsidRPr="00B67C8A" w:rsidRDefault="00B67C8A" w:rsidP="00B67C8A">
            <w:pPr>
              <w:spacing w:after="0" w:line="240" w:lineRule="auto"/>
              <w:rPr>
                <w:rFonts w:ascii="Calibri" w:eastAsia="Times New Roman" w:hAnsi="Calibri" w:cs="Calibri"/>
                <w:color w:val="000000"/>
                <w:sz w:val="14"/>
                <w:szCs w:val="14"/>
                <w:lang w:eastAsia="hr-HR"/>
              </w:rPr>
            </w:pPr>
            <w:proofErr w:type="spellStart"/>
            <w:r w:rsidRPr="00B67C8A">
              <w:rPr>
                <w:rFonts w:ascii="Calibri" w:eastAsia="Times New Roman" w:hAnsi="Calibri" w:cs="Calibri"/>
                <w:color w:val="000000"/>
                <w:sz w:val="14"/>
                <w:szCs w:val="14"/>
                <w:lang w:eastAsia="hr-HR"/>
              </w:rPr>
              <w:t>Ryanair</w:t>
            </w:r>
            <w:proofErr w:type="spellEnd"/>
            <w:r w:rsidRPr="00B67C8A">
              <w:rPr>
                <w:rFonts w:ascii="Calibri" w:eastAsia="Times New Roman" w:hAnsi="Calibri" w:cs="Calibri"/>
                <w:color w:val="000000"/>
                <w:sz w:val="14"/>
                <w:szCs w:val="14"/>
                <w:lang w:eastAsia="hr-HR"/>
              </w:rPr>
              <w:t xml:space="preserve"> - London</w:t>
            </w:r>
          </w:p>
        </w:tc>
        <w:tc>
          <w:tcPr>
            <w:tcW w:w="815" w:type="dxa"/>
            <w:tcBorders>
              <w:top w:val="nil"/>
              <w:left w:val="nil"/>
              <w:bottom w:val="single" w:sz="4" w:space="0" w:color="auto"/>
              <w:right w:val="single" w:sz="4" w:space="0" w:color="auto"/>
            </w:tcBorders>
            <w:shd w:val="clear" w:color="000000" w:fill="FFFFCC"/>
            <w:noWrap/>
            <w:vAlign w:val="center"/>
            <w:hideMark/>
          </w:tcPr>
          <w:p w14:paraId="178D8C9F"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124</w:t>
            </w:r>
          </w:p>
        </w:tc>
        <w:tc>
          <w:tcPr>
            <w:tcW w:w="795" w:type="dxa"/>
            <w:tcBorders>
              <w:top w:val="nil"/>
              <w:left w:val="nil"/>
              <w:bottom w:val="single" w:sz="4" w:space="0" w:color="auto"/>
              <w:right w:val="single" w:sz="4" w:space="0" w:color="auto"/>
            </w:tcBorders>
            <w:shd w:val="clear" w:color="000000" w:fill="FFFFCC"/>
            <w:noWrap/>
            <w:vAlign w:val="center"/>
            <w:hideMark/>
          </w:tcPr>
          <w:p w14:paraId="2C58669C"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126</w:t>
            </w:r>
          </w:p>
        </w:tc>
        <w:tc>
          <w:tcPr>
            <w:tcW w:w="854" w:type="dxa"/>
            <w:tcBorders>
              <w:top w:val="nil"/>
              <w:left w:val="nil"/>
              <w:bottom w:val="single" w:sz="4" w:space="0" w:color="auto"/>
              <w:right w:val="single" w:sz="4" w:space="0" w:color="auto"/>
            </w:tcBorders>
            <w:shd w:val="clear" w:color="000000" w:fill="FFFFCC"/>
            <w:noWrap/>
            <w:vAlign w:val="center"/>
            <w:hideMark/>
          </w:tcPr>
          <w:p w14:paraId="56654703"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104</w:t>
            </w:r>
          </w:p>
        </w:tc>
        <w:tc>
          <w:tcPr>
            <w:tcW w:w="815" w:type="dxa"/>
            <w:tcBorders>
              <w:top w:val="nil"/>
              <w:left w:val="nil"/>
              <w:bottom w:val="single" w:sz="4" w:space="0" w:color="auto"/>
              <w:right w:val="single" w:sz="4" w:space="0" w:color="auto"/>
            </w:tcBorders>
            <w:shd w:val="clear" w:color="000000" w:fill="FFFFCC"/>
            <w:noWrap/>
            <w:vAlign w:val="center"/>
            <w:hideMark/>
          </w:tcPr>
          <w:p w14:paraId="06621DDA"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132</w:t>
            </w:r>
          </w:p>
        </w:tc>
        <w:tc>
          <w:tcPr>
            <w:tcW w:w="854" w:type="dxa"/>
            <w:tcBorders>
              <w:top w:val="nil"/>
              <w:left w:val="nil"/>
              <w:bottom w:val="nil"/>
              <w:right w:val="single" w:sz="4" w:space="0" w:color="auto"/>
            </w:tcBorders>
            <w:shd w:val="clear" w:color="000000" w:fill="FFFFCC"/>
            <w:noWrap/>
            <w:vAlign w:val="center"/>
            <w:hideMark/>
          </w:tcPr>
          <w:p w14:paraId="7D1FECEA"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70</w:t>
            </w:r>
          </w:p>
        </w:tc>
        <w:tc>
          <w:tcPr>
            <w:tcW w:w="752" w:type="dxa"/>
            <w:tcBorders>
              <w:top w:val="nil"/>
              <w:left w:val="nil"/>
              <w:bottom w:val="single" w:sz="8" w:space="0" w:color="auto"/>
              <w:right w:val="single" w:sz="4" w:space="0" w:color="auto"/>
            </w:tcBorders>
            <w:shd w:val="clear" w:color="000000" w:fill="FFFFCC"/>
            <w:noWrap/>
            <w:vAlign w:val="center"/>
            <w:hideMark/>
          </w:tcPr>
          <w:p w14:paraId="4CD0BA1A"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84</w:t>
            </w:r>
          </w:p>
        </w:tc>
        <w:tc>
          <w:tcPr>
            <w:tcW w:w="693" w:type="dxa"/>
            <w:tcBorders>
              <w:top w:val="nil"/>
              <w:left w:val="nil"/>
              <w:bottom w:val="single" w:sz="8" w:space="0" w:color="auto"/>
              <w:right w:val="single" w:sz="4" w:space="0" w:color="auto"/>
            </w:tcBorders>
            <w:shd w:val="clear" w:color="000000" w:fill="FFFFCC"/>
            <w:noWrap/>
            <w:vAlign w:val="center"/>
            <w:hideMark/>
          </w:tcPr>
          <w:p w14:paraId="7E806343"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105</w:t>
            </w:r>
          </w:p>
        </w:tc>
        <w:tc>
          <w:tcPr>
            <w:tcW w:w="693" w:type="dxa"/>
            <w:tcBorders>
              <w:top w:val="nil"/>
              <w:left w:val="nil"/>
              <w:bottom w:val="single" w:sz="8" w:space="0" w:color="auto"/>
              <w:right w:val="single" w:sz="4" w:space="0" w:color="auto"/>
            </w:tcBorders>
            <w:shd w:val="clear" w:color="000000" w:fill="FFFFCC"/>
            <w:noWrap/>
            <w:vAlign w:val="center"/>
            <w:hideMark/>
          </w:tcPr>
          <w:p w14:paraId="1E6D1028"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79</w:t>
            </w:r>
          </w:p>
        </w:tc>
        <w:tc>
          <w:tcPr>
            <w:tcW w:w="693" w:type="dxa"/>
            <w:tcBorders>
              <w:top w:val="nil"/>
              <w:left w:val="nil"/>
              <w:bottom w:val="single" w:sz="8" w:space="0" w:color="auto"/>
              <w:right w:val="single" w:sz="4" w:space="0" w:color="auto"/>
            </w:tcBorders>
            <w:shd w:val="clear" w:color="000000" w:fill="FFFFCC"/>
            <w:noWrap/>
            <w:vAlign w:val="center"/>
            <w:hideMark/>
          </w:tcPr>
          <w:p w14:paraId="59118A19"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53</w:t>
            </w:r>
          </w:p>
        </w:tc>
        <w:tc>
          <w:tcPr>
            <w:tcW w:w="712" w:type="dxa"/>
            <w:tcBorders>
              <w:top w:val="nil"/>
              <w:left w:val="nil"/>
              <w:bottom w:val="single" w:sz="8" w:space="0" w:color="auto"/>
              <w:right w:val="single" w:sz="4" w:space="0" w:color="auto"/>
            </w:tcBorders>
            <w:shd w:val="clear" w:color="000000" w:fill="FFFFCC"/>
            <w:noWrap/>
            <w:vAlign w:val="center"/>
            <w:hideMark/>
          </w:tcPr>
          <w:p w14:paraId="10EBCA6F"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67</w:t>
            </w:r>
          </w:p>
        </w:tc>
      </w:tr>
      <w:tr w:rsidR="00E94DA6" w:rsidRPr="00B67C8A" w14:paraId="539D1FB0" w14:textId="77777777" w:rsidTr="00AA318F">
        <w:trPr>
          <w:trHeight w:val="691"/>
        </w:trPr>
        <w:tc>
          <w:tcPr>
            <w:tcW w:w="1390" w:type="dxa"/>
            <w:tcBorders>
              <w:top w:val="single" w:sz="8" w:space="0" w:color="auto"/>
              <w:left w:val="single" w:sz="8" w:space="0" w:color="auto"/>
              <w:bottom w:val="single" w:sz="8" w:space="0" w:color="auto"/>
              <w:right w:val="single" w:sz="4" w:space="0" w:color="auto"/>
            </w:tcBorders>
            <w:vAlign w:val="center"/>
            <w:hideMark/>
          </w:tcPr>
          <w:p w14:paraId="64EE2B89" w14:textId="77777777" w:rsidR="00B67C8A" w:rsidRPr="00B67C8A" w:rsidRDefault="00B67C8A" w:rsidP="00B67C8A">
            <w:pPr>
              <w:spacing w:after="0" w:line="240" w:lineRule="auto"/>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DOMAĆE REDOVNE LINIJE</w:t>
            </w:r>
          </w:p>
        </w:tc>
        <w:tc>
          <w:tcPr>
            <w:tcW w:w="815" w:type="dxa"/>
            <w:tcBorders>
              <w:top w:val="single" w:sz="8" w:space="0" w:color="auto"/>
              <w:left w:val="nil"/>
              <w:bottom w:val="single" w:sz="8" w:space="0" w:color="auto"/>
              <w:right w:val="single" w:sz="4" w:space="0" w:color="auto"/>
            </w:tcBorders>
            <w:noWrap/>
            <w:vAlign w:val="center"/>
            <w:hideMark/>
          </w:tcPr>
          <w:p w14:paraId="20091C2F"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1.164</w:t>
            </w:r>
          </w:p>
        </w:tc>
        <w:tc>
          <w:tcPr>
            <w:tcW w:w="795" w:type="dxa"/>
            <w:tcBorders>
              <w:top w:val="single" w:sz="8" w:space="0" w:color="auto"/>
              <w:left w:val="nil"/>
              <w:bottom w:val="single" w:sz="8" w:space="0" w:color="auto"/>
              <w:right w:val="single" w:sz="4" w:space="0" w:color="auto"/>
            </w:tcBorders>
            <w:noWrap/>
            <w:vAlign w:val="center"/>
            <w:hideMark/>
          </w:tcPr>
          <w:p w14:paraId="188B02C1"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1.216</w:t>
            </w:r>
          </w:p>
        </w:tc>
        <w:tc>
          <w:tcPr>
            <w:tcW w:w="854" w:type="dxa"/>
            <w:tcBorders>
              <w:top w:val="single" w:sz="8" w:space="0" w:color="auto"/>
              <w:left w:val="nil"/>
              <w:bottom w:val="single" w:sz="8" w:space="0" w:color="auto"/>
              <w:right w:val="single" w:sz="4" w:space="0" w:color="auto"/>
            </w:tcBorders>
            <w:noWrap/>
            <w:vAlign w:val="center"/>
            <w:hideMark/>
          </w:tcPr>
          <w:p w14:paraId="27F56B20"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1.170</w:t>
            </w:r>
          </w:p>
        </w:tc>
        <w:tc>
          <w:tcPr>
            <w:tcW w:w="815" w:type="dxa"/>
            <w:tcBorders>
              <w:top w:val="single" w:sz="8" w:space="0" w:color="auto"/>
              <w:left w:val="nil"/>
              <w:bottom w:val="single" w:sz="8" w:space="0" w:color="auto"/>
              <w:right w:val="single" w:sz="4" w:space="0" w:color="auto"/>
            </w:tcBorders>
            <w:noWrap/>
            <w:vAlign w:val="center"/>
            <w:hideMark/>
          </w:tcPr>
          <w:p w14:paraId="0D1B6945"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1.216</w:t>
            </w:r>
          </w:p>
        </w:tc>
        <w:tc>
          <w:tcPr>
            <w:tcW w:w="854" w:type="dxa"/>
            <w:tcBorders>
              <w:top w:val="single" w:sz="8" w:space="0" w:color="auto"/>
              <w:left w:val="nil"/>
              <w:bottom w:val="single" w:sz="8" w:space="0" w:color="auto"/>
              <w:right w:val="single" w:sz="4" w:space="0" w:color="auto"/>
            </w:tcBorders>
            <w:noWrap/>
            <w:vAlign w:val="center"/>
            <w:hideMark/>
          </w:tcPr>
          <w:p w14:paraId="6FA229D8"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1.290</w:t>
            </w:r>
          </w:p>
        </w:tc>
        <w:tc>
          <w:tcPr>
            <w:tcW w:w="752" w:type="dxa"/>
            <w:tcBorders>
              <w:top w:val="nil"/>
              <w:left w:val="nil"/>
              <w:bottom w:val="single" w:sz="8" w:space="0" w:color="auto"/>
              <w:right w:val="single" w:sz="4" w:space="0" w:color="auto"/>
            </w:tcBorders>
            <w:shd w:val="clear" w:color="000000" w:fill="FFFFFF"/>
            <w:noWrap/>
            <w:vAlign w:val="center"/>
            <w:hideMark/>
          </w:tcPr>
          <w:p w14:paraId="3B2C42FF"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101</w:t>
            </w:r>
          </w:p>
        </w:tc>
        <w:tc>
          <w:tcPr>
            <w:tcW w:w="693" w:type="dxa"/>
            <w:tcBorders>
              <w:top w:val="nil"/>
              <w:left w:val="nil"/>
              <w:bottom w:val="single" w:sz="8" w:space="0" w:color="auto"/>
              <w:right w:val="single" w:sz="4" w:space="0" w:color="auto"/>
            </w:tcBorders>
            <w:shd w:val="clear" w:color="000000" w:fill="FFFFFF"/>
            <w:noWrap/>
            <w:vAlign w:val="center"/>
            <w:hideMark/>
          </w:tcPr>
          <w:p w14:paraId="2C131079"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100</w:t>
            </w:r>
          </w:p>
        </w:tc>
        <w:tc>
          <w:tcPr>
            <w:tcW w:w="693" w:type="dxa"/>
            <w:tcBorders>
              <w:top w:val="nil"/>
              <w:left w:val="nil"/>
              <w:bottom w:val="single" w:sz="8" w:space="0" w:color="auto"/>
              <w:right w:val="single" w:sz="4" w:space="0" w:color="auto"/>
            </w:tcBorders>
            <w:noWrap/>
            <w:vAlign w:val="center"/>
            <w:hideMark/>
          </w:tcPr>
          <w:p w14:paraId="726BB1A5"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96</w:t>
            </w:r>
          </w:p>
        </w:tc>
        <w:tc>
          <w:tcPr>
            <w:tcW w:w="693" w:type="dxa"/>
            <w:tcBorders>
              <w:top w:val="nil"/>
              <w:left w:val="nil"/>
              <w:bottom w:val="single" w:sz="8" w:space="0" w:color="auto"/>
              <w:right w:val="single" w:sz="4" w:space="0" w:color="auto"/>
            </w:tcBorders>
            <w:noWrap/>
            <w:vAlign w:val="center"/>
            <w:hideMark/>
          </w:tcPr>
          <w:p w14:paraId="288AEFEB"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106</w:t>
            </w:r>
          </w:p>
        </w:tc>
        <w:tc>
          <w:tcPr>
            <w:tcW w:w="712" w:type="dxa"/>
            <w:tcBorders>
              <w:top w:val="nil"/>
              <w:left w:val="nil"/>
              <w:bottom w:val="single" w:sz="8" w:space="0" w:color="auto"/>
              <w:right w:val="single" w:sz="4" w:space="0" w:color="auto"/>
            </w:tcBorders>
            <w:noWrap/>
            <w:vAlign w:val="center"/>
            <w:hideMark/>
          </w:tcPr>
          <w:p w14:paraId="7522D047"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110</w:t>
            </w:r>
          </w:p>
        </w:tc>
      </w:tr>
      <w:tr w:rsidR="00E94DA6" w:rsidRPr="00B67C8A" w14:paraId="4C0E8401" w14:textId="77777777" w:rsidTr="00AA318F">
        <w:trPr>
          <w:trHeight w:val="501"/>
        </w:trPr>
        <w:tc>
          <w:tcPr>
            <w:tcW w:w="1390" w:type="dxa"/>
            <w:tcBorders>
              <w:top w:val="nil"/>
              <w:left w:val="single" w:sz="8" w:space="0" w:color="auto"/>
              <w:bottom w:val="single" w:sz="4" w:space="0" w:color="auto"/>
              <w:right w:val="single" w:sz="4" w:space="0" w:color="auto"/>
            </w:tcBorders>
            <w:shd w:val="clear" w:color="000000" w:fill="FFFFCC"/>
            <w:noWrap/>
            <w:vAlign w:val="center"/>
            <w:hideMark/>
          </w:tcPr>
          <w:p w14:paraId="4DD5925B" w14:textId="77777777" w:rsidR="00B67C8A" w:rsidRPr="00B67C8A" w:rsidRDefault="00B67C8A" w:rsidP="00B67C8A">
            <w:pPr>
              <w:spacing w:after="0" w:line="240" w:lineRule="auto"/>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Croatia Airlines</w:t>
            </w:r>
          </w:p>
        </w:tc>
        <w:tc>
          <w:tcPr>
            <w:tcW w:w="815" w:type="dxa"/>
            <w:tcBorders>
              <w:top w:val="nil"/>
              <w:left w:val="nil"/>
              <w:bottom w:val="single" w:sz="4" w:space="0" w:color="auto"/>
              <w:right w:val="single" w:sz="4" w:space="0" w:color="auto"/>
            </w:tcBorders>
            <w:shd w:val="clear" w:color="000000" w:fill="FFFFCC"/>
            <w:noWrap/>
            <w:vAlign w:val="center"/>
            <w:hideMark/>
          </w:tcPr>
          <w:p w14:paraId="155C8AB9"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120</w:t>
            </w:r>
          </w:p>
        </w:tc>
        <w:tc>
          <w:tcPr>
            <w:tcW w:w="795" w:type="dxa"/>
            <w:tcBorders>
              <w:top w:val="nil"/>
              <w:left w:val="nil"/>
              <w:bottom w:val="single" w:sz="4" w:space="0" w:color="auto"/>
              <w:right w:val="single" w:sz="4" w:space="0" w:color="auto"/>
            </w:tcBorders>
            <w:shd w:val="clear" w:color="000000" w:fill="FFFFCC"/>
            <w:noWrap/>
            <w:vAlign w:val="center"/>
            <w:hideMark/>
          </w:tcPr>
          <w:p w14:paraId="1A4290A2"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120</w:t>
            </w:r>
          </w:p>
        </w:tc>
        <w:tc>
          <w:tcPr>
            <w:tcW w:w="854" w:type="dxa"/>
            <w:tcBorders>
              <w:top w:val="nil"/>
              <w:left w:val="nil"/>
              <w:bottom w:val="single" w:sz="4" w:space="0" w:color="auto"/>
              <w:right w:val="single" w:sz="4" w:space="0" w:color="auto"/>
            </w:tcBorders>
            <w:shd w:val="clear" w:color="000000" w:fill="FFFFCC"/>
            <w:noWrap/>
            <w:vAlign w:val="center"/>
            <w:hideMark/>
          </w:tcPr>
          <w:p w14:paraId="06B35DE3"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120</w:t>
            </w:r>
          </w:p>
        </w:tc>
        <w:tc>
          <w:tcPr>
            <w:tcW w:w="815" w:type="dxa"/>
            <w:tcBorders>
              <w:top w:val="nil"/>
              <w:left w:val="nil"/>
              <w:bottom w:val="single" w:sz="4" w:space="0" w:color="auto"/>
              <w:right w:val="single" w:sz="4" w:space="0" w:color="auto"/>
            </w:tcBorders>
            <w:shd w:val="clear" w:color="000000" w:fill="FFFFCC"/>
            <w:noWrap/>
            <w:vAlign w:val="center"/>
            <w:hideMark/>
          </w:tcPr>
          <w:p w14:paraId="2A25886F"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120</w:t>
            </w:r>
          </w:p>
        </w:tc>
        <w:tc>
          <w:tcPr>
            <w:tcW w:w="854" w:type="dxa"/>
            <w:tcBorders>
              <w:top w:val="nil"/>
              <w:left w:val="nil"/>
              <w:bottom w:val="single" w:sz="4" w:space="0" w:color="auto"/>
              <w:right w:val="single" w:sz="4" w:space="0" w:color="auto"/>
            </w:tcBorders>
            <w:shd w:val="clear" w:color="000000" w:fill="FFFFCC"/>
            <w:noWrap/>
            <w:vAlign w:val="center"/>
            <w:hideMark/>
          </w:tcPr>
          <w:p w14:paraId="7CEFE249"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186</w:t>
            </w:r>
          </w:p>
        </w:tc>
        <w:tc>
          <w:tcPr>
            <w:tcW w:w="752" w:type="dxa"/>
            <w:tcBorders>
              <w:top w:val="nil"/>
              <w:left w:val="nil"/>
              <w:bottom w:val="single" w:sz="4" w:space="0" w:color="auto"/>
              <w:right w:val="single" w:sz="4" w:space="0" w:color="auto"/>
            </w:tcBorders>
            <w:shd w:val="clear" w:color="000000" w:fill="FFFFCC"/>
            <w:noWrap/>
            <w:vAlign w:val="center"/>
            <w:hideMark/>
          </w:tcPr>
          <w:p w14:paraId="19C9142A"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100</w:t>
            </w:r>
          </w:p>
        </w:tc>
        <w:tc>
          <w:tcPr>
            <w:tcW w:w="693" w:type="dxa"/>
            <w:tcBorders>
              <w:top w:val="nil"/>
              <w:left w:val="nil"/>
              <w:bottom w:val="single" w:sz="4" w:space="0" w:color="auto"/>
              <w:right w:val="single" w:sz="4" w:space="0" w:color="auto"/>
            </w:tcBorders>
            <w:shd w:val="clear" w:color="000000" w:fill="FFFFCC"/>
            <w:noWrap/>
            <w:vAlign w:val="center"/>
            <w:hideMark/>
          </w:tcPr>
          <w:p w14:paraId="52175CA8"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100</w:t>
            </w:r>
          </w:p>
        </w:tc>
        <w:tc>
          <w:tcPr>
            <w:tcW w:w="693" w:type="dxa"/>
            <w:tcBorders>
              <w:top w:val="nil"/>
              <w:left w:val="nil"/>
              <w:bottom w:val="single" w:sz="4" w:space="0" w:color="auto"/>
              <w:right w:val="single" w:sz="4" w:space="0" w:color="auto"/>
            </w:tcBorders>
            <w:shd w:val="clear" w:color="000000" w:fill="FFFFCC"/>
            <w:noWrap/>
            <w:vAlign w:val="center"/>
            <w:hideMark/>
          </w:tcPr>
          <w:p w14:paraId="654A8B38"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100</w:t>
            </w:r>
          </w:p>
        </w:tc>
        <w:tc>
          <w:tcPr>
            <w:tcW w:w="693" w:type="dxa"/>
            <w:tcBorders>
              <w:top w:val="nil"/>
              <w:left w:val="nil"/>
              <w:bottom w:val="single" w:sz="4" w:space="0" w:color="auto"/>
              <w:right w:val="single" w:sz="4" w:space="0" w:color="auto"/>
            </w:tcBorders>
            <w:shd w:val="clear" w:color="000000" w:fill="FFFFCC"/>
            <w:noWrap/>
            <w:vAlign w:val="center"/>
            <w:hideMark/>
          </w:tcPr>
          <w:p w14:paraId="77CBDCA6"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155</w:t>
            </w:r>
          </w:p>
        </w:tc>
        <w:tc>
          <w:tcPr>
            <w:tcW w:w="712" w:type="dxa"/>
            <w:tcBorders>
              <w:top w:val="nil"/>
              <w:left w:val="nil"/>
              <w:bottom w:val="single" w:sz="4" w:space="0" w:color="auto"/>
              <w:right w:val="single" w:sz="4" w:space="0" w:color="auto"/>
            </w:tcBorders>
            <w:shd w:val="clear" w:color="000000" w:fill="FFFFCC"/>
            <w:noWrap/>
            <w:vAlign w:val="center"/>
            <w:hideMark/>
          </w:tcPr>
          <w:p w14:paraId="62DCCF6D"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155</w:t>
            </w:r>
          </w:p>
        </w:tc>
      </w:tr>
      <w:tr w:rsidR="00E94DA6" w:rsidRPr="00B67C8A" w14:paraId="514AD833" w14:textId="77777777" w:rsidTr="00AA318F">
        <w:trPr>
          <w:trHeight w:val="501"/>
        </w:trPr>
        <w:tc>
          <w:tcPr>
            <w:tcW w:w="1390" w:type="dxa"/>
            <w:tcBorders>
              <w:top w:val="nil"/>
              <w:left w:val="single" w:sz="8" w:space="0" w:color="auto"/>
              <w:bottom w:val="single" w:sz="4" w:space="0" w:color="auto"/>
              <w:right w:val="single" w:sz="4" w:space="0" w:color="auto"/>
            </w:tcBorders>
            <w:noWrap/>
            <w:vAlign w:val="center"/>
            <w:hideMark/>
          </w:tcPr>
          <w:p w14:paraId="63EAFA6B"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Dubrovnik</w:t>
            </w:r>
          </w:p>
        </w:tc>
        <w:tc>
          <w:tcPr>
            <w:tcW w:w="815" w:type="dxa"/>
            <w:tcBorders>
              <w:top w:val="nil"/>
              <w:left w:val="nil"/>
              <w:bottom w:val="single" w:sz="4" w:space="0" w:color="auto"/>
              <w:right w:val="single" w:sz="4" w:space="0" w:color="auto"/>
            </w:tcBorders>
            <w:noWrap/>
            <w:vAlign w:val="center"/>
            <w:hideMark/>
          </w:tcPr>
          <w:p w14:paraId="4895D5D4"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60</w:t>
            </w:r>
          </w:p>
        </w:tc>
        <w:tc>
          <w:tcPr>
            <w:tcW w:w="795" w:type="dxa"/>
            <w:tcBorders>
              <w:top w:val="nil"/>
              <w:left w:val="nil"/>
              <w:bottom w:val="single" w:sz="4" w:space="0" w:color="auto"/>
              <w:right w:val="single" w:sz="4" w:space="0" w:color="auto"/>
            </w:tcBorders>
            <w:noWrap/>
            <w:vAlign w:val="center"/>
            <w:hideMark/>
          </w:tcPr>
          <w:p w14:paraId="373902A1"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60</w:t>
            </w:r>
          </w:p>
        </w:tc>
        <w:tc>
          <w:tcPr>
            <w:tcW w:w="854" w:type="dxa"/>
            <w:tcBorders>
              <w:top w:val="nil"/>
              <w:left w:val="nil"/>
              <w:bottom w:val="single" w:sz="4" w:space="0" w:color="auto"/>
              <w:right w:val="single" w:sz="4" w:space="0" w:color="auto"/>
            </w:tcBorders>
            <w:noWrap/>
            <w:vAlign w:val="center"/>
            <w:hideMark/>
          </w:tcPr>
          <w:p w14:paraId="2126A173"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60</w:t>
            </w:r>
          </w:p>
        </w:tc>
        <w:tc>
          <w:tcPr>
            <w:tcW w:w="815" w:type="dxa"/>
            <w:tcBorders>
              <w:top w:val="nil"/>
              <w:left w:val="nil"/>
              <w:bottom w:val="single" w:sz="4" w:space="0" w:color="auto"/>
              <w:right w:val="single" w:sz="4" w:space="0" w:color="auto"/>
            </w:tcBorders>
            <w:noWrap/>
            <w:vAlign w:val="center"/>
            <w:hideMark/>
          </w:tcPr>
          <w:p w14:paraId="620C6CC7"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60</w:t>
            </w:r>
          </w:p>
        </w:tc>
        <w:tc>
          <w:tcPr>
            <w:tcW w:w="854" w:type="dxa"/>
            <w:tcBorders>
              <w:top w:val="nil"/>
              <w:left w:val="nil"/>
              <w:bottom w:val="single" w:sz="4" w:space="0" w:color="auto"/>
              <w:right w:val="single" w:sz="4" w:space="0" w:color="auto"/>
            </w:tcBorders>
            <w:noWrap/>
            <w:vAlign w:val="center"/>
            <w:hideMark/>
          </w:tcPr>
          <w:p w14:paraId="11B5EA62"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62</w:t>
            </w:r>
          </w:p>
        </w:tc>
        <w:tc>
          <w:tcPr>
            <w:tcW w:w="752" w:type="dxa"/>
            <w:tcBorders>
              <w:top w:val="nil"/>
              <w:left w:val="nil"/>
              <w:bottom w:val="single" w:sz="4" w:space="0" w:color="auto"/>
              <w:right w:val="single" w:sz="4" w:space="0" w:color="auto"/>
            </w:tcBorders>
            <w:shd w:val="clear" w:color="000000" w:fill="FFFFFF"/>
            <w:noWrap/>
            <w:vAlign w:val="center"/>
            <w:hideMark/>
          </w:tcPr>
          <w:p w14:paraId="0AED6E26"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100</w:t>
            </w:r>
          </w:p>
        </w:tc>
        <w:tc>
          <w:tcPr>
            <w:tcW w:w="693" w:type="dxa"/>
            <w:tcBorders>
              <w:top w:val="nil"/>
              <w:left w:val="nil"/>
              <w:bottom w:val="single" w:sz="4" w:space="0" w:color="auto"/>
              <w:right w:val="single" w:sz="4" w:space="0" w:color="auto"/>
            </w:tcBorders>
            <w:shd w:val="clear" w:color="000000" w:fill="FFFFFF"/>
            <w:noWrap/>
            <w:vAlign w:val="center"/>
            <w:hideMark/>
          </w:tcPr>
          <w:p w14:paraId="51A7524A"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100</w:t>
            </w:r>
          </w:p>
        </w:tc>
        <w:tc>
          <w:tcPr>
            <w:tcW w:w="693" w:type="dxa"/>
            <w:tcBorders>
              <w:top w:val="nil"/>
              <w:left w:val="nil"/>
              <w:bottom w:val="single" w:sz="4" w:space="0" w:color="auto"/>
              <w:right w:val="single" w:sz="4" w:space="0" w:color="auto"/>
            </w:tcBorders>
            <w:noWrap/>
            <w:vAlign w:val="center"/>
            <w:hideMark/>
          </w:tcPr>
          <w:p w14:paraId="1B0CBA5A"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100</w:t>
            </w:r>
          </w:p>
        </w:tc>
        <w:tc>
          <w:tcPr>
            <w:tcW w:w="693" w:type="dxa"/>
            <w:tcBorders>
              <w:top w:val="nil"/>
              <w:left w:val="nil"/>
              <w:bottom w:val="single" w:sz="4" w:space="0" w:color="auto"/>
              <w:right w:val="single" w:sz="4" w:space="0" w:color="auto"/>
            </w:tcBorders>
            <w:noWrap/>
            <w:vAlign w:val="center"/>
            <w:hideMark/>
          </w:tcPr>
          <w:p w14:paraId="5255BD86"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103</w:t>
            </w:r>
          </w:p>
        </w:tc>
        <w:tc>
          <w:tcPr>
            <w:tcW w:w="712" w:type="dxa"/>
            <w:tcBorders>
              <w:top w:val="nil"/>
              <w:left w:val="nil"/>
              <w:bottom w:val="single" w:sz="4" w:space="0" w:color="auto"/>
              <w:right w:val="single" w:sz="4" w:space="0" w:color="auto"/>
            </w:tcBorders>
            <w:noWrap/>
            <w:vAlign w:val="center"/>
            <w:hideMark/>
          </w:tcPr>
          <w:p w14:paraId="3E54ABAD"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103</w:t>
            </w:r>
          </w:p>
        </w:tc>
      </w:tr>
      <w:tr w:rsidR="00E94DA6" w:rsidRPr="00B67C8A" w14:paraId="6C50E5AF" w14:textId="77777777" w:rsidTr="00AA318F">
        <w:trPr>
          <w:trHeight w:val="501"/>
        </w:trPr>
        <w:tc>
          <w:tcPr>
            <w:tcW w:w="1390" w:type="dxa"/>
            <w:tcBorders>
              <w:top w:val="nil"/>
              <w:left w:val="single" w:sz="8" w:space="0" w:color="auto"/>
              <w:bottom w:val="single" w:sz="4" w:space="0" w:color="auto"/>
              <w:right w:val="single" w:sz="4" w:space="0" w:color="auto"/>
            </w:tcBorders>
            <w:noWrap/>
            <w:vAlign w:val="center"/>
            <w:hideMark/>
          </w:tcPr>
          <w:p w14:paraId="3F54F9E3"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Split</w:t>
            </w:r>
          </w:p>
        </w:tc>
        <w:tc>
          <w:tcPr>
            <w:tcW w:w="815" w:type="dxa"/>
            <w:tcBorders>
              <w:top w:val="nil"/>
              <w:left w:val="nil"/>
              <w:bottom w:val="single" w:sz="4" w:space="0" w:color="auto"/>
              <w:right w:val="single" w:sz="4" w:space="0" w:color="auto"/>
            </w:tcBorders>
            <w:noWrap/>
            <w:vAlign w:val="center"/>
            <w:hideMark/>
          </w:tcPr>
          <w:p w14:paraId="3A035FBE"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60</w:t>
            </w:r>
          </w:p>
        </w:tc>
        <w:tc>
          <w:tcPr>
            <w:tcW w:w="795" w:type="dxa"/>
            <w:tcBorders>
              <w:top w:val="nil"/>
              <w:left w:val="nil"/>
              <w:bottom w:val="single" w:sz="4" w:space="0" w:color="auto"/>
              <w:right w:val="single" w:sz="4" w:space="0" w:color="auto"/>
            </w:tcBorders>
            <w:noWrap/>
            <w:vAlign w:val="center"/>
            <w:hideMark/>
          </w:tcPr>
          <w:p w14:paraId="2E7CD38B"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60</w:t>
            </w:r>
          </w:p>
        </w:tc>
        <w:tc>
          <w:tcPr>
            <w:tcW w:w="854" w:type="dxa"/>
            <w:tcBorders>
              <w:top w:val="nil"/>
              <w:left w:val="nil"/>
              <w:bottom w:val="single" w:sz="4" w:space="0" w:color="auto"/>
              <w:right w:val="single" w:sz="4" w:space="0" w:color="auto"/>
            </w:tcBorders>
            <w:noWrap/>
            <w:vAlign w:val="center"/>
            <w:hideMark/>
          </w:tcPr>
          <w:p w14:paraId="05CC34F8"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60</w:t>
            </w:r>
          </w:p>
        </w:tc>
        <w:tc>
          <w:tcPr>
            <w:tcW w:w="815" w:type="dxa"/>
            <w:tcBorders>
              <w:top w:val="nil"/>
              <w:left w:val="nil"/>
              <w:bottom w:val="single" w:sz="4" w:space="0" w:color="auto"/>
              <w:right w:val="single" w:sz="4" w:space="0" w:color="auto"/>
            </w:tcBorders>
            <w:noWrap/>
            <w:vAlign w:val="center"/>
            <w:hideMark/>
          </w:tcPr>
          <w:p w14:paraId="0618CDC9"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60</w:t>
            </w:r>
          </w:p>
        </w:tc>
        <w:tc>
          <w:tcPr>
            <w:tcW w:w="854" w:type="dxa"/>
            <w:tcBorders>
              <w:top w:val="nil"/>
              <w:left w:val="nil"/>
              <w:bottom w:val="single" w:sz="4" w:space="0" w:color="auto"/>
              <w:right w:val="single" w:sz="4" w:space="0" w:color="auto"/>
            </w:tcBorders>
            <w:noWrap/>
            <w:vAlign w:val="center"/>
            <w:hideMark/>
          </w:tcPr>
          <w:p w14:paraId="009B5AA3"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124</w:t>
            </w:r>
          </w:p>
        </w:tc>
        <w:tc>
          <w:tcPr>
            <w:tcW w:w="752" w:type="dxa"/>
            <w:tcBorders>
              <w:top w:val="nil"/>
              <w:left w:val="nil"/>
              <w:bottom w:val="single" w:sz="4" w:space="0" w:color="auto"/>
              <w:right w:val="single" w:sz="4" w:space="0" w:color="auto"/>
            </w:tcBorders>
            <w:shd w:val="clear" w:color="000000" w:fill="FFFFFF"/>
            <w:noWrap/>
            <w:vAlign w:val="center"/>
            <w:hideMark/>
          </w:tcPr>
          <w:p w14:paraId="62F0BEAF"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100</w:t>
            </w:r>
          </w:p>
        </w:tc>
        <w:tc>
          <w:tcPr>
            <w:tcW w:w="693" w:type="dxa"/>
            <w:tcBorders>
              <w:top w:val="nil"/>
              <w:left w:val="nil"/>
              <w:bottom w:val="single" w:sz="4" w:space="0" w:color="auto"/>
              <w:right w:val="single" w:sz="4" w:space="0" w:color="auto"/>
            </w:tcBorders>
            <w:shd w:val="clear" w:color="000000" w:fill="FFFFFF"/>
            <w:noWrap/>
            <w:vAlign w:val="center"/>
            <w:hideMark/>
          </w:tcPr>
          <w:p w14:paraId="48D02481"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100</w:t>
            </w:r>
          </w:p>
        </w:tc>
        <w:tc>
          <w:tcPr>
            <w:tcW w:w="693" w:type="dxa"/>
            <w:tcBorders>
              <w:top w:val="nil"/>
              <w:left w:val="nil"/>
              <w:bottom w:val="single" w:sz="4" w:space="0" w:color="auto"/>
              <w:right w:val="single" w:sz="4" w:space="0" w:color="auto"/>
            </w:tcBorders>
            <w:noWrap/>
            <w:vAlign w:val="center"/>
            <w:hideMark/>
          </w:tcPr>
          <w:p w14:paraId="74154180"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100</w:t>
            </w:r>
          </w:p>
        </w:tc>
        <w:tc>
          <w:tcPr>
            <w:tcW w:w="693" w:type="dxa"/>
            <w:tcBorders>
              <w:top w:val="nil"/>
              <w:left w:val="nil"/>
              <w:bottom w:val="single" w:sz="4" w:space="0" w:color="auto"/>
              <w:right w:val="single" w:sz="4" w:space="0" w:color="auto"/>
            </w:tcBorders>
            <w:noWrap/>
            <w:vAlign w:val="center"/>
            <w:hideMark/>
          </w:tcPr>
          <w:p w14:paraId="6E7EC721"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207</w:t>
            </w:r>
          </w:p>
        </w:tc>
        <w:tc>
          <w:tcPr>
            <w:tcW w:w="712" w:type="dxa"/>
            <w:tcBorders>
              <w:top w:val="nil"/>
              <w:left w:val="nil"/>
              <w:bottom w:val="single" w:sz="4" w:space="0" w:color="auto"/>
              <w:right w:val="single" w:sz="4" w:space="0" w:color="auto"/>
            </w:tcBorders>
            <w:noWrap/>
            <w:vAlign w:val="center"/>
            <w:hideMark/>
          </w:tcPr>
          <w:p w14:paraId="10AA321B"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207</w:t>
            </w:r>
          </w:p>
        </w:tc>
      </w:tr>
      <w:tr w:rsidR="00E94DA6" w:rsidRPr="00B67C8A" w14:paraId="5C4A8D27" w14:textId="77777777" w:rsidTr="00AA318F">
        <w:trPr>
          <w:trHeight w:val="501"/>
        </w:trPr>
        <w:tc>
          <w:tcPr>
            <w:tcW w:w="1390" w:type="dxa"/>
            <w:tcBorders>
              <w:top w:val="nil"/>
              <w:left w:val="single" w:sz="8" w:space="0" w:color="auto"/>
              <w:bottom w:val="single" w:sz="4" w:space="0" w:color="auto"/>
              <w:right w:val="single" w:sz="4" w:space="0" w:color="auto"/>
            </w:tcBorders>
            <w:shd w:val="clear" w:color="000000" w:fill="FFFFCC"/>
            <w:noWrap/>
            <w:vAlign w:val="center"/>
            <w:hideMark/>
          </w:tcPr>
          <w:p w14:paraId="76886D65" w14:textId="77777777" w:rsidR="00B67C8A" w:rsidRPr="00B67C8A" w:rsidRDefault="00B67C8A" w:rsidP="00B67C8A">
            <w:pPr>
              <w:spacing w:after="0" w:line="240" w:lineRule="auto"/>
              <w:rPr>
                <w:rFonts w:ascii="Calibri" w:eastAsia="Times New Roman" w:hAnsi="Calibri" w:cs="Calibri"/>
                <w:color w:val="000000"/>
                <w:sz w:val="14"/>
                <w:szCs w:val="14"/>
                <w:lang w:eastAsia="hr-HR"/>
              </w:rPr>
            </w:pPr>
            <w:proofErr w:type="spellStart"/>
            <w:r w:rsidRPr="00B67C8A">
              <w:rPr>
                <w:rFonts w:ascii="Calibri" w:eastAsia="Times New Roman" w:hAnsi="Calibri" w:cs="Calibri"/>
                <w:color w:val="000000"/>
                <w:sz w:val="14"/>
                <w:szCs w:val="14"/>
                <w:lang w:eastAsia="hr-HR"/>
              </w:rPr>
              <w:t>Trade</w:t>
            </w:r>
            <w:proofErr w:type="spellEnd"/>
            <w:r w:rsidRPr="00B67C8A">
              <w:rPr>
                <w:rFonts w:ascii="Calibri" w:eastAsia="Times New Roman" w:hAnsi="Calibri" w:cs="Calibri"/>
                <w:color w:val="000000"/>
                <w:sz w:val="14"/>
                <w:szCs w:val="14"/>
                <w:lang w:eastAsia="hr-HR"/>
              </w:rPr>
              <w:t xml:space="preserve"> Air</w:t>
            </w:r>
          </w:p>
        </w:tc>
        <w:tc>
          <w:tcPr>
            <w:tcW w:w="815" w:type="dxa"/>
            <w:tcBorders>
              <w:top w:val="nil"/>
              <w:left w:val="nil"/>
              <w:bottom w:val="single" w:sz="4" w:space="0" w:color="auto"/>
              <w:right w:val="single" w:sz="4" w:space="0" w:color="auto"/>
            </w:tcBorders>
            <w:shd w:val="clear" w:color="000000" w:fill="FFFFCC"/>
            <w:noWrap/>
            <w:vAlign w:val="center"/>
            <w:hideMark/>
          </w:tcPr>
          <w:p w14:paraId="6AD9C196"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1.044</w:t>
            </w:r>
          </w:p>
        </w:tc>
        <w:tc>
          <w:tcPr>
            <w:tcW w:w="795" w:type="dxa"/>
            <w:tcBorders>
              <w:top w:val="nil"/>
              <w:left w:val="nil"/>
              <w:bottom w:val="single" w:sz="4" w:space="0" w:color="auto"/>
              <w:right w:val="single" w:sz="4" w:space="0" w:color="auto"/>
            </w:tcBorders>
            <w:shd w:val="clear" w:color="000000" w:fill="FFFFCC"/>
            <w:noWrap/>
            <w:vAlign w:val="center"/>
            <w:hideMark/>
          </w:tcPr>
          <w:p w14:paraId="3EE4881C"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1.096</w:t>
            </w:r>
          </w:p>
        </w:tc>
        <w:tc>
          <w:tcPr>
            <w:tcW w:w="854" w:type="dxa"/>
            <w:tcBorders>
              <w:top w:val="nil"/>
              <w:left w:val="nil"/>
              <w:bottom w:val="single" w:sz="4" w:space="0" w:color="auto"/>
              <w:right w:val="single" w:sz="4" w:space="0" w:color="auto"/>
            </w:tcBorders>
            <w:shd w:val="clear" w:color="000000" w:fill="FFFFCC"/>
            <w:noWrap/>
            <w:vAlign w:val="center"/>
            <w:hideMark/>
          </w:tcPr>
          <w:p w14:paraId="6046744F"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1.050</w:t>
            </w:r>
          </w:p>
        </w:tc>
        <w:tc>
          <w:tcPr>
            <w:tcW w:w="815" w:type="dxa"/>
            <w:tcBorders>
              <w:top w:val="nil"/>
              <w:left w:val="nil"/>
              <w:bottom w:val="single" w:sz="4" w:space="0" w:color="auto"/>
              <w:right w:val="single" w:sz="4" w:space="0" w:color="auto"/>
            </w:tcBorders>
            <w:shd w:val="clear" w:color="000000" w:fill="FFFFCC"/>
            <w:noWrap/>
            <w:vAlign w:val="center"/>
            <w:hideMark/>
          </w:tcPr>
          <w:p w14:paraId="09E8E83F"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1.096</w:t>
            </w:r>
          </w:p>
        </w:tc>
        <w:tc>
          <w:tcPr>
            <w:tcW w:w="854" w:type="dxa"/>
            <w:tcBorders>
              <w:top w:val="nil"/>
              <w:left w:val="nil"/>
              <w:bottom w:val="single" w:sz="4" w:space="0" w:color="auto"/>
              <w:right w:val="single" w:sz="4" w:space="0" w:color="auto"/>
            </w:tcBorders>
            <w:shd w:val="clear" w:color="000000" w:fill="FFFFCC"/>
            <w:noWrap/>
            <w:vAlign w:val="center"/>
            <w:hideMark/>
          </w:tcPr>
          <w:p w14:paraId="472281CB"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1.104</w:t>
            </w:r>
          </w:p>
        </w:tc>
        <w:tc>
          <w:tcPr>
            <w:tcW w:w="752" w:type="dxa"/>
            <w:tcBorders>
              <w:top w:val="nil"/>
              <w:left w:val="nil"/>
              <w:bottom w:val="single" w:sz="4" w:space="0" w:color="auto"/>
              <w:right w:val="single" w:sz="4" w:space="0" w:color="auto"/>
            </w:tcBorders>
            <w:shd w:val="clear" w:color="000000" w:fill="FFFFCC"/>
            <w:noWrap/>
            <w:vAlign w:val="center"/>
            <w:hideMark/>
          </w:tcPr>
          <w:p w14:paraId="11DA1879"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101</w:t>
            </w:r>
          </w:p>
        </w:tc>
        <w:tc>
          <w:tcPr>
            <w:tcW w:w="693" w:type="dxa"/>
            <w:tcBorders>
              <w:top w:val="nil"/>
              <w:left w:val="nil"/>
              <w:bottom w:val="single" w:sz="4" w:space="0" w:color="auto"/>
              <w:right w:val="single" w:sz="4" w:space="0" w:color="auto"/>
            </w:tcBorders>
            <w:shd w:val="clear" w:color="000000" w:fill="FFFFCC"/>
            <w:noWrap/>
            <w:vAlign w:val="center"/>
            <w:hideMark/>
          </w:tcPr>
          <w:p w14:paraId="76E9979F"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100</w:t>
            </w:r>
          </w:p>
        </w:tc>
        <w:tc>
          <w:tcPr>
            <w:tcW w:w="693" w:type="dxa"/>
            <w:tcBorders>
              <w:top w:val="nil"/>
              <w:left w:val="nil"/>
              <w:bottom w:val="single" w:sz="4" w:space="0" w:color="auto"/>
              <w:right w:val="single" w:sz="4" w:space="0" w:color="auto"/>
            </w:tcBorders>
            <w:shd w:val="clear" w:color="000000" w:fill="FFFFCC"/>
            <w:noWrap/>
            <w:vAlign w:val="center"/>
            <w:hideMark/>
          </w:tcPr>
          <w:p w14:paraId="7A6A9B68"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96</w:t>
            </w:r>
          </w:p>
        </w:tc>
        <w:tc>
          <w:tcPr>
            <w:tcW w:w="693" w:type="dxa"/>
            <w:tcBorders>
              <w:top w:val="nil"/>
              <w:left w:val="nil"/>
              <w:bottom w:val="single" w:sz="4" w:space="0" w:color="auto"/>
              <w:right w:val="single" w:sz="4" w:space="0" w:color="auto"/>
            </w:tcBorders>
            <w:shd w:val="clear" w:color="000000" w:fill="FFFFCC"/>
            <w:noWrap/>
            <w:vAlign w:val="center"/>
            <w:hideMark/>
          </w:tcPr>
          <w:p w14:paraId="66D8CD4E"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101</w:t>
            </w:r>
          </w:p>
        </w:tc>
        <w:tc>
          <w:tcPr>
            <w:tcW w:w="712" w:type="dxa"/>
            <w:tcBorders>
              <w:top w:val="nil"/>
              <w:left w:val="nil"/>
              <w:bottom w:val="single" w:sz="4" w:space="0" w:color="auto"/>
              <w:right w:val="single" w:sz="4" w:space="0" w:color="auto"/>
            </w:tcBorders>
            <w:shd w:val="clear" w:color="000000" w:fill="FFFFCC"/>
            <w:noWrap/>
            <w:vAlign w:val="center"/>
            <w:hideMark/>
          </w:tcPr>
          <w:p w14:paraId="2649122A"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105</w:t>
            </w:r>
          </w:p>
        </w:tc>
      </w:tr>
      <w:tr w:rsidR="00E94DA6" w:rsidRPr="00B67C8A" w14:paraId="06742A4C" w14:textId="77777777" w:rsidTr="00AA318F">
        <w:trPr>
          <w:trHeight w:val="501"/>
        </w:trPr>
        <w:tc>
          <w:tcPr>
            <w:tcW w:w="1390" w:type="dxa"/>
            <w:tcBorders>
              <w:top w:val="nil"/>
              <w:left w:val="single" w:sz="8" w:space="0" w:color="auto"/>
              <w:bottom w:val="single" w:sz="4" w:space="0" w:color="auto"/>
              <w:right w:val="single" w:sz="4" w:space="0" w:color="auto"/>
            </w:tcBorders>
            <w:noWrap/>
            <w:vAlign w:val="center"/>
            <w:hideMark/>
          </w:tcPr>
          <w:p w14:paraId="3315FE57"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Zagreb</w:t>
            </w:r>
          </w:p>
        </w:tc>
        <w:tc>
          <w:tcPr>
            <w:tcW w:w="815" w:type="dxa"/>
            <w:tcBorders>
              <w:top w:val="nil"/>
              <w:left w:val="nil"/>
              <w:bottom w:val="single" w:sz="4" w:space="0" w:color="auto"/>
              <w:right w:val="single" w:sz="4" w:space="0" w:color="auto"/>
            </w:tcBorders>
            <w:noWrap/>
            <w:vAlign w:val="center"/>
            <w:hideMark/>
          </w:tcPr>
          <w:p w14:paraId="6DCB1C08"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584</w:t>
            </w:r>
          </w:p>
        </w:tc>
        <w:tc>
          <w:tcPr>
            <w:tcW w:w="795" w:type="dxa"/>
            <w:tcBorders>
              <w:top w:val="nil"/>
              <w:left w:val="nil"/>
              <w:bottom w:val="single" w:sz="4" w:space="0" w:color="auto"/>
              <w:right w:val="single" w:sz="4" w:space="0" w:color="auto"/>
            </w:tcBorders>
            <w:noWrap/>
            <w:vAlign w:val="center"/>
            <w:hideMark/>
          </w:tcPr>
          <w:p w14:paraId="23FF433D"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620</w:t>
            </w:r>
          </w:p>
        </w:tc>
        <w:tc>
          <w:tcPr>
            <w:tcW w:w="854" w:type="dxa"/>
            <w:tcBorders>
              <w:top w:val="nil"/>
              <w:left w:val="nil"/>
              <w:bottom w:val="single" w:sz="4" w:space="0" w:color="auto"/>
              <w:right w:val="single" w:sz="4" w:space="0" w:color="auto"/>
            </w:tcBorders>
            <w:noWrap/>
            <w:vAlign w:val="center"/>
            <w:hideMark/>
          </w:tcPr>
          <w:p w14:paraId="12C33708"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589</w:t>
            </w:r>
          </w:p>
        </w:tc>
        <w:tc>
          <w:tcPr>
            <w:tcW w:w="815" w:type="dxa"/>
            <w:tcBorders>
              <w:top w:val="nil"/>
              <w:left w:val="nil"/>
              <w:bottom w:val="single" w:sz="4" w:space="0" w:color="auto"/>
              <w:right w:val="single" w:sz="4" w:space="0" w:color="auto"/>
            </w:tcBorders>
            <w:noWrap/>
            <w:vAlign w:val="center"/>
            <w:hideMark/>
          </w:tcPr>
          <w:p w14:paraId="6622E666"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620</w:t>
            </w:r>
          </w:p>
        </w:tc>
        <w:tc>
          <w:tcPr>
            <w:tcW w:w="854" w:type="dxa"/>
            <w:tcBorders>
              <w:top w:val="nil"/>
              <w:left w:val="nil"/>
              <w:bottom w:val="single" w:sz="4" w:space="0" w:color="auto"/>
              <w:right w:val="single" w:sz="4" w:space="0" w:color="auto"/>
            </w:tcBorders>
            <w:noWrap/>
            <w:vAlign w:val="center"/>
            <w:hideMark/>
          </w:tcPr>
          <w:p w14:paraId="63EDD59B"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624</w:t>
            </w:r>
          </w:p>
        </w:tc>
        <w:tc>
          <w:tcPr>
            <w:tcW w:w="752" w:type="dxa"/>
            <w:tcBorders>
              <w:top w:val="nil"/>
              <w:left w:val="nil"/>
              <w:bottom w:val="single" w:sz="4" w:space="0" w:color="auto"/>
              <w:right w:val="single" w:sz="4" w:space="0" w:color="auto"/>
            </w:tcBorders>
            <w:shd w:val="clear" w:color="000000" w:fill="FFFFFF"/>
            <w:noWrap/>
            <w:vAlign w:val="center"/>
            <w:hideMark/>
          </w:tcPr>
          <w:p w14:paraId="3628937F"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101</w:t>
            </w:r>
          </w:p>
        </w:tc>
        <w:tc>
          <w:tcPr>
            <w:tcW w:w="693" w:type="dxa"/>
            <w:tcBorders>
              <w:top w:val="nil"/>
              <w:left w:val="nil"/>
              <w:bottom w:val="single" w:sz="4" w:space="0" w:color="auto"/>
              <w:right w:val="single" w:sz="4" w:space="0" w:color="auto"/>
            </w:tcBorders>
            <w:shd w:val="clear" w:color="000000" w:fill="FFFFFF"/>
            <w:noWrap/>
            <w:vAlign w:val="center"/>
            <w:hideMark/>
          </w:tcPr>
          <w:p w14:paraId="4DAF3019"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100</w:t>
            </w:r>
          </w:p>
        </w:tc>
        <w:tc>
          <w:tcPr>
            <w:tcW w:w="693" w:type="dxa"/>
            <w:tcBorders>
              <w:top w:val="nil"/>
              <w:left w:val="nil"/>
              <w:bottom w:val="single" w:sz="4" w:space="0" w:color="auto"/>
              <w:right w:val="single" w:sz="4" w:space="0" w:color="auto"/>
            </w:tcBorders>
            <w:noWrap/>
            <w:vAlign w:val="center"/>
            <w:hideMark/>
          </w:tcPr>
          <w:p w14:paraId="54D51B6D"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95</w:t>
            </w:r>
          </w:p>
        </w:tc>
        <w:tc>
          <w:tcPr>
            <w:tcW w:w="693" w:type="dxa"/>
            <w:tcBorders>
              <w:top w:val="nil"/>
              <w:left w:val="nil"/>
              <w:bottom w:val="single" w:sz="4" w:space="0" w:color="auto"/>
              <w:right w:val="single" w:sz="4" w:space="0" w:color="auto"/>
            </w:tcBorders>
            <w:noWrap/>
            <w:vAlign w:val="center"/>
            <w:hideMark/>
          </w:tcPr>
          <w:p w14:paraId="0E8A1777"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101</w:t>
            </w:r>
          </w:p>
        </w:tc>
        <w:tc>
          <w:tcPr>
            <w:tcW w:w="712" w:type="dxa"/>
            <w:tcBorders>
              <w:top w:val="nil"/>
              <w:left w:val="nil"/>
              <w:bottom w:val="single" w:sz="4" w:space="0" w:color="auto"/>
              <w:right w:val="single" w:sz="4" w:space="0" w:color="auto"/>
            </w:tcBorders>
            <w:noWrap/>
            <w:vAlign w:val="center"/>
            <w:hideMark/>
          </w:tcPr>
          <w:p w14:paraId="62B2F52A"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106</w:t>
            </w:r>
          </w:p>
        </w:tc>
      </w:tr>
      <w:tr w:rsidR="00E94DA6" w:rsidRPr="00B67C8A" w14:paraId="204A7689" w14:textId="77777777" w:rsidTr="00AA318F">
        <w:trPr>
          <w:trHeight w:val="501"/>
        </w:trPr>
        <w:tc>
          <w:tcPr>
            <w:tcW w:w="1390" w:type="dxa"/>
            <w:tcBorders>
              <w:top w:val="nil"/>
              <w:left w:val="single" w:sz="8" w:space="0" w:color="auto"/>
              <w:bottom w:val="single" w:sz="4" w:space="0" w:color="auto"/>
              <w:right w:val="single" w:sz="4" w:space="0" w:color="auto"/>
            </w:tcBorders>
            <w:noWrap/>
            <w:vAlign w:val="center"/>
            <w:hideMark/>
          </w:tcPr>
          <w:p w14:paraId="31875783"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Pula</w:t>
            </w:r>
          </w:p>
        </w:tc>
        <w:tc>
          <w:tcPr>
            <w:tcW w:w="815" w:type="dxa"/>
            <w:tcBorders>
              <w:top w:val="nil"/>
              <w:left w:val="nil"/>
              <w:bottom w:val="single" w:sz="4" w:space="0" w:color="auto"/>
              <w:right w:val="single" w:sz="4" w:space="0" w:color="auto"/>
            </w:tcBorders>
            <w:noWrap/>
            <w:vAlign w:val="center"/>
            <w:hideMark/>
          </w:tcPr>
          <w:p w14:paraId="30351562"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202</w:t>
            </w:r>
          </w:p>
        </w:tc>
        <w:tc>
          <w:tcPr>
            <w:tcW w:w="795" w:type="dxa"/>
            <w:tcBorders>
              <w:top w:val="nil"/>
              <w:left w:val="nil"/>
              <w:bottom w:val="single" w:sz="4" w:space="0" w:color="auto"/>
              <w:right w:val="single" w:sz="4" w:space="0" w:color="auto"/>
            </w:tcBorders>
            <w:noWrap/>
            <w:vAlign w:val="center"/>
            <w:hideMark/>
          </w:tcPr>
          <w:p w14:paraId="7F820D71"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208</w:t>
            </w:r>
          </w:p>
        </w:tc>
        <w:tc>
          <w:tcPr>
            <w:tcW w:w="854" w:type="dxa"/>
            <w:tcBorders>
              <w:top w:val="nil"/>
              <w:left w:val="nil"/>
              <w:bottom w:val="single" w:sz="4" w:space="0" w:color="auto"/>
              <w:right w:val="single" w:sz="4" w:space="0" w:color="auto"/>
            </w:tcBorders>
            <w:noWrap/>
            <w:vAlign w:val="center"/>
            <w:hideMark/>
          </w:tcPr>
          <w:p w14:paraId="3B4A94C6"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202</w:t>
            </w:r>
          </w:p>
        </w:tc>
        <w:tc>
          <w:tcPr>
            <w:tcW w:w="815" w:type="dxa"/>
            <w:tcBorders>
              <w:top w:val="nil"/>
              <w:left w:val="nil"/>
              <w:bottom w:val="single" w:sz="4" w:space="0" w:color="auto"/>
              <w:right w:val="single" w:sz="4" w:space="0" w:color="auto"/>
            </w:tcBorders>
            <w:noWrap/>
            <w:vAlign w:val="center"/>
            <w:hideMark/>
          </w:tcPr>
          <w:p w14:paraId="373A38FC"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208</w:t>
            </w:r>
          </w:p>
        </w:tc>
        <w:tc>
          <w:tcPr>
            <w:tcW w:w="854" w:type="dxa"/>
            <w:tcBorders>
              <w:top w:val="nil"/>
              <w:left w:val="nil"/>
              <w:bottom w:val="single" w:sz="4" w:space="0" w:color="auto"/>
              <w:right w:val="single" w:sz="4" w:space="0" w:color="auto"/>
            </w:tcBorders>
            <w:noWrap/>
            <w:vAlign w:val="center"/>
            <w:hideMark/>
          </w:tcPr>
          <w:p w14:paraId="4FA8F935"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208</w:t>
            </w:r>
          </w:p>
        </w:tc>
        <w:tc>
          <w:tcPr>
            <w:tcW w:w="752" w:type="dxa"/>
            <w:tcBorders>
              <w:top w:val="nil"/>
              <w:left w:val="nil"/>
              <w:bottom w:val="single" w:sz="4" w:space="0" w:color="auto"/>
              <w:right w:val="single" w:sz="4" w:space="0" w:color="auto"/>
            </w:tcBorders>
            <w:shd w:val="clear" w:color="000000" w:fill="FFFFFF"/>
            <w:noWrap/>
            <w:vAlign w:val="center"/>
            <w:hideMark/>
          </w:tcPr>
          <w:p w14:paraId="206D420B"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100</w:t>
            </w:r>
          </w:p>
        </w:tc>
        <w:tc>
          <w:tcPr>
            <w:tcW w:w="693" w:type="dxa"/>
            <w:tcBorders>
              <w:top w:val="nil"/>
              <w:left w:val="nil"/>
              <w:bottom w:val="single" w:sz="4" w:space="0" w:color="auto"/>
              <w:right w:val="single" w:sz="4" w:space="0" w:color="auto"/>
            </w:tcBorders>
            <w:shd w:val="clear" w:color="000000" w:fill="FFFFFF"/>
            <w:noWrap/>
            <w:vAlign w:val="center"/>
            <w:hideMark/>
          </w:tcPr>
          <w:p w14:paraId="1A8B6708"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100</w:t>
            </w:r>
          </w:p>
        </w:tc>
        <w:tc>
          <w:tcPr>
            <w:tcW w:w="693" w:type="dxa"/>
            <w:tcBorders>
              <w:top w:val="nil"/>
              <w:left w:val="nil"/>
              <w:bottom w:val="single" w:sz="4" w:space="0" w:color="auto"/>
              <w:right w:val="single" w:sz="4" w:space="0" w:color="auto"/>
            </w:tcBorders>
            <w:noWrap/>
            <w:vAlign w:val="center"/>
            <w:hideMark/>
          </w:tcPr>
          <w:p w14:paraId="70FC58DF"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97</w:t>
            </w:r>
          </w:p>
        </w:tc>
        <w:tc>
          <w:tcPr>
            <w:tcW w:w="693" w:type="dxa"/>
            <w:tcBorders>
              <w:top w:val="nil"/>
              <w:left w:val="nil"/>
              <w:bottom w:val="single" w:sz="4" w:space="0" w:color="auto"/>
              <w:right w:val="single" w:sz="4" w:space="0" w:color="auto"/>
            </w:tcBorders>
            <w:noWrap/>
            <w:vAlign w:val="center"/>
            <w:hideMark/>
          </w:tcPr>
          <w:p w14:paraId="1BEA6158"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100</w:t>
            </w:r>
          </w:p>
        </w:tc>
        <w:tc>
          <w:tcPr>
            <w:tcW w:w="712" w:type="dxa"/>
            <w:tcBorders>
              <w:top w:val="nil"/>
              <w:left w:val="nil"/>
              <w:bottom w:val="single" w:sz="4" w:space="0" w:color="auto"/>
              <w:right w:val="single" w:sz="4" w:space="0" w:color="auto"/>
            </w:tcBorders>
            <w:noWrap/>
            <w:vAlign w:val="center"/>
            <w:hideMark/>
          </w:tcPr>
          <w:p w14:paraId="09A52A0A"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103</w:t>
            </w:r>
          </w:p>
        </w:tc>
      </w:tr>
      <w:tr w:rsidR="00E94DA6" w:rsidRPr="00B67C8A" w14:paraId="562FE10D" w14:textId="77777777" w:rsidTr="00AA318F">
        <w:trPr>
          <w:trHeight w:val="501"/>
        </w:trPr>
        <w:tc>
          <w:tcPr>
            <w:tcW w:w="1390" w:type="dxa"/>
            <w:tcBorders>
              <w:top w:val="nil"/>
              <w:left w:val="single" w:sz="8" w:space="0" w:color="auto"/>
              <w:bottom w:val="single" w:sz="4" w:space="0" w:color="auto"/>
              <w:right w:val="single" w:sz="4" w:space="0" w:color="auto"/>
            </w:tcBorders>
            <w:noWrap/>
            <w:vAlign w:val="center"/>
            <w:hideMark/>
          </w:tcPr>
          <w:p w14:paraId="63B22262"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Rijeka</w:t>
            </w:r>
          </w:p>
        </w:tc>
        <w:tc>
          <w:tcPr>
            <w:tcW w:w="815" w:type="dxa"/>
            <w:tcBorders>
              <w:top w:val="nil"/>
              <w:left w:val="nil"/>
              <w:bottom w:val="single" w:sz="4" w:space="0" w:color="auto"/>
              <w:right w:val="single" w:sz="4" w:space="0" w:color="auto"/>
            </w:tcBorders>
            <w:noWrap/>
            <w:vAlign w:val="center"/>
            <w:hideMark/>
          </w:tcPr>
          <w:p w14:paraId="43DE07C8"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199</w:t>
            </w:r>
          </w:p>
        </w:tc>
        <w:tc>
          <w:tcPr>
            <w:tcW w:w="795" w:type="dxa"/>
            <w:tcBorders>
              <w:top w:val="nil"/>
              <w:left w:val="nil"/>
              <w:bottom w:val="single" w:sz="4" w:space="0" w:color="auto"/>
              <w:right w:val="single" w:sz="4" w:space="0" w:color="auto"/>
            </w:tcBorders>
            <w:noWrap/>
            <w:vAlign w:val="center"/>
            <w:hideMark/>
          </w:tcPr>
          <w:p w14:paraId="37DD5900"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208</w:t>
            </w:r>
          </w:p>
        </w:tc>
        <w:tc>
          <w:tcPr>
            <w:tcW w:w="854" w:type="dxa"/>
            <w:tcBorders>
              <w:top w:val="nil"/>
              <w:left w:val="nil"/>
              <w:bottom w:val="single" w:sz="4" w:space="0" w:color="auto"/>
              <w:right w:val="single" w:sz="4" w:space="0" w:color="auto"/>
            </w:tcBorders>
            <w:noWrap/>
            <w:vAlign w:val="center"/>
            <w:hideMark/>
          </w:tcPr>
          <w:p w14:paraId="41AC2A91"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200</w:t>
            </w:r>
          </w:p>
        </w:tc>
        <w:tc>
          <w:tcPr>
            <w:tcW w:w="815" w:type="dxa"/>
            <w:tcBorders>
              <w:top w:val="nil"/>
              <w:left w:val="nil"/>
              <w:bottom w:val="single" w:sz="4" w:space="0" w:color="auto"/>
              <w:right w:val="single" w:sz="4" w:space="0" w:color="auto"/>
            </w:tcBorders>
            <w:noWrap/>
            <w:vAlign w:val="center"/>
            <w:hideMark/>
          </w:tcPr>
          <w:p w14:paraId="04E9E727"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208</w:t>
            </w:r>
          </w:p>
        </w:tc>
        <w:tc>
          <w:tcPr>
            <w:tcW w:w="854" w:type="dxa"/>
            <w:tcBorders>
              <w:top w:val="nil"/>
              <w:left w:val="nil"/>
              <w:bottom w:val="single" w:sz="4" w:space="0" w:color="auto"/>
              <w:right w:val="single" w:sz="4" w:space="0" w:color="auto"/>
            </w:tcBorders>
            <w:noWrap/>
            <w:vAlign w:val="center"/>
            <w:hideMark/>
          </w:tcPr>
          <w:p w14:paraId="1C557AEB"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210</w:t>
            </w:r>
          </w:p>
        </w:tc>
        <w:tc>
          <w:tcPr>
            <w:tcW w:w="752" w:type="dxa"/>
            <w:tcBorders>
              <w:top w:val="nil"/>
              <w:left w:val="nil"/>
              <w:bottom w:val="single" w:sz="4" w:space="0" w:color="auto"/>
              <w:right w:val="single" w:sz="4" w:space="0" w:color="auto"/>
            </w:tcBorders>
            <w:shd w:val="clear" w:color="000000" w:fill="FFFFFF"/>
            <w:noWrap/>
            <w:vAlign w:val="center"/>
            <w:hideMark/>
          </w:tcPr>
          <w:p w14:paraId="1659423F"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101</w:t>
            </w:r>
          </w:p>
        </w:tc>
        <w:tc>
          <w:tcPr>
            <w:tcW w:w="693" w:type="dxa"/>
            <w:tcBorders>
              <w:top w:val="nil"/>
              <w:left w:val="nil"/>
              <w:bottom w:val="single" w:sz="4" w:space="0" w:color="auto"/>
              <w:right w:val="single" w:sz="4" w:space="0" w:color="auto"/>
            </w:tcBorders>
            <w:shd w:val="clear" w:color="000000" w:fill="FFFFFF"/>
            <w:noWrap/>
            <w:vAlign w:val="center"/>
            <w:hideMark/>
          </w:tcPr>
          <w:p w14:paraId="794F1930"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100</w:t>
            </w:r>
          </w:p>
        </w:tc>
        <w:tc>
          <w:tcPr>
            <w:tcW w:w="693" w:type="dxa"/>
            <w:tcBorders>
              <w:top w:val="nil"/>
              <w:left w:val="nil"/>
              <w:bottom w:val="single" w:sz="4" w:space="0" w:color="auto"/>
              <w:right w:val="single" w:sz="4" w:space="0" w:color="auto"/>
            </w:tcBorders>
            <w:noWrap/>
            <w:vAlign w:val="center"/>
            <w:hideMark/>
          </w:tcPr>
          <w:p w14:paraId="6A865061"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96</w:t>
            </w:r>
          </w:p>
        </w:tc>
        <w:tc>
          <w:tcPr>
            <w:tcW w:w="693" w:type="dxa"/>
            <w:tcBorders>
              <w:top w:val="nil"/>
              <w:left w:val="nil"/>
              <w:bottom w:val="single" w:sz="4" w:space="0" w:color="auto"/>
              <w:right w:val="single" w:sz="4" w:space="0" w:color="auto"/>
            </w:tcBorders>
            <w:noWrap/>
            <w:vAlign w:val="center"/>
            <w:hideMark/>
          </w:tcPr>
          <w:p w14:paraId="3DC68283"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101</w:t>
            </w:r>
          </w:p>
        </w:tc>
        <w:tc>
          <w:tcPr>
            <w:tcW w:w="712" w:type="dxa"/>
            <w:tcBorders>
              <w:top w:val="nil"/>
              <w:left w:val="nil"/>
              <w:bottom w:val="single" w:sz="4" w:space="0" w:color="auto"/>
              <w:right w:val="single" w:sz="4" w:space="0" w:color="auto"/>
            </w:tcBorders>
            <w:noWrap/>
            <w:vAlign w:val="center"/>
            <w:hideMark/>
          </w:tcPr>
          <w:p w14:paraId="0389BD4D"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105</w:t>
            </w:r>
          </w:p>
        </w:tc>
      </w:tr>
      <w:tr w:rsidR="00E94DA6" w:rsidRPr="00B67C8A" w14:paraId="18D85334" w14:textId="77777777" w:rsidTr="00AA318F">
        <w:trPr>
          <w:trHeight w:val="522"/>
        </w:trPr>
        <w:tc>
          <w:tcPr>
            <w:tcW w:w="1390" w:type="dxa"/>
            <w:tcBorders>
              <w:top w:val="nil"/>
              <w:left w:val="single" w:sz="8" w:space="0" w:color="auto"/>
              <w:bottom w:val="single" w:sz="8" w:space="0" w:color="auto"/>
              <w:right w:val="single" w:sz="4" w:space="0" w:color="auto"/>
            </w:tcBorders>
            <w:noWrap/>
            <w:vAlign w:val="center"/>
            <w:hideMark/>
          </w:tcPr>
          <w:p w14:paraId="05D9A4C4"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Zadar</w:t>
            </w:r>
          </w:p>
        </w:tc>
        <w:tc>
          <w:tcPr>
            <w:tcW w:w="815" w:type="dxa"/>
            <w:tcBorders>
              <w:top w:val="nil"/>
              <w:left w:val="nil"/>
              <w:bottom w:val="single" w:sz="8" w:space="0" w:color="auto"/>
              <w:right w:val="single" w:sz="4" w:space="0" w:color="auto"/>
            </w:tcBorders>
            <w:noWrap/>
            <w:vAlign w:val="center"/>
            <w:hideMark/>
          </w:tcPr>
          <w:p w14:paraId="09929C0B"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59</w:t>
            </w:r>
          </w:p>
        </w:tc>
        <w:tc>
          <w:tcPr>
            <w:tcW w:w="795" w:type="dxa"/>
            <w:tcBorders>
              <w:top w:val="nil"/>
              <w:left w:val="nil"/>
              <w:bottom w:val="single" w:sz="8" w:space="0" w:color="auto"/>
              <w:right w:val="single" w:sz="4" w:space="0" w:color="auto"/>
            </w:tcBorders>
            <w:noWrap/>
            <w:vAlign w:val="center"/>
            <w:hideMark/>
          </w:tcPr>
          <w:p w14:paraId="5879053F"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60</w:t>
            </w:r>
          </w:p>
        </w:tc>
        <w:tc>
          <w:tcPr>
            <w:tcW w:w="854" w:type="dxa"/>
            <w:tcBorders>
              <w:top w:val="nil"/>
              <w:left w:val="nil"/>
              <w:bottom w:val="single" w:sz="8" w:space="0" w:color="auto"/>
              <w:right w:val="single" w:sz="4" w:space="0" w:color="auto"/>
            </w:tcBorders>
            <w:noWrap/>
            <w:vAlign w:val="center"/>
            <w:hideMark/>
          </w:tcPr>
          <w:p w14:paraId="35CB2505"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59</w:t>
            </w:r>
          </w:p>
        </w:tc>
        <w:tc>
          <w:tcPr>
            <w:tcW w:w="815" w:type="dxa"/>
            <w:tcBorders>
              <w:top w:val="nil"/>
              <w:left w:val="nil"/>
              <w:bottom w:val="single" w:sz="8" w:space="0" w:color="auto"/>
              <w:right w:val="single" w:sz="4" w:space="0" w:color="auto"/>
            </w:tcBorders>
            <w:noWrap/>
            <w:vAlign w:val="center"/>
            <w:hideMark/>
          </w:tcPr>
          <w:p w14:paraId="4D57F035"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60</w:t>
            </w:r>
          </w:p>
        </w:tc>
        <w:tc>
          <w:tcPr>
            <w:tcW w:w="854" w:type="dxa"/>
            <w:tcBorders>
              <w:top w:val="nil"/>
              <w:left w:val="nil"/>
              <w:bottom w:val="single" w:sz="8" w:space="0" w:color="auto"/>
              <w:right w:val="single" w:sz="4" w:space="0" w:color="auto"/>
            </w:tcBorders>
            <w:noWrap/>
            <w:vAlign w:val="center"/>
            <w:hideMark/>
          </w:tcPr>
          <w:p w14:paraId="41A6EE5B"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62</w:t>
            </w:r>
          </w:p>
        </w:tc>
        <w:tc>
          <w:tcPr>
            <w:tcW w:w="752" w:type="dxa"/>
            <w:tcBorders>
              <w:top w:val="nil"/>
              <w:left w:val="nil"/>
              <w:bottom w:val="single" w:sz="8" w:space="0" w:color="auto"/>
              <w:right w:val="single" w:sz="4" w:space="0" w:color="auto"/>
            </w:tcBorders>
            <w:shd w:val="clear" w:color="000000" w:fill="FFFFFF"/>
            <w:noWrap/>
            <w:vAlign w:val="center"/>
            <w:hideMark/>
          </w:tcPr>
          <w:p w14:paraId="3C12EF60"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100</w:t>
            </w:r>
          </w:p>
        </w:tc>
        <w:tc>
          <w:tcPr>
            <w:tcW w:w="693" w:type="dxa"/>
            <w:tcBorders>
              <w:top w:val="nil"/>
              <w:left w:val="nil"/>
              <w:bottom w:val="single" w:sz="8" w:space="0" w:color="auto"/>
              <w:right w:val="single" w:sz="4" w:space="0" w:color="auto"/>
            </w:tcBorders>
            <w:shd w:val="clear" w:color="000000" w:fill="FFFFFF"/>
            <w:noWrap/>
            <w:vAlign w:val="center"/>
            <w:hideMark/>
          </w:tcPr>
          <w:p w14:paraId="3D76194E"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100</w:t>
            </w:r>
          </w:p>
        </w:tc>
        <w:tc>
          <w:tcPr>
            <w:tcW w:w="693" w:type="dxa"/>
            <w:tcBorders>
              <w:top w:val="nil"/>
              <w:left w:val="nil"/>
              <w:bottom w:val="single" w:sz="8" w:space="0" w:color="auto"/>
              <w:right w:val="single" w:sz="4" w:space="0" w:color="auto"/>
            </w:tcBorders>
            <w:noWrap/>
            <w:vAlign w:val="center"/>
            <w:hideMark/>
          </w:tcPr>
          <w:p w14:paraId="76B5A098"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98</w:t>
            </w:r>
          </w:p>
        </w:tc>
        <w:tc>
          <w:tcPr>
            <w:tcW w:w="693" w:type="dxa"/>
            <w:tcBorders>
              <w:top w:val="nil"/>
              <w:left w:val="nil"/>
              <w:bottom w:val="single" w:sz="8" w:space="0" w:color="auto"/>
              <w:right w:val="single" w:sz="4" w:space="0" w:color="auto"/>
            </w:tcBorders>
            <w:noWrap/>
            <w:vAlign w:val="center"/>
            <w:hideMark/>
          </w:tcPr>
          <w:p w14:paraId="30DEF090"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103</w:t>
            </w:r>
          </w:p>
        </w:tc>
        <w:tc>
          <w:tcPr>
            <w:tcW w:w="712" w:type="dxa"/>
            <w:tcBorders>
              <w:top w:val="nil"/>
              <w:left w:val="nil"/>
              <w:bottom w:val="single" w:sz="8" w:space="0" w:color="auto"/>
              <w:right w:val="single" w:sz="4" w:space="0" w:color="auto"/>
            </w:tcBorders>
            <w:noWrap/>
            <w:vAlign w:val="center"/>
            <w:hideMark/>
          </w:tcPr>
          <w:p w14:paraId="73BF9C33"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105</w:t>
            </w:r>
          </w:p>
        </w:tc>
      </w:tr>
      <w:tr w:rsidR="00E94DA6" w:rsidRPr="00B67C8A" w14:paraId="62C44CBC" w14:textId="77777777" w:rsidTr="00AA318F">
        <w:trPr>
          <w:trHeight w:val="691"/>
        </w:trPr>
        <w:tc>
          <w:tcPr>
            <w:tcW w:w="1390" w:type="dxa"/>
            <w:tcBorders>
              <w:top w:val="nil"/>
              <w:left w:val="single" w:sz="8" w:space="0" w:color="auto"/>
              <w:bottom w:val="single" w:sz="8" w:space="0" w:color="auto"/>
              <w:right w:val="single" w:sz="4" w:space="0" w:color="auto"/>
            </w:tcBorders>
            <w:vAlign w:val="center"/>
            <w:hideMark/>
          </w:tcPr>
          <w:p w14:paraId="3DFCC357" w14:textId="77777777" w:rsidR="00B67C8A" w:rsidRPr="00B67C8A" w:rsidRDefault="00B67C8A" w:rsidP="00B67C8A">
            <w:pPr>
              <w:spacing w:after="0" w:line="240" w:lineRule="auto"/>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UKUPNO IZV. LINIJE I GEN. AVIJACIJA</w:t>
            </w:r>
          </w:p>
        </w:tc>
        <w:tc>
          <w:tcPr>
            <w:tcW w:w="815" w:type="dxa"/>
            <w:tcBorders>
              <w:top w:val="nil"/>
              <w:left w:val="nil"/>
              <w:bottom w:val="single" w:sz="8" w:space="0" w:color="auto"/>
              <w:right w:val="single" w:sz="4" w:space="0" w:color="auto"/>
            </w:tcBorders>
            <w:noWrap/>
            <w:vAlign w:val="center"/>
            <w:hideMark/>
          </w:tcPr>
          <w:p w14:paraId="24DEA518"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1.558</w:t>
            </w:r>
          </w:p>
        </w:tc>
        <w:tc>
          <w:tcPr>
            <w:tcW w:w="795" w:type="dxa"/>
            <w:tcBorders>
              <w:top w:val="nil"/>
              <w:left w:val="nil"/>
              <w:bottom w:val="single" w:sz="8" w:space="0" w:color="auto"/>
              <w:right w:val="single" w:sz="4" w:space="0" w:color="auto"/>
            </w:tcBorders>
            <w:noWrap/>
            <w:vAlign w:val="center"/>
            <w:hideMark/>
          </w:tcPr>
          <w:p w14:paraId="0C703DF2"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1.348</w:t>
            </w:r>
          </w:p>
        </w:tc>
        <w:tc>
          <w:tcPr>
            <w:tcW w:w="854" w:type="dxa"/>
            <w:tcBorders>
              <w:top w:val="nil"/>
              <w:left w:val="nil"/>
              <w:bottom w:val="single" w:sz="8" w:space="0" w:color="auto"/>
              <w:right w:val="single" w:sz="4" w:space="0" w:color="auto"/>
            </w:tcBorders>
            <w:noWrap/>
            <w:vAlign w:val="center"/>
            <w:hideMark/>
          </w:tcPr>
          <w:p w14:paraId="4905378B"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1.833</w:t>
            </w:r>
          </w:p>
        </w:tc>
        <w:tc>
          <w:tcPr>
            <w:tcW w:w="815" w:type="dxa"/>
            <w:tcBorders>
              <w:top w:val="nil"/>
              <w:left w:val="nil"/>
              <w:bottom w:val="single" w:sz="8" w:space="0" w:color="auto"/>
              <w:right w:val="single" w:sz="4" w:space="0" w:color="auto"/>
            </w:tcBorders>
            <w:noWrap/>
            <w:vAlign w:val="center"/>
            <w:hideMark/>
          </w:tcPr>
          <w:p w14:paraId="6830A609"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1.410</w:t>
            </w:r>
          </w:p>
        </w:tc>
        <w:tc>
          <w:tcPr>
            <w:tcW w:w="854" w:type="dxa"/>
            <w:tcBorders>
              <w:top w:val="nil"/>
              <w:left w:val="nil"/>
              <w:bottom w:val="single" w:sz="8" w:space="0" w:color="auto"/>
              <w:right w:val="single" w:sz="4" w:space="0" w:color="auto"/>
            </w:tcBorders>
            <w:noWrap/>
            <w:vAlign w:val="center"/>
            <w:hideMark/>
          </w:tcPr>
          <w:p w14:paraId="2D5E9F9B"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1.926</w:t>
            </w:r>
          </w:p>
        </w:tc>
        <w:tc>
          <w:tcPr>
            <w:tcW w:w="752" w:type="dxa"/>
            <w:tcBorders>
              <w:top w:val="nil"/>
              <w:left w:val="nil"/>
              <w:bottom w:val="single" w:sz="8" w:space="0" w:color="auto"/>
              <w:right w:val="single" w:sz="4" w:space="0" w:color="auto"/>
            </w:tcBorders>
            <w:shd w:val="clear" w:color="000000" w:fill="FFFFFF"/>
            <w:noWrap/>
            <w:vAlign w:val="center"/>
            <w:hideMark/>
          </w:tcPr>
          <w:p w14:paraId="221DCC36"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118</w:t>
            </w:r>
          </w:p>
        </w:tc>
        <w:tc>
          <w:tcPr>
            <w:tcW w:w="693" w:type="dxa"/>
            <w:tcBorders>
              <w:top w:val="nil"/>
              <w:left w:val="nil"/>
              <w:bottom w:val="single" w:sz="8" w:space="0" w:color="auto"/>
              <w:right w:val="single" w:sz="4" w:space="0" w:color="auto"/>
            </w:tcBorders>
            <w:shd w:val="clear" w:color="000000" w:fill="FFFFFF"/>
            <w:noWrap/>
            <w:vAlign w:val="center"/>
            <w:hideMark/>
          </w:tcPr>
          <w:p w14:paraId="6C2FF15B"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105</w:t>
            </w:r>
          </w:p>
        </w:tc>
        <w:tc>
          <w:tcPr>
            <w:tcW w:w="693" w:type="dxa"/>
            <w:tcBorders>
              <w:top w:val="nil"/>
              <w:left w:val="nil"/>
              <w:bottom w:val="single" w:sz="8" w:space="0" w:color="auto"/>
              <w:right w:val="single" w:sz="4" w:space="0" w:color="auto"/>
            </w:tcBorders>
            <w:noWrap/>
            <w:vAlign w:val="center"/>
            <w:hideMark/>
          </w:tcPr>
          <w:p w14:paraId="064B23AD"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130</w:t>
            </w:r>
          </w:p>
        </w:tc>
        <w:tc>
          <w:tcPr>
            <w:tcW w:w="693" w:type="dxa"/>
            <w:tcBorders>
              <w:top w:val="nil"/>
              <w:left w:val="nil"/>
              <w:bottom w:val="single" w:sz="8" w:space="0" w:color="auto"/>
              <w:right w:val="single" w:sz="4" w:space="0" w:color="auto"/>
            </w:tcBorders>
            <w:noWrap/>
            <w:vAlign w:val="center"/>
            <w:hideMark/>
          </w:tcPr>
          <w:p w14:paraId="0BA461D1"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137</w:t>
            </w:r>
          </w:p>
        </w:tc>
        <w:tc>
          <w:tcPr>
            <w:tcW w:w="712" w:type="dxa"/>
            <w:tcBorders>
              <w:top w:val="nil"/>
              <w:left w:val="nil"/>
              <w:bottom w:val="single" w:sz="8" w:space="0" w:color="auto"/>
              <w:right w:val="single" w:sz="4" w:space="0" w:color="auto"/>
            </w:tcBorders>
            <w:noWrap/>
            <w:vAlign w:val="center"/>
            <w:hideMark/>
          </w:tcPr>
          <w:p w14:paraId="3C494AB8"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105</w:t>
            </w:r>
          </w:p>
        </w:tc>
      </w:tr>
      <w:tr w:rsidR="00E94DA6" w:rsidRPr="00B67C8A" w14:paraId="7F1E66E0" w14:textId="77777777" w:rsidTr="00AA318F">
        <w:trPr>
          <w:trHeight w:val="670"/>
        </w:trPr>
        <w:tc>
          <w:tcPr>
            <w:tcW w:w="1390" w:type="dxa"/>
            <w:tcBorders>
              <w:top w:val="nil"/>
              <w:left w:val="single" w:sz="8" w:space="0" w:color="auto"/>
              <w:bottom w:val="single" w:sz="4" w:space="0" w:color="auto"/>
              <w:right w:val="single" w:sz="4" w:space="0" w:color="auto"/>
            </w:tcBorders>
            <w:vAlign w:val="center"/>
            <w:hideMark/>
          </w:tcPr>
          <w:p w14:paraId="1FC0A49C" w14:textId="77777777" w:rsidR="00B67C8A" w:rsidRPr="00B67C8A" w:rsidRDefault="00B67C8A" w:rsidP="00B67C8A">
            <w:pPr>
              <w:spacing w:after="0" w:line="240" w:lineRule="auto"/>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MEĐ. IZV. LINIJE I GEN. AVIJACIJA</w:t>
            </w:r>
          </w:p>
        </w:tc>
        <w:tc>
          <w:tcPr>
            <w:tcW w:w="815" w:type="dxa"/>
            <w:tcBorders>
              <w:top w:val="nil"/>
              <w:left w:val="nil"/>
              <w:bottom w:val="single" w:sz="4" w:space="0" w:color="auto"/>
              <w:right w:val="single" w:sz="4" w:space="0" w:color="auto"/>
            </w:tcBorders>
            <w:noWrap/>
            <w:vAlign w:val="center"/>
            <w:hideMark/>
          </w:tcPr>
          <w:p w14:paraId="3C77C61F"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563</w:t>
            </w:r>
          </w:p>
        </w:tc>
        <w:tc>
          <w:tcPr>
            <w:tcW w:w="795" w:type="dxa"/>
            <w:tcBorders>
              <w:top w:val="nil"/>
              <w:left w:val="nil"/>
              <w:bottom w:val="single" w:sz="4" w:space="0" w:color="auto"/>
              <w:right w:val="single" w:sz="4" w:space="0" w:color="auto"/>
            </w:tcBorders>
            <w:noWrap/>
            <w:vAlign w:val="center"/>
            <w:hideMark/>
          </w:tcPr>
          <w:p w14:paraId="59F857BF"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560</w:t>
            </w:r>
          </w:p>
        </w:tc>
        <w:tc>
          <w:tcPr>
            <w:tcW w:w="854" w:type="dxa"/>
            <w:tcBorders>
              <w:top w:val="nil"/>
              <w:left w:val="nil"/>
              <w:bottom w:val="single" w:sz="4" w:space="0" w:color="auto"/>
              <w:right w:val="single" w:sz="4" w:space="0" w:color="auto"/>
            </w:tcBorders>
            <w:noWrap/>
            <w:vAlign w:val="center"/>
            <w:hideMark/>
          </w:tcPr>
          <w:p w14:paraId="274B14FA"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646</w:t>
            </w:r>
          </w:p>
        </w:tc>
        <w:tc>
          <w:tcPr>
            <w:tcW w:w="815" w:type="dxa"/>
            <w:tcBorders>
              <w:top w:val="nil"/>
              <w:left w:val="nil"/>
              <w:bottom w:val="single" w:sz="4" w:space="0" w:color="auto"/>
              <w:right w:val="single" w:sz="4" w:space="0" w:color="auto"/>
            </w:tcBorders>
            <w:noWrap/>
            <w:vAlign w:val="center"/>
            <w:hideMark/>
          </w:tcPr>
          <w:p w14:paraId="06708574"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507</w:t>
            </w:r>
          </w:p>
        </w:tc>
        <w:tc>
          <w:tcPr>
            <w:tcW w:w="854" w:type="dxa"/>
            <w:tcBorders>
              <w:top w:val="nil"/>
              <w:left w:val="nil"/>
              <w:bottom w:val="single" w:sz="4" w:space="0" w:color="auto"/>
              <w:right w:val="single" w:sz="4" w:space="0" w:color="auto"/>
            </w:tcBorders>
            <w:noWrap/>
            <w:vAlign w:val="center"/>
            <w:hideMark/>
          </w:tcPr>
          <w:p w14:paraId="25BC6352"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679</w:t>
            </w:r>
          </w:p>
        </w:tc>
        <w:tc>
          <w:tcPr>
            <w:tcW w:w="752" w:type="dxa"/>
            <w:tcBorders>
              <w:top w:val="nil"/>
              <w:left w:val="nil"/>
              <w:bottom w:val="single" w:sz="4" w:space="0" w:color="auto"/>
              <w:right w:val="single" w:sz="4" w:space="0" w:color="auto"/>
            </w:tcBorders>
            <w:shd w:val="clear" w:color="000000" w:fill="FFFFFF"/>
            <w:noWrap/>
            <w:vAlign w:val="center"/>
            <w:hideMark/>
          </w:tcPr>
          <w:p w14:paraId="473B12C3"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115</w:t>
            </w:r>
          </w:p>
        </w:tc>
        <w:tc>
          <w:tcPr>
            <w:tcW w:w="693" w:type="dxa"/>
            <w:tcBorders>
              <w:top w:val="nil"/>
              <w:left w:val="nil"/>
              <w:bottom w:val="single" w:sz="4" w:space="0" w:color="auto"/>
              <w:right w:val="single" w:sz="4" w:space="0" w:color="auto"/>
            </w:tcBorders>
            <w:shd w:val="clear" w:color="000000" w:fill="FFFFFF"/>
            <w:noWrap/>
            <w:vAlign w:val="center"/>
            <w:hideMark/>
          </w:tcPr>
          <w:p w14:paraId="404B91BD"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91</w:t>
            </w:r>
          </w:p>
        </w:tc>
        <w:tc>
          <w:tcPr>
            <w:tcW w:w="693" w:type="dxa"/>
            <w:tcBorders>
              <w:top w:val="nil"/>
              <w:left w:val="nil"/>
              <w:bottom w:val="single" w:sz="4" w:space="0" w:color="auto"/>
              <w:right w:val="single" w:sz="4" w:space="0" w:color="auto"/>
            </w:tcBorders>
            <w:noWrap/>
            <w:vAlign w:val="center"/>
            <w:hideMark/>
          </w:tcPr>
          <w:p w14:paraId="2E22E3C4"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127</w:t>
            </w:r>
          </w:p>
        </w:tc>
        <w:tc>
          <w:tcPr>
            <w:tcW w:w="693" w:type="dxa"/>
            <w:tcBorders>
              <w:top w:val="nil"/>
              <w:left w:val="nil"/>
              <w:bottom w:val="single" w:sz="4" w:space="0" w:color="auto"/>
              <w:right w:val="single" w:sz="4" w:space="0" w:color="auto"/>
            </w:tcBorders>
            <w:noWrap/>
            <w:vAlign w:val="center"/>
            <w:hideMark/>
          </w:tcPr>
          <w:p w14:paraId="0B88A375"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134</w:t>
            </w:r>
          </w:p>
        </w:tc>
        <w:tc>
          <w:tcPr>
            <w:tcW w:w="712" w:type="dxa"/>
            <w:tcBorders>
              <w:top w:val="nil"/>
              <w:left w:val="nil"/>
              <w:bottom w:val="single" w:sz="4" w:space="0" w:color="auto"/>
              <w:right w:val="single" w:sz="4" w:space="0" w:color="auto"/>
            </w:tcBorders>
            <w:noWrap/>
            <w:vAlign w:val="center"/>
            <w:hideMark/>
          </w:tcPr>
          <w:p w14:paraId="13F37D66"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105</w:t>
            </w:r>
          </w:p>
        </w:tc>
      </w:tr>
      <w:tr w:rsidR="00E94DA6" w:rsidRPr="00B67C8A" w14:paraId="53FFED92" w14:textId="77777777" w:rsidTr="00AA318F">
        <w:trPr>
          <w:trHeight w:val="691"/>
        </w:trPr>
        <w:tc>
          <w:tcPr>
            <w:tcW w:w="1390" w:type="dxa"/>
            <w:tcBorders>
              <w:top w:val="nil"/>
              <w:left w:val="single" w:sz="8" w:space="0" w:color="auto"/>
              <w:bottom w:val="single" w:sz="8" w:space="0" w:color="auto"/>
              <w:right w:val="single" w:sz="4" w:space="0" w:color="auto"/>
            </w:tcBorders>
            <w:vAlign w:val="center"/>
            <w:hideMark/>
          </w:tcPr>
          <w:p w14:paraId="4C5DA1C0" w14:textId="77777777" w:rsidR="00B67C8A" w:rsidRPr="00B67C8A" w:rsidRDefault="00B67C8A" w:rsidP="00B67C8A">
            <w:pPr>
              <w:spacing w:after="0" w:line="240" w:lineRule="auto"/>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DOM. IZV. LINIJE I GEN. AVIJACIJA</w:t>
            </w:r>
          </w:p>
        </w:tc>
        <w:tc>
          <w:tcPr>
            <w:tcW w:w="815" w:type="dxa"/>
            <w:tcBorders>
              <w:top w:val="nil"/>
              <w:left w:val="nil"/>
              <w:bottom w:val="single" w:sz="8" w:space="0" w:color="auto"/>
              <w:right w:val="single" w:sz="4" w:space="0" w:color="auto"/>
            </w:tcBorders>
            <w:noWrap/>
            <w:vAlign w:val="center"/>
            <w:hideMark/>
          </w:tcPr>
          <w:p w14:paraId="3F131EB0"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995</w:t>
            </w:r>
          </w:p>
        </w:tc>
        <w:tc>
          <w:tcPr>
            <w:tcW w:w="795" w:type="dxa"/>
            <w:tcBorders>
              <w:top w:val="nil"/>
              <w:left w:val="nil"/>
              <w:bottom w:val="single" w:sz="8" w:space="0" w:color="auto"/>
              <w:right w:val="single" w:sz="4" w:space="0" w:color="auto"/>
            </w:tcBorders>
            <w:noWrap/>
            <w:vAlign w:val="center"/>
            <w:hideMark/>
          </w:tcPr>
          <w:p w14:paraId="5B8D1AE8"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788</w:t>
            </w:r>
          </w:p>
        </w:tc>
        <w:tc>
          <w:tcPr>
            <w:tcW w:w="854" w:type="dxa"/>
            <w:tcBorders>
              <w:top w:val="nil"/>
              <w:left w:val="nil"/>
              <w:bottom w:val="single" w:sz="8" w:space="0" w:color="auto"/>
              <w:right w:val="single" w:sz="4" w:space="0" w:color="auto"/>
            </w:tcBorders>
            <w:noWrap/>
            <w:vAlign w:val="center"/>
            <w:hideMark/>
          </w:tcPr>
          <w:p w14:paraId="4F4E0F5F"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1.187</w:t>
            </w:r>
          </w:p>
        </w:tc>
        <w:tc>
          <w:tcPr>
            <w:tcW w:w="815" w:type="dxa"/>
            <w:tcBorders>
              <w:top w:val="nil"/>
              <w:left w:val="nil"/>
              <w:bottom w:val="single" w:sz="8" w:space="0" w:color="auto"/>
              <w:right w:val="single" w:sz="4" w:space="0" w:color="auto"/>
            </w:tcBorders>
            <w:noWrap/>
            <w:vAlign w:val="center"/>
            <w:hideMark/>
          </w:tcPr>
          <w:p w14:paraId="00B0883B"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903</w:t>
            </w:r>
          </w:p>
        </w:tc>
        <w:tc>
          <w:tcPr>
            <w:tcW w:w="854" w:type="dxa"/>
            <w:tcBorders>
              <w:top w:val="nil"/>
              <w:left w:val="nil"/>
              <w:bottom w:val="single" w:sz="8" w:space="0" w:color="auto"/>
              <w:right w:val="single" w:sz="4" w:space="0" w:color="auto"/>
            </w:tcBorders>
            <w:noWrap/>
            <w:vAlign w:val="center"/>
            <w:hideMark/>
          </w:tcPr>
          <w:p w14:paraId="0F66F54F" w14:textId="77777777" w:rsidR="00B67C8A" w:rsidRPr="00B67C8A" w:rsidRDefault="00B67C8A" w:rsidP="00B67C8A">
            <w:pPr>
              <w:spacing w:after="0" w:line="240" w:lineRule="auto"/>
              <w:jc w:val="center"/>
              <w:rPr>
                <w:rFonts w:ascii="Calibri" w:eastAsia="Times New Roman" w:hAnsi="Calibri" w:cs="Calibri"/>
                <w:color w:val="000000"/>
                <w:sz w:val="14"/>
                <w:szCs w:val="14"/>
                <w:lang w:eastAsia="hr-HR"/>
              </w:rPr>
            </w:pPr>
            <w:r w:rsidRPr="00B67C8A">
              <w:rPr>
                <w:rFonts w:ascii="Calibri" w:eastAsia="Times New Roman" w:hAnsi="Calibri" w:cs="Calibri"/>
                <w:color w:val="000000"/>
                <w:sz w:val="14"/>
                <w:szCs w:val="14"/>
                <w:lang w:eastAsia="hr-HR"/>
              </w:rPr>
              <w:t>1.247</w:t>
            </w:r>
          </w:p>
        </w:tc>
        <w:tc>
          <w:tcPr>
            <w:tcW w:w="752" w:type="dxa"/>
            <w:tcBorders>
              <w:top w:val="nil"/>
              <w:left w:val="nil"/>
              <w:bottom w:val="single" w:sz="8" w:space="0" w:color="auto"/>
              <w:right w:val="single" w:sz="4" w:space="0" w:color="auto"/>
            </w:tcBorders>
            <w:shd w:val="clear" w:color="000000" w:fill="FFFFFF"/>
            <w:noWrap/>
            <w:vAlign w:val="center"/>
            <w:hideMark/>
          </w:tcPr>
          <w:p w14:paraId="7BDDA22D"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119</w:t>
            </w:r>
          </w:p>
        </w:tc>
        <w:tc>
          <w:tcPr>
            <w:tcW w:w="693" w:type="dxa"/>
            <w:tcBorders>
              <w:top w:val="nil"/>
              <w:left w:val="nil"/>
              <w:bottom w:val="single" w:sz="8" w:space="0" w:color="auto"/>
              <w:right w:val="single" w:sz="4" w:space="0" w:color="auto"/>
            </w:tcBorders>
            <w:shd w:val="clear" w:color="000000" w:fill="FFFFFF"/>
            <w:noWrap/>
            <w:vAlign w:val="center"/>
            <w:hideMark/>
          </w:tcPr>
          <w:p w14:paraId="00A392D2"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115</w:t>
            </w:r>
          </w:p>
        </w:tc>
        <w:tc>
          <w:tcPr>
            <w:tcW w:w="693" w:type="dxa"/>
            <w:tcBorders>
              <w:top w:val="nil"/>
              <w:left w:val="nil"/>
              <w:bottom w:val="single" w:sz="8" w:space="0" w:color="auto"/>
              <w:right w:val="single" w:sz="4" w:space="0" w:color="auto"/>
            </w:tcBorders>
            <w:noWrap/>
            <w:vAlign w:val="center"/>
            <w:hideMark/>
          </w:tcPr>
          <w:p w14:paraId="1E4444E7" w14:textId="77777777" w:rsidR="00B67C8A" w:rsidRPr="00B67C8A" w:rsidRDefault="00B67C8A" w:rsidP="00B67C8A">
            <w:pPr>
              <w:spacing w:after="0" w:line="240" w:lineRule="auto"/>
              <w:jc w:val="center"/>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131</w:t>
            </w:r>
          </w:p>
        </w:tc>
        <w:tc>
          <w:tcPr>
            <w:tcW w:w="693" w:type="dxa"/>
            <w:tcBorders>
              <w:top w:val="nil"/>
              <w:left w:val="nil"/>
              <w:bottom w:val="single" w:sz="8" w:space="0" w:color="auto"/>
              <w:right w:val="single" w:sz="4" w:space="0" w:color="auto"/>
            </w:tcBorders>
            <w:noWrap/>
            <w:vAlign w:val="center"/>
            <w:hideMark/>
          </w:tcPr>
          <w:p w14:paraId="3C1417C1"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138</w:t>
            </w:r>
          </w:p>
        </w:tc>
        <w:tc>
          <w:tcPr>
            <w:tcW w:w="712" w:type="dxa"/>
            <w:tcBorders>
              <w:top w:val="nil"/>
              <w:left w:val="nil"/>
              <w:bottom w:val="single" w:sz="8" w:space="0" w:color="auto"/>
              <w:right w:val="single" w:sz="4" w:space="0" w:color="auto"/>
            </w:tcBorders>
            <w:noWrap/>
            <w:vAlign w:val="center"/>
            <w:hideMark/>
          </w:tcPr>
          <w:p w14:paraId="69E0112D" w14:textId="77777777" w:rsidR="00B67C8A" w:rsidRPr="00B67C8A" w:rsidRDefault="00B67C8A" w:rsidP="00B67C8A">
            <w:pPr>
              <w:spacing w:after="0" w:line="240" w:lineRule="auto"/>
              <w:jc w:val="right"/>
              <w:rPr>
                <w:rFonts w:ascii="Calibri" w:eastAsia="Times New Roman" w:hAnsi="Calibri" w:cs="Calibri"/>
                <w:b/>
                <w:bCs/>
                <w:color w:val="000000"/>
                <w:sz w:val="14"/>
                <w:szCs w:val="14"/>
                <w:lang w:eastAsia="hr-HR"/>
              </w:rPr>
            </w:pPr>
            <w:r w:rsidRPr="00B67C8A">
              <w:rPr>
                <w:rFonts w:ascii="Calibri" w:eastAsia="Times New Roman" w:hAnsi="Calibri" w:cs="Calibri"/>
                <w:b/>
                <w:bCs/>
                <w:color w:val="000000"/>
                <w:sz w:val="14"/>
                <w:szCs w:val="14"/>
                <w:lang w:eastAsia="hr-HR"/>
              </w:rPr>
              <w:t>105</w:t>
            </w:r>
          </w:p>
        </w:tc>
      </w:tr>
    </w:tbl>
    <w:p w14:paraId="0982B542" w14:textId="77777777" w:rsidR="001D3C6C" w:rsidRDefault="001D3C6C" w:rsidP="006642FA">
      <w:pPr>
        <w:spacing w:after="0" w:line="276" w:lineRule="auto"/>
        <w:rPr>
          <w:i/>
          <w:sz w:val="20"/>
          <w:szCs w:val="20"/>
        </w:rPr>
      </w:pPr>
    </w:p>
    <w:p w14:paraId="1F1031A6" w14:textId="77777777" w:rsidR="00DD255B" w:rsidRDefault="00DD255B" w:rsidP="006642FA">
      <w:pPr>
        <w:spacing w:after="0" w:line="276" w:lineRule="auto"/>
        <w:rPr>
          <w:i/>
          <w:sz w:val="20"/>
          <w:szCs w:val="20"/>
        </w:rPr>
      </w:pPr>
    </w:p>
    <w:p w14:paraId="675DC794" w14:textId="77777777" w:rsidR="00BE5B9F" w:rsidRDefault="00BE5B9F" w:rsidP="001A3E72">
      <w:pPr>
        <w:spacing w:before="240" w:line="276" w:lineRule="auto"/>
        <w:rPr>
          <w:i/>
          <w:sz w:val="20"/>
          <w:szCs w:val="20"/>
        </w:rPr>
      </w:pPr>
    </w:p>
    <w:p w14:paraId="5FFA0D1B" w14:textId="506FAD72" w:rsidR="001D3C6C" w:rsidRPr="00656436" w:rsidRDefault="001D3C6C" w:rsidP="001A3E72">
      <w:pPr>
        <w:spacing w:before="240" w:line="276" w:lineRule="auto"/>
        <w:rPr>
          <w:rFonts w:ascii="Calibri" w:hAnsi="Calibri" w:cs="Calibri"/>
          <w:i/>
          <w:sz w:val="20"/>
          <w:szCs w:val="20"/>
        </w:rPr>
      </w:pPr>
      <w:r w:rsidRPr="00F265EA">
        <w:rPr>
          <w:rFonts w:ascii="Calibri" w:hAnsi="Calibri" w:cs="Calibri"/>
          <w:i/>
          <w:sz w:val="20"/>
          <w:szCs w:val="20"/>
        </w:rPr>
        <w:lastRenderedPageBreak/>
        <w:t xml:space="preserve">Graf. 9.  Broj zrakoplovnih operacija </w:t>
      </w:r>
    </w:p>
    <w:p w14:paraId="548E4C64" w14:textId="7B4BBFE6" w:rsidR="00D97C86" w:rsidRDefault="006A1B28" w:rsidP="00D97C86">
      <w:pPr>
        <w:rPr>
          <w:noProof/>
        </w:rPr>
      </w:pPr>
      <w:r>
        <w:rPr>
          <w:noProof/>
        </w:rPr>
        <w:drawing>
          <wp:inline distT="0" distB="0" distL="0" distR="0" wp14:anchorId="240DC7CD" wp14:editId="2924DD7A">
            <wp:extent cx="5699760" cy="2232660"/>
            <wp:effectExtent l="0" t="0" r="15240" b="15240"/>
            <wp:docPr id="1816099854" name="Chart 1">
              <a:extLst xmlns:a="http://schemas.openxmlformats.org/drawingml/2006/main">
                <a:ext uri="{FF2B5EF4-FFF2-40B4-BE49-F238E27FC236}">
                  <a16:creationId xmlns:a16="http://schemas.microsoft.com/office/drawing/2014/main" id="{60F5C6DA-370C-FD7B-99DA-FFBA01988C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3CC511" w14:textId="1887BD43" w:rsidR="00656436" w:rsidRPr="00F265EA" w:rsidRDefault="001D3C6C" w:rsidP="001A3E72">
      <w:pPr>
        <w:rPr>
          <w:rFonts w:ascii="Calibri" w:hAnsi="Calibri" w:cs="Calibri"/>
          <w:i/>
          <w:iCs/>
          <w:sz w:val="20"/>
          <w:szCs w:val="20"/>
        </w:rPr>
      </w:pPr>
      <w:r w:rsidRPr="00F265EA">
        <w:rPr>
          <w:rFonts w:ascii="Calibri" w:hAnsi="Calibri" w:cs="Calibri"/>
          <w:i/>
          <w:iCs/>
          <w:sz w:val="20"/>
          <w:szCs w:val="20"/>
        </w:rPr>
        <w:t xml:space="preserve">Graf 10. </w:t>
      </w:r>
      <w:r w:rsidR="00C75EDC" w:rsidRPr="00F265EA">
        <w:rPr>
          <w:rFonts w:ascii="Calibri" w:hAnsi="Calibri" w:cs="Calibri"/>
          <w:i/>
          <w:iCs/>
          <w:sz w:val="20"/>
          <w:szCs w:val="20"/>
        </w:rPr>
        <w:t xml:space="preserve">Udio operacija zrakoplova na redovnim linijama i </w:t>
      </w:r>
      <w:proofErr w:type="spellStart"/>
      <w:r w:rsidR="00C75EDC" w:rsidRPr="00F265EA">
        <w:rPr>
          <w:rFonts w:ascii="Calibri" w:hAnsi="Calibri" w:cs="Calibri"/>
          <w:i/>
          <w:iCs/>
          <w:sz w:val="20"/>
          <w:szCs w:val="20"/>
        </w:rPr>
        <w:t>izvenrednim</w:t>
      </w:r>
      <w:proofErr w:type="spellEnd"/>
      <w:r w:rsidR="00C75EDC" w:rsidRPr="00F265EA">
        <w:rPr>
          <w:rFonts w:ascii="Calibri" w:hAnsi="Calibri" w:cs="Calibri"/>
          <w:i/>
          <w:iCs/>
          <w:sz w:val="20"/>
          <w:szCs w:val="20"/>
        </w:rPr>
        <w:t xml:space="preserve"> linijama i generalnoj avijaciji u ukupnom broju zrakoplovnih operacija</w:t>
      </w:r>
    </w:p>
    <w:p w14:paraId="6294BB2F" w14:textId="3E1C25AF" w:rsidR="00656436" w:rsidRPr="00A91F56" w:rsidRDefault="00656436" w:rsidP="001D3C6C">
      <w:pPr>
        <w:rPr>
          <w:rFonts w:ascii="Calibri" w:hAnsi="Calibri" w:cs="Calibri"/>
          <w:i/>
          <w:iCs/>
        </w:rPr>
      </w:pPr>
      <w:r>
        <w:rPr>
          <w:noProof/>
        </w:rPr>
        <w:drawing>
          <wp:inline distT="0" distB="0" distL="0" distR="0" wp14:anchorId="1A19C6C0" wp14:editId="52250038">
            <wp:extent cx="5699760" cy="2217420"/>
            <wp:effectExtent l="0" t="0" r="15240" b="11430"/>
            <wp:docPr id="275105167" name="Chart 1">
              <a:extLst xmlns:a="http://schemas.openxmlformats.org/drawingml/2006/main">
                <a:ext uri="{FF2B5EF4-FFF2-40B4-BE49-F238E27FC236}">
                  <a16:creationId xmlns:a16="http://schemas.microsoft.com/office/drawing/2014/main" id="{19A3DE5F-51CC-6D8F-E2D0-3020E351E7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9B7E91" w14:textId="29029181" w:rsidR="00245654" w:rsidRPr="00F265EA" w:rsidRDefault="00245654" w:rsidP="001D3C6C">
      <w:pPr>
        <w:rPr>
          <w:rFonts w:ascii="Calibri" w:hAnsi="Calibri" w:cs="Calibri"/>
          <w:i/>
          <w:iCs/>
          <w:sz w:val="20"/>
          <w:szCs w:val="20"/>
        </w:rPr>
      </w:pPr>
      <w:r w:rsidRPr="00F265EA">
        <w:rPr>
          <w:rFonts w:ascii="Calibri" w:hAnsi="Calibri" w:cs="Calibri"/>
          <w:i/>
          <w:iCs/>
          <w:sz w:val="20"/>
          <w:szCs w:val="20"/>
        </w:rPr>
        <w:t xml:space="preserve">Graf 11. </w:t>
      </w:r>
      <w:r w:rsidR="00F265EA" w:rsidRPr="00F265EA">
        <w:rPr>
          <w:rFonts w:ascii="Calibri" w:hAnsi="Calibri" w:cs="Calibri"/>
          <w:i/>
          <w:iCs/>
          <w:sz w:val="20"/>
          <w:szCs w:val="20"/>
        </w:rPr>
        <w:t>Domaće i međunarodne operacije zrakoplova na redovnim linijama</w:t>
      </w:r>
    </w:p>
    <w:p w14:paraId="30CA9F4D" w14:textId="029878EF" w:rsidR="00F265EA" w:rsidRDefault="007D5D7A" w:rsidP="001D3C6C">
      <w:pPr>
        <w:rPr>
          <w:noProof/>
        </w:rPr>
      </w:pPr>
      <w:r>
        <w:rPr>
          <w:noProof/>
        </w:rPr>
        <w:drawing>
          <wp:inline distT="0" distB="0" distL="0" distR="0" wp14:anchorId="2E641E1A" wp14:editId="6CC6CB6A">
            <wp:extent cx="5684520" cy="2796540"/>
            <wp:effectExtent l="0" t="0" r="11430" b="3810"/>
            <wp:docPr id="675140198" name="Chart 1">
              <a:extLst xmlns:a="http://schemas.openxmlformats.org/drawingml/2006/main">
                <a:ext uri="{FF2B5EF4-FFF2-40B4-BE49-F238E27FC236}">
                  <a16:creationId xmlns:a16="http://schemas.microsoft.com/office/drawing/2014/main" id="{A5448CC5-1A7B-C521-821A-1E8B16E6FF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263E50" w14:textId="77777777" w:rsidR="00431A1F" w:rsidRDefault="00431A1F" w:rsidP="00F265EA">
      <w:pPr>
        <w:rPr>
          <w:rFonts w:ascii="Calibri" w:hAnsi="Calibri" w:cs="Calibri"/>
          <w:noProof/>
        </w:rPr>
      </w:pPr>
    </w:p>
    <w:p w14:paraId="0E24F4EB" w14:textId="49BA8251" w:rsidR="000335B4" w:rsidRPr="00627229" w:rsidRDefault="00E45FFC" w:rsidP="00F265EA">
      <w:pPr>
        <w:rPr>
          <w:rFonts w:ascii="Calibri" w:hAnsi="Calibri" w:cs="Calibri"/>
          <w:i/>
          <w:iCs/>
          <w:noProof/>
          <w:sz w:val="20"/>
          <w:szCs w:val="20"/>
        </w:rPr>
      </w:pPr>
      <w:r w:rsidRPr="00627229">
        <w:rPr>
          <w:rFonts w:ascii="Calibri" w:hAnsi="Calibri" w:cs="Calibri"/>
          <w:i/>
          <w:iCs/>
          <w:noProof/>
          <w:sz w:val="20"/>
          <w:szCs w:val="20"/>
        </w:rPr>
        <w:lastRenderedPageBreak/>
        <w:t>Graf 12. Operacije zrakoplova po zračnim prijevoznicima</w:t>
      </w:r>
    </w:p>
    <w:p w14:paraId="4633B66E" w14:textId="37E59251" w:rsidR="00E45FFC" w:rsidRPr="00E45FFC" w:rsidRDefault="00D1549C" w:rsidP="00F265EA">
      <w:pPr>
        <w:rPr>
          <w:rFonts w:ascii="Calibri" w:hAnsi="Calibri" w:cs="Calibri"/>
          <w:i/>
          <w:iCs/>
          <w:noProof/>
        </w:rPr>
      </w:pPr>
      <w:r>
        <w:rPr>
          <w:noProof/>
        </w:rPr>
        <w:drawing>
          <wp:inline distT="0" distB="0" distL="0" distR="0" wp14:anchorId="7D2AF055" wp14:editId="3A70908C">
            <wp:extent cx="5715000" cy="2499360"/>
            <wp:effectExtent l="0" t="0" r="0" b="15240"/>
            <wp:docPr id="861463444" name="Chart 1">
              <a:extLst xmlns:a="http://schemas.openxmlformats.org/drawingml/2006/main">
                <a:ext uri="{FF2B5EF4-FFF2-40B4-BE49-F238E27FC236}">
                  <a16:creationId xmlns:a16="http://schemas.microsoft.com/office/drawing/2014/main" id="{B7B1D479-EBE6-6F69-74B5-C34D994CC1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194ED1" w14:textId="633616E7" w:rsidR="00E45FFC" w:rsidRDefault="00AE0B81" w:rsidP="00696659">
      <w:pPr>
        <w:spacing w:after="200" w:line="276" w:lineRule="auto"/>
        <w:jc w:val="both"/>
        <w:rPr>
          <w:rFonts w:ascii="Calibri" w:hAnsi="Calibri" w:cs="Calibri"/>
        </w:rPr>
      </w:pPr>
      <w:r w:rsidRPr="00AE0B81">
        <w:rPr>
          <w:rFonts w:ascii="Calibri" w:hAnsi="Calibri" w:cs="Calibri"/>
        </w:rPr>
        <w:t>Z</w:t>
      </w:r>
      <w:r w:rsidR="00E45FFC" w:rsidRPr="00AE0B81">
        <w:rPr>
          <w:rFonts w:ascii="Calibri" w:hAnsi="Calibri" w:cs="Calibri"/>
        </w:rPr>
        <w:t xml:space="preserve">račni prijevoznik </w:t>
      </w:r>
      <w:proofErr w:type="spellStart"/>
      <w:r w:rsidR="00E45FFC" w:rsidRPr="00AE0B81">
        <w:rPr>
          <w:rFonts w:ascii="Calibri" w:hAnsi="Calibri" w:cs="Calibri"/>
        </w:rPr>
        <w:t>Trade</w:t>
      </w:r>
      <w:proofErr w:type="spellEnd"/>
      <w:r w:rsidR="00E45FFC" w:rsidRPr="00AE0B81">
        <w:rPr>
          <w:rFonts w:ascii="Calibri" w:hAnsi="Calibri" w:cs="Calibri"/>
        </w:rPr>
        <w:t xml:space="preserve"> Air </w:t>
      </w:r>
      <w:r w:rsidRPr="00AE0B81">
        <w:rPr>
          <w:rFonts w:ascii="Calibri" w:hAnsi="Calibri" w:cs="Calibri"/>
        </w:rPr>
        <w:t xml:space="preserve">će i dalje ostati zračni prijevoznik s najvećim brojem operacija zrakoplova </w:t>
      </w:r>
      <w:r w:rsidR="00E45FFC" w:rsidRPr="00AE0B81">
        <w:rPr>
          <w:rFonts w:ascii="Calibri" w:hAnsi="Calibri" w:cs="Calibri"/>
        </w:rPr>
        <w:t xml:space="preserve">jer </w:t>
      </w:r>
      <w:r w:rsidRPr="00AE0B81">
        <w:rPr>
          <w:rFonts w:ascii="Calibri" w:hAnsi="Calibri" w:cs="Calibri"/>
        </w:rPr>
        <w:t>operira tijekom cijele godine s do</w:t>
      </w:r>
      <w:r w:rsidR="00E45FFC" w:rsidRPr="00AE0B81">
        <w:rPr>
          <w:rFonts w:ascii="Calibri" w:hAnsi="Calibri" w:cs="Calibri"/>
        </w:rPr>
        <w:t xml:space="preserve"> 2</w:t>
      </w:r>
      <w:r w:rsidRPr="00AE0B81">
        <w:rPr>
          <w:rFonts w:ascii="Calibri" w:hAnsi="Calibri" w:cs="Calibri"/>
        </w:rPr>
        <w:t>2</w:t>
      </w:r>
      <w:r w:rsidR="00E45FFC" w:rsidRPr="00AE0B81">
        <w:rPr>
          <w:rFonts w:ascii="Calibri" w:hAnsi="Calibri" w:cs="Calibri"/>
        </w:rPr>
        <w:t xml:space="preserve"> operacij</w:t>
      </w:r>
      <w:r w:rsidRPr="00AE0B81">
        <w:rPr>
          <w:rFonts w:ascii="Calibri" w:hAnsi="Calibri" w:cs="Calibri"/>
        </w:rPr>
        <w:t>e</w:t>
      </w:r>
      <w:r w:rsidR="00E45FFC" w:rsidRPr="00AE0B81">
        <w:rPr>
          <w:rFonts w:ascii="Calibri" w:hAnsi="Calibri" w:cs="Calibri"/>
        </w:rPr>
        <w:t xml:space="preserve"> zrakoplova </w:t>
      </w:r>
      <w:r w:rsidRPr="00AE0B81">
        <w:rPr>
          <w:rFonts w:ascii="Calibri" w:hAnsi="Calibri" w:cs="Calibri"/>
        </w:rPr>
        <w:t xml:space="preserve">tjedno </w:t>
      </w:r>
      <w:r w:rsidR="00E45FFC" w:rsidRPr="00AE0B81">
        <w:rPr>
          <w:rFonts w:ascii="Calibri" w:hAnsi="Calibri" w:cs="Calibri"/>
        </w:rPr>
        <w:t xml:space="preserve">dok </w:t>
      </w:r>
      <w:r w:rsidRPr="00AE0B81">
        <w:rPr>
          <w:rFonts w:ascii="Calibri" w:hAnsi="Calibri" w:cs="Calibri"/>
        </w:rPr>
        <w:t xml:space="preserve">će u 2026. godini </w:t>
      </w:r>
      <w:r w:rsidR="00E45FFC" w:rsidRPr="00AE0B81">
        <w:rPr>
          <w:rFonts w:ascii="Calibri" w:hAnsi="Calibri" w:cs="Calibri"/>
        </w:rPr>
        <w:t xml:space="preserve">zračni prijevoznik Croatia Airlines </w:t>
      </w:r>
      <w:r w:rsidRPr="00AE0B81">
        <w:rPr>
          <w:rFonts w:ascii="Calibri" w:hAnsi="Calibri" w:cs="Calibri"/>
        </w:rPr>
        <w:t xml:space="preserve">povećati broj operacija zrakoplova za čak 46 % u odnosu na procjenu za 2025. godinu te time povećati svoj udio u ukupnom broju zrakoplovnih operacija. </w:t>
      </w:r>
    </w:p>
    <w:p w14:paraId="553747FC" w14:textId="77777777" w:rsidR="00960730" w:rsidRDefault="00960730" w:rsidP="00696659">
      <w:pPr>
        <w:spacing w:after="200" w:line="276" w:lineRule="auto"/>
        <w:jc w:val="both"/>
        <w:rPr>
          <w:rFonts w:ascii="Calibri" w:hAnsi="Calibri" w:cs="Calibri"/>
        </w:rPr>
      </w:pPr>
    </w:p>
    <w:p w14:paraId="5B834066" w14:textId="77777777" w:rsidR="00AA4643" w:rsidRPr="00925160" w:rsidRDefault="00AA4643" w:rsidP="00AA4643">
      <w:pPr>
        <w:pStyle w:val="ListParagraph"/>
        <w:numPr>
          <w:ilvl w:val="2"/>
          <w:numId w:val="1"/>
        </w:numPr>
        <w:tabs>
          <w:tab w:val="left" w:pos="1524"/>
        </w:tabs>
        <w:rPr>
          <w:rFonts w:ascii="Calibri" w:hAnsi="Calibri" w:cs="Calibri"/>
          <w:b/>
          <w:bCs/>
        </w:rPr>
      </w:pPr>
      <w:r w:rsidRPr="00925160">
        <w:rPr>
          <w:rFonts w:ascii="Calibri" w:hAnsi="Calibri" w:cs="Calibri"/>
          <w:b/>
          <w:bCs/>
        </w:rPr>
        <w:t>Plan prometa putnika</w:t>
      </w:r>
    </w:p>
    <w:p w14:paraId="19EA08D0" w14:textId="6B5E11B2" w:rsidR="00D26816" w:rsidRDefault="00B27EE4" w:rsidP="00C0591F">
      <w:pPr>
        <w:spacing w:before="240" w:after="0" w:line="276" w:lineRule="auto"/>
        <w:jc w:val="both"/>
        <w:rPr>
          <w:rFonts w:ascii="Calibri" w:hAnsi="Calibri" w:cs="Calibri"/>
        </w:rPr>
      </w:pPr>
      <w:r>
        <w:rPr>
          <w:rFonts w:ascii="Calibri" w:hAnsi="Calibri" w:cs="Calibri"/>
        </w:rPr>
        <w:t>Za</w:t>
      </w:r>
      <w:r w:rsidR="001D47F1" w:rsidRPr="001D47F1">
        <w:rPr>
          <w:rFonts w:ascii="Calibri" w:hAnsi="Calibri" w:cs="Calibri"/>
        </w:rPr>
        <w:t xml:space="preserve"> 202</w:t>
      </w:r>
      <w:r>
        <w:rPr>
          <w:rFonts w:ascii="Calibri" w:hAnsi="Calibri" w:cs="Calibri"/>
        </w:rPr>
        <w:t>6</w:t>
      </w:r>
      <w:r w:rsidR="001D47F1" w:rsidRPr="001D47F1">
        <w:rPr>
          <w:rFonts w:ascii="Calibri" w:hAnsi="Calibri" w:cs="Calibri"/>
        </w:rPr>
        <w:t>. godin</w:t>
      </w:r>
      <w:r w:rsidR="00D37D21">
        <w:rPr>
          <w:rFonts w:ascii="Calibri" w:hAnsi="Calibri" w:cs="Calibri"/>
        </w:rPr>
        <w:t>u</w:t>
      </w:r>
      <w:r w:rsidR="001D47F1" w:rsidRPr="001D47F1">
        <w:rPr>
          <w:rFonts w:ascii="Calibri" w:hAnsi="Calibri" w:cs="Calibri"/>
        </w:rPr>
        <w:t xml:space="preserve"> planiran je </w:t>
      </w:r>
      <w:r w:rsidR="00D37D21">
        <w:rPr>
          <w:rFonts w:ascii="Calibri" w:hAnsi="Calibri" w:cs="Calibri"/>
        </w:rPr>
        <w:t>14</w:t>
      </w:r>
      <w:r w:rsidR="001D47F1" w:rsidRPr="001D47F1">
        <w:rPr>
          <w:rFonts w:ascii="Calibri" w:hAnsi="Calibri" w:cs="Calibri"/>
        </w:rPr>
        <w:t xml:space="preserve"> % veći </w:t>
      </w:r>
      <w:r w:rsidR="00D37D21">
        <w:rPr>
          <w:rFonts w:ascii="Calibri" w:hAnsi="Calibri" w:cs="Calibri"/>
        </w:rPr>
        <w:t>broj</w:t>
      </w:r>
      <w:r w:rsidR="001D47F1" w:rsidRPr="001D47F1">
        <w:rPr>
          <w:rFonts w:ascii="Calibri" w:hAnsi="Calibri" w:cs="Calibri"/>
        </w:rPr>
        <w:t xml:space="preserve"> putnika u odnosu na procijenjeni broj putnika za 202</w:t>
      </w:r>
      <w:r w:rsidR="00D37D21">
        <w:rPr>
          <w:rFonts w:ascii="Calibri" w:hAnsi="Calibri" w:cs="Calibri"/>
        </w:rPr>
        <w:t>5</w:t>
      </w:r>
      <w:r w:rsidR="001D47F1" w:rsidRPr="001D47F1">
        <w:rPr>
          <w:rFonts w:ascii="Calibri" w:hAnsi="Calibri" w:cs="Calibri"/>
        </w:rPr>
        <w:t>. godinu</w:t>
      </w:r>
      <w:r w:rsidR="00912276">
        <w:rPr>
          <w:rFonts w:ascii="Calibri" w:hAnsi="Calibri" w:cs="Calibri"/>
        </w:rPr>
        <w:t>, odnosno planirano je da bude prihvaćen</w:t>
      </w:r>
      <w:r w:rsidR="00664867">
        <w:rPr>
          <w:rFonts w:ascii="Calibri" w:hAnsi="Calibri" w:cs="Calibri"/>
        </w:rPr>
        <w:t>o</w:t>
      </w:r>
      <w:r w:rsidR="00912276">
        <w:rPr>
          <w:rFonts w:ascii="Calibri" w:hAnsi="Calibri" w:cs="Calibri"/>
        </w:rPr>
        <w:t xml:space="preserve"> i otpremljen</w:t>
      </w:r>
      <w:r w:rsidR="00664867">
        <w:rPr>
          <w:rFonts w:ascii="Calibri" w:hAnsi="Calibri" w:cs="Calibri"/>
        </w:rPr>
        <w:t>o 5 800 putnika više nego u 2025. godini.</w:t>
      </w:r>
      <w:r w:rsidR="00912276">
        <w:rPr>
          <w:rFonts w:ascii="Calibri" w:hAnsi="Calibri" w:cs="Calibri"/>
        </w:rPr>
        <w:t xml:space="preserve"> </w:t>
      </w:r>
      <w:r w:rsidR="00610A9B">
        <w:rPr>
          <w:rFonts w:ascii="Calibri" w:hAnsi="Calibri" w:cs="Calibri"/>
        </w:rPr>
        <w:t xml:space="preserve">Unatoč povećanju broja zrakoplovnih operacija </w:t>
      </w:r>
      <w:r w:rsidR="000C6C9A">
        <w:rPr>
          <w:rFonts w:ascii="Calibri" w:hAnsi="Calibri" w:cs="Calibri"/>
        </w:rPr>
        <w:t xml:space="preserve">planiran je 3 % manji broj putnika u odnosu na planirani broj putnika za 2025. godinu jer </w:t>
      </w:r>
      <w:r w:rsidR="00F95608">
        <w:rPr>
          <w:rFonts w:ascii="Calibri" w:hAnsi="Calibri" w:cs="Calibri"/>
        </w:rPr>
        <w:t xml:space="preserve">će doći do manjeg broja operacija na liniji London-Osijek -London </w:t>
      </w:r>
      <w:r w:rsidR="0047478E">
        <w:rPr>
          <w:rFonts w:ascii="Calibri" w:hAnsi="Calibri" w:cs="Calibri"/>
        </w:rPr>
        <w:t xml:space="preserve">koja generira najveći broj putnika po rotaciji jer </w:t>
      </w:r>
      <w:r w:rsidR="007E04CA">
        <w:rPr>
          <w:rFonts w:ascii="Calibri" w:hAnsi="Calibri" w:cs="Calibri"/>
        </w:rPr>
        <w:t>zrakoplov na toj liniji može prevesti najveći broj putnika</w:t>
      </w:r>
      <w:r w:rsidR="0026434C">
        <w:rPr>
          <w:rFonts w:ascii="Calibri" w:hAnsi="Calibri" w:cs="Calibri"/>
        </w:rPr>
        <w:t>.</w:t>
      </w:r>
      <w:r w:rsidR="004E10F0">
        <w:rPr>
          <w:rFonts w:ascii="Calibri" w:hAnsi="Calibri" w:cs="Calibri"/>
        </w:rPr>
        <w:t xml:space="preserve"> Na </w:t>
      </w:r>
      <w:r w:rsidR="006125AA">
        <w:rPr>
          <w:rFonts w:ascii="Calibri" w:hAnsi="Calibri" w:cs="Calibri"/>
        </w:rPr>
        <w:t xml:space="preserve">domaćim redovnim linijama je planirano povećanje od 30 % </w:t>
      </w:r>
      <w:r w:rsidR="000918FE">
        <w:rPr>
          <w:rFonts w:ascii="Calibri" w:hAnsi="Calibri" w:cs="Calibri"/>
        </w:rPr>
        <w:t>u odnosu na procjenu za 2025. godinu zbog uvođenj</w:t>
      </w:r>
      <w:r w:rsidR="00A82C3E">
        <w:rPr>
          <w:rFonts w:ascii="Calibri" w:hAnsi="Calibri" w:cs="Calibri"/>
        </w:rPr>
        <w:t>a</w:t>
      </w:r>
      <w:r w:rsidR="000918FE">
        <w:rPr>
          <w:rFonts w:ascii="Calibri" w:hAnsi="Calibri" w:cs="Calibri"/>
        </w:rPr>
        <w:t xml:space="preserve"> dodatn</w:t>
      </w:r>
      <w:r w:rsidR="00A82C3E">
        <w:rPr>
          <w:rFonts w:ascii="Calibri" w:hAnsi="Calibri" w:cs="Calibri"/>
        </w:rPr>
        <w:t xml:space="preserve">og leta za Split u ljetnom redu letenja, dok </w:t>
      </w:r>
      <w:r w:rsidR="005B3B45">
        <w:rPr>
          <w:rFonts w:ascii="Calibri" w:hAnsi="Calibri" w:cs="Calibri"/>
        </w:rPr>
        <w:t>je na međunarodnim redovnim linijama planiran 2 % veći broj putnika u odnosu na procjenu za 2025. godinu</w:t>
      </w:r>
      <w:r w:rsidR="003C2BED">
        <w:rPr>
          <w:rFonts w:ascii="Calibri" w:hAnsi="Calibri" w:cs="Calibri"/>
        </w:rPr>
        <w:t xml:space="preserve">. </w:t>
      </w:r>
      <w:r w:rsidR="00CE7F25">
        <w:rPr>
          <w:rFonts w:ascii="Calibri" w:hAnsi="Calibri" w:cs="Calibri"/>
        </w:rPr>
        <w:t xml:space="preserve">Zračni prijevoznik Croatia Airlines bi </w:t>
      </w:r>
      <w:r w:rsidR="00F82CDD">
        <w:rPr>
          <w:rFonts w:ascii="Calibri" w:hAnsi="Calibri" w:cs="Calibri"/>
        </w:rPr>
        <w:t xml:space="preserve">trebao prevesti </w:t>
      </w:r>
      <w:r w:rsidR="004D28A5">
        <w:rPr>
          <w:rFonts w:ascii="Calibri" w:hAnsi="Calibri" w:cs="Calibri"/>
        </w:rPr>
        <w:t>9 670</w:t>
      </w:r>
      <w:r w:rsidR="001A669A">
        <w:rPr>
          <w:rFonts w:ascii="Calibri" w:hAnsi="Calibri" w:cs="Calibri"/>
        </w:rPr>
        <w:t xml:space="preserve"> više, odnosno 62 % putnika više nego u 2025. godini</w:t>
      </w:r>
      <w:r w:rsidR="002F0941">
        <w:rPr>
          <w:rFonts w:ascii="Calibri" w:hAnsi="Calibri" w:cs="Calibri"/>
        </w:rPr>
        <w:t>.</w:t>
      </w:r>
      <w:r w:rsidR="001A669A">
        <w:rPr>
          <w:rFonts w:ascii="Calibri" w:hAnsi="Calibri" w:cs="Calibri"/>
        </w:rPr>
        <w:t xml:space="preserve"> </w:t>
      </w:r>
      <w:r w:rsidR="003C2BED">
        <w:rPr>
          <w:rFonts w:ascii="Calibri" w:hAnsi="Calibri" w:cs="Calibri"/>
        </w:rPr>
        <w:t>Na izvanrednim linijama i generalnoj avijaciji planiran</w:t>
      </w:r>
      <w:r w:rsidR="00956432">
        <w:rPr>
          <w:rFonts w:ascii="Calibri" w:hAnsi="Calibri" w:cs="Calibri"/>
        </w:rPr>
        <w:t xml:space="preserve"> je 5% veći broj </w:t>
      </w:r>
      <w:r w:rsidR="00512006">
        <w:rPr>
          <w:rFonts w:ascii="Calibri" w:hAnsi="Calibri" w:cs="Calibri"/>
        </w:rPr>
        <w:t>putnika kao i broj zrakoplovnih operacija</w:t>
      </w:r>
      <w:r w:rsidR="00792F0B">
        <w:rPr>
          <w:rFonts w:ascii="Calibri" w:hAnsi="Calibri" w:cs="Calibri"/>
        </w:rPr>
        <w:t xml:space="preserve"> u odnosu na 2025. godinu</w:t>
      </w:r>
      <w:r w:rsidR="004D1A11">
        <w:rPr>
          <w:rFonts w:ascii="Calibri" w:hAnsi="Calibri" w:cs="Calibri"/>
        </w:rPr>
        <w:t>,</w:t>
      </w:r>
      <w:r w:rsidR="00792F0B">
        <w:rPr>
          <w:rFonts w:ascii="Calibri" w:hAnsi="Calibri" w:cs="Calibri"/>
        </w:rPr>
        <w:t xml:space="preserve"> unatoč </w:t>
      </w:r>
      <w:r w:rsidR="00D163BA">
        <w:rPr>
          <w:rFonts w:ascii="Calibri" w:hAnsi="Calibri" w:cs="Calibri"/>
        </w:rPr>
        <w:t xml:space="preserve">procijenjenom </w:t>
      </w:r>
      <w:r w:rsidR="00CB731C">
        <w:rPr>
          <w:rFonts w:ascii="Calibri" w:hAnsi="Calibri" w:cs="Calibri"/>
        </w:rPr>
        <w:t xml:space="preserve">37 % manjem broju putnika </w:t>
      </w:r>
      <w:r w:rsidR="00D163BA">
        <w:rPr>
          <w:rFonts w:ascii="Calibri" w:hAnsi="Calibri" w:cs="Calibri"/>
        </w:rPr>
        <w:t xml:space="preserve">u odnosu na planiran broj za 2025. godinu jer u 2025. godini nije došlo do realizacije </w:t>
      </w:r>
      <w:r w:rsidR="00BB06FC">
        <w:rPr>
          <w:rFonts w:ascii="Calibri" w:hAnsi="Calibri" w:cs="Calibri"/>
        </w:rPr>
        <w:t>ranije najavljenih charter putovanja.</w:t>
      </w:r>
    </w:p>
    <w:p w14:paraId="1CAD72A5" w14:textId="77777777" w:rsidR="00D26816" w:rsidRDefault="00D26816" w:rsidP="00C0591F">
      <w:pPr>
        <w:spacing w:before="240" w:after="0" w:line="276" w:lineRule="auto"/>
        <w:jc w:val="both"/>
        <w:rPr>
          <w:rFonts w:ascii="Calibri" w:hAnsi="Calibri" w:cs="Calibri"/>
        </w:rPr>
      </w:pPr>
    </w:p>
    <w:p w14:paraId="32369D46" w14:textId="77777777" w:rsidR="00960730" w:rsidRDefault="00960730" w:rsidP="00C0591F">
      <w:pPr>
        <w:spacing w:before="240" w:after="0" w:line="276" w:lineRule="auto"/>
        <w:jc w:val="both"/>
        <w:rPr>
          <w:rFonts w:ascii="Calibri" w:hAnsi="Calibri" w:cs="Calibri"/>
        </w:rPr>
      </w:pPr>
    </w:p>
    <w:p w14:paraId="49BF1A54" w14:textId="77777777" w:rsidR="00960730" w:rsidRDefault="00960730" w:rsidP="00C0591F">
      <w:pPr>
        <w:spacing w:before="240" w:after="0" w:line="276" w:lineRule="auto"/>
        <w:jc w:val="both"/>
        <w:rPr>
          <w:rFonts w:ascii="Calibri" w:hAnsi="Calibri" w:cs="Calibri"/>
        </w:rPr>
      </w:pPr>
    </w:p>
    <w:p w14:paraId="1AEB291E" w14:textId="77777777" w:rsidR="00960730" w:rsidRDefault="00960730" w:rsidP="00C0591F">
      <w:pPr>
        <w:spacing w:before="240" w:after="0" w:line="276" w:lineRule="auto"/>
        <w:jc w:val="both"/>
        <w:rPr>
          <w:rFonts w:ascii="Calibri" w:hAnsi="Calibri" w:cs="Calibri"/>
        </w:rPr>
      </w:pPr>
    </w:p>
    <w:p w14:paraId="6B1F0229" w14:textId="77777777" w:rsidR="00431A1F" w:rsidRPr="00B83C28" w:rsidRDefault="00431A1F" w:rsidP="00C0591F">
      <w:pPr>
        <w:spacing w:before="240" w:after="0" w:line="276" w:lineRule="auto"/>
        <w:jc w:val="both"/>
        <w:rPr>
          <w:rFonts w:ascii="Calibri" w:hAnsi="Calibri" w:cs="Calibri"/>
        </w:rPr>
      </w:pPr>
    </w:p>
    <w:p w14:paraId="472E0D45" w14:textId="321BD0F2" w:rsidR="00B83C28" w:rsidRPr="00D35FF2" w:rsidRDefault="00B83C28" w:rsidP="00B83C28">
      <w:pPr>
        <w:tabs>
          <w:tab w:val="left" w:pos="1524"/>
        </w:tabs>
        <w:rPr>
          <w:rFonts w:ascii="Calibri" w:hAnsi="Calibri" w:cs="Calibri"/>
          <w:i/>
          <w:iCs/>
          <w:sz w:val="20"/>
          <w:szCs w:val="20"/>
        </w:rPr>
      </w:pPr>
      <w:r w:rsidRPr="00D35FF2">
        <w:rPr>
          <w:rFonts w:ascii="Calibri" w:hAnsi="Calibri" w:cs="Calibri"/>
          <w:i/>
          <w:iCs/>
          <w:sz w:val="20"/>
          <w:szCs w:val="20"/>
        </w:rPr>
        <w:lastRenderedPageBreak/>
        <w:t xml:space="preserve">Tablica </w:t>
      </w:r>
      <w:r w:rsidR="00960730" w:rsidRPr="00D35FF2">
        <w:rPr>
          <w:rFonts w:ascii="Calibri" w:hAnsi="Calibri" w:cs="Calibri"/>
          <w:i/>
          <w:iCs/>
          <w:sz w:val="20"/>
          <w:szCs w:val="20"/>
        </w:rPr>
        <w:t>4</w:t>
      </w:r>
      <w:r w:rsidRPr="00D35FF2">
        <w:rPr>
          <w:rFonts w:ascii="Calibri" w:hAnsi="Calibri" w:cs="Calibri"/>
          <w:i/>
          <w:iCs/>
          <w:sz w:val="20"/>
          <w:szCs w:val="20"/>
        </w:rPr>
        <w:t>. Broj putnika</w:t>
      </w:r>
    </w:p>
    <w:tbl>
      <w:tblPr>
        <w:tblW w:w="8921" w:type="dxa"/>
        <w:tblLook w:val="04A0" w:firstRow="1" w:lastRow="0" w:firstColumn="1" w:lastColumn="0" w:noHBand="0" w:noVBand="1"/>
      </w:tblPr>
      <w:tblGrid>
        <w:gridCol w:w="1323"/>
        <w:gridCol w:w="873"/>
        <w:gridCol w:w="836"/>
        <w:gridCol w:w="810"/>
        <w:gridCol w:w="797"/>
        <w:gridCol w:w="759"/>
        <w:gridCol w:w="732"/>
        <w:gridCol w:w="732"/>
        <w:gridCol w:w="693"/>
        <w:gridCol w:w="693"/>
        <w:gridCol w:w="673"/>
      </w:tblGrid>
      <w:tr w:rsidR="00A86E80" w:rsidRPr="00A86E80" w14:paraId="145163A6" w14:textId="77777777" w:rsidTr="00A86E80">
        <w:trPr>
          <w:trHeight w:val="888"/>
        </w:trPr>
        <w:tc>
          <w:tcPr>
            <w:tcW w:w="1323" w:type="dxa"/>
            <w:tcBorders>
              <w:top w:val="single" w:sz="8" w:space="0" w:color="auto"/>
              <w:left w:val="single" w:sz="8" w:space="0" w:color="auto"/>
              <w:bottom w:val="double" w:sz="6" w:space="0" w:color="auto"/>
              <w:right w:val="nil"/>
            </w:tcBorders>
            <w:shd w:val="clear" w:color="000000" w:fill="D0CECE"/>
            <w:vAlign w:val="center"/>
            <w:hideMark/>
          </w:tcPr>
          <w:p w14:paraId="4060D1A0"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BROJ PUTNIKA</w:t>
            </w:r>
          </w:p>
        </w:tc>
        <w:tc>
          <w:tcPr>
            <w:tcW w:w="873" w:type="dxa"/>
            <w:tcBorders>
              <w:top w:val="single" w:sz="8" w:space="0" w:color="auto"/>
              <w:left w:val="single" w:sz="4" w:space="0" w:color="auto"/>
              <w:bottom w:val="nil"/>
              <w:right w:val="nil"/>
            </w:tcBorders>
            <w:shd w:val="clear" w:color="000000" w:fill="D0CECE"/>
            <w:vAlign w:val="center"/>
            <w:hideMark/>
          </w:tcPr>
          <w:p w14:paraId="5D56C66F"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proofErr w:type="spellStart"/>
            <w:r w:rsidRPr="00A86E80">
              <w:rPr>
                <w:rFonts w:ascii="Calibri" w:eastAsia="Times New Roman" w:hAnsi="Calibri" w:cs="Calibri"/>
                <w:b/>
                <w:bCs/>
                <w:color w:val="000000"/>
                <w:sz w:val="16"/>
                <w:szCs w:val="16"/>
                <w:lang w:eastAsia="hr-HR"/>
              </w:rPr>
              <w:t>Ost</w:t>
            </w:r>
            <w:proofErr w:type="spellEnd"/>
            <w:r w:rsidRPr="00A86E80">
              <w:rPr>
                <w:rFonts w:ascii="Calibri" w:eastAsia="Times New Roman" w:hAnsi="Calibri" w:cs="Calibri"/>
                <w:b/>
                <w:bCs/>
                <w:color w:val="000000"/>
                <w:sz w:val="16"/>
                <w:szCs w:val="16"/>
                <w:lang w:eastAsia="hr-HR"/>
              </w:rPr>
              <w:t>. 2024.</w:t>
            </w:r>
          </w:p>
        </w:tc>
        <w:tc>
          <w:tcPr>
            <w:tcW w:w="836" w:type="dxa"/>
            <w:tcBorders>
              <w:top w:val="single" w:sz="8" w:space="0" w:color="auto"/>
              <w:left w:val="single" w:sz="4" w:space="0" w:color="auto"/>
              <w:bottom w:val="nil"/>
              <w:right w:val="nil"/>
            </w:tcBorders>
            <w:shd w:val="clear" w:color="000000" w:fill="D0CECE"/>
            <w:vAlign w:val="center"/>
            <w:hideMark/>
          </w:tcPr>
          <w:p w14:paraId="65076BF6"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Plan 2024.</w:t>
            </w:r>
          </w:p>
        </w:tc>
        <w:tc>
          <w:tcPr>
            <w:tcW w:w="810" w:type="dxa"/>
            <w:tcBorders>
              <w:top w:val="single" w:sz="8" w:space="0" w:color="auto"/>
              <w:left w:val="single" w:sz="4" w:space="0" w:color="auto"/>
              <w:bottom w:val="nil"/>
              <w:right w:val="nil"/>
            </w:tcBorders>
            <w:shd w:val="clear" w:color="000000" w:fill="D0CECE"/>
            <w:vAlign w:val="center"/>
            <w:hideMark/>
          </w:tcPr>
          <w:p w14:paraId="68C59BD3"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Procjena 2025.</w:t>
            </w:r>
          </w:p>
        </w:tc>
        <w:tc>
          <w:tcPr>
            <w:tcW w:w="797" w:type="dxa"/>
            <w:tcBorders>
              <w:top w:val="single" w:sz="8" w:space="0" w:color="auto"/>
              <w:left w:val="single" w:sz="4" w:space="0" w:color="auto"/>
              <w:bottom w:val="nil"/>
              <w:right w:val="single" w:sz="4" w:space="0" w:color="auto"/>
            </w:tcBorders>
            <w:shd w:val="clear" w:color="000000" w:fill="D0CECE"/>
            <w:vAlign w:val="center"/>
            <w:hideMark/>
          </w:tcPr>
          <w:p w14:paraId="7FF7D739"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Plan 2025.</w:t>
            </w:r>
          </w:p>
        </w:tc>
        <w:tc>
          <w:tcPr>
            <w:tcW w:w="759" w:type="dxa"/>
            <w:tcBorders>
              <w:top w:val="single" w:sz="8" w:space="0" w:color="auto"/>
              <w:left w:val="nil"/>
              <w:bottom w:val="nil"/>
              <w:right w:val="single" w:sz="4" w:space="0" w:color="auto"/>
            </w:tcBorders>
            <w:shd w:val="clear" w:color="000000" w:fill="D0CECE"/>
            <w:vAlign w:val="center"/>
            <w:hideMark/>
          </w:tcPr>
          <w:p w14:paraId="6208A349"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Plan 2026.</w:t>
            </w:r>
          </w:p>
        </w:tc>
        <w:tc>
          <w:tcPr>
            <w:tcW w:w="732" w:type="dxa"/>
            <w:tcBorders>
              <w:top w:val="single" w:sz="4" w:space="0" w:color="auto"/>
              <w:left w:val="nil"/>
              <w:bottom w:val="double" w:sz="6" w:space="0" w:color="auto"/>
              <w:right w:val="single" w:sz="4" w:space="0" w:color="auto"/>
            </w:tcBorders>
            <w:shd w:val="clear" w:color="000000" w:fill="D0CECE"/>
            <w:vAlign w:val="center"/>
            <w:hideMark/>
          </w:tcPr>
          <w:p w14:paraId="006D11D9"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 xml:space="preserve">Index </w:t>
            </w:r>
            <w:proofErr w:type="spellStart"/>
            <w:r w:rsidRPr="00A86E80">
              <w:rPr>
                <w:rFonts w:ascii="Calibri" w:eastAsia="Times New Roman" w:hAnsi="Calibri" w:cs="Calibri"/>
                <w:b/>
                <w:bCs/>
                <w:color w:val="000000"/>
                <w:sz w:val="14"/>
                <w:szCs w:val="14"/>
                <w:lang w:eastAsia="hr-HR"/>
              </w:rPr>
              <w:t>Proc</w:t>
            </w:r>
            <w:proofErr w:type="spellEnd"/>
            <w:r w:rsidRPr="00A86E80">
              <w:rPr>
                <w:rFonts w:ascii="Calibri" w:eastAsia="Times New Roman" w:hAnsi="Calibri" w:cs="Calibri"/>
                <w:b/>
                <w:bCs/>
                <w:color w:val="000000"/>
                <w:sz w:val="14"/>
                <w:szCs w:val="14"/>
                <w:lang w:eastAsia="hr-HR"/>
              </w:rPr>
              <w:t xml:space="preserve">. 25. / </w:t>
            </w:r>
            <w:proofErr w:type="spellStart"/>
            <w:r w:rsidRPr="00A86E80">
              <w:rPr>
                <w:rFonts w:ascii="Calibri" w:eastAsia="Times New Roman" w:hAnsi="Calibri" w:cs="Calibri"/>
                <w:b/>
                <w:bCs/>
                <w:color w:val="000000"/>
                <w:sz w:val="14"/>
                <w:szCs w:val="14"/>
                <w:lang w:eastAsia="hr-HR"/>
              </w:rPr>
              <w:t>Ost</w:t>
            </w:r>
            <w:proofErr w:type="spellEnd"/>
            <w:r w:rsidRPr="00A86E80">
              <w:rPr>
                <w:rFonts w:ascii="Calibri" w:eastAsia="Times New Roman" w:hAnsi="Calibri" w:cs="Calibri"/>
                <w:b/>
                <w:bCs/>
                <w:color w:val="000000"/>
                <w:sz w:val="14"/>
                <w:szCs w:val="14"/>
                <w:lang w:eastAsia="hr-HR"/>
              </w:rPr>
              <w:t>. 24.</w:t>
            </w:r>
          </w:p>
        </w:tc>
        <w:tc>
          <w:tcPr>
            <w:tcW w:w="732" w:type="dxa"/>
            <w:tcBorders>
              <w:top w:val="single" w:sz="4" w:space="0" w:color="auto"/>
              <w:left w:val="nil"/>
              <w:bottom w:val="double" w:sz="6" w:space="0" w:color="auto"/>
              <w:right w:val="single" w:sz="4" w:space="0" w:color="auto"/>
            </w:tcBorders>
            <w:shd w:val="clear" w:color="000000" w:fill="D0CECE"/>
            <w:vAlign w:val="center"/>
            <w:hideMark/>
          </w:tcPr>
          <w:p w14:paraId="73525BA4"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Index Pl. 25. / Pl. 24.</w:t>
            </w:r>
          </w:p>
        </w:tc>
        <w:tc>
          <w:tcPr>
            <w:tcW w:w="693" w:type="dxa"/>
            <w:tcBorders>
              <w:top w:val="single" w:sz="4" w:space="0" w:color="auto"/>
              <w:left w:val="nil"/>
              <w:bottom w:val="double" w:sz="6" w:space="0" w:color="auto"/>
              <w:right w:val="single" w:sz="4" w:space="0" w:color="auto"/>
            </w:tcBorders>
            <w:shd w:val="clear" w:color="000000" w:fill="D0CECE"/>
            <w:vAlign w:val="center"/>
            <w:hideMark/>
          </w:tcPr>
          <w:p w14:paraId="39928A0E"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 xml:space="preserve">Index </w:t>
            </w:r>
            <w:proofErr w:type="spellStart"/>
            <w:r w:rsidRPr="00A86E80">
              <w:rPr>
                <w:rFonts w:ascii="Calibri" w:eastAsia="Times New Roman" w:hAnsi="Calibri" w:cs="Calibri"/>
                <w:b/>
                <w:bCs/>
                <w:color w:val="000000"/>
                <w:sz w:val="14"/>
                <w:szCs w:val="14"/>
                <w:lang w:eastAsia="hr-HR"/>
              </w:rPr>
              <w:t>Proc</w:t>
            </w:r>
            <w:proofErr w:type="spellEnd"/>
            <w:r w:rsidRPr="00A86E80">
              <w:rPr>
                <w:rFonts w:ascii="Calibri" w:eastAsia="Times New Roman" w:hAnsi="Calibri" w:cs="Calibri"/>
                <w:b/>
                <w:bCs/>
                <w:color w:val="000000"/>
                <w:sz w:val="14"/>
                <w:szCs w:val="14"/>
                <w:lang w:eastAsia="hr-HR"/>
              </w:rPr>
              <w:t>. 25. / Pl. 25.</w:t>
            </w:r>
          </w:p>
        </w:tc>
        <w:tc>
          <w:tcPr>
            <w:tcW w:w="693" w:type="dxa"/>
            <w:tcBorders>
              <w:top w:val="single" w:sz="4" w:space="0" w:color="auto"/>
              <w:left w:val="nil"/>
              <w:bottom w:val="double" w:sz="6" w:space="0" w:color="auto"/>
              <w:right w:val="single" w:sz="4" w:space="0" w:color="auto"/>
            </w:tcBorders>
            <w:shd w:val="clear" w:color="000000" w:fill="D0CECE"/>
            <w:vAlign w:val="center"/>
            <w:hideMark/>
          </w:tcPr>
          <w:p w14:paraId="45C71A9F"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Index Pl. 26. / Pl. 25.</w:t>
            </w:r>
          </w:p>
        </w:tc>
        <w:tc>
          <w:tcPr>
            <w:tcW w:w="673" w:type="dxa"/>
            <w:tcBorders>
              <w:top w:val="single" w:sz="4" w:space="0" w:color="auto"/>
              <w:left w:val="nil"/>
              <w:bottom w:val="double" w:sz="6" w:space="0" w:color="auto"/>
              <w:right w:val="single" w:sz="4" w:space="0" w:color="auto"/>
            </w:tcBorders>
            <w:shd w:val="clear" w:color="000000" w:fill="D0CECE"/>
            <w:vAlign w:val="center"/>
            <w:hideMark/>
          </w:tcPr>
          <w:p w14:paraId="02550FF2"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 xml:space="preserve">Index Pl. 26. / </w:t>
            </w:r>
            <w:proofErr w:type="spellStart"/>
            <w:r w:rsidRPr="00A86E80">
              <w:rPr>
                <w:rFonts w:ascii="Calibri" w:eastAsia="Times New Roman" w:hAnsi="Calibri" w:cs="Calibri"/>
                <w:b/>
                <w:bCs/>
                <w:color w:val="000000"/>
                <w:sz w:val="14"/>
                <w:szCs w:val="14"/>
                <w:lang w:eastAsia="hr-HR"/>
              </w:rPr>
              <w:t>Proc</w:t>
            </w:r>
            <w:proofErr w:type="spellEnd"/>
            <w:r w:rsidRPr="00A86E80">
              <w:rPr>
                <w:rFonts w:ascii="Calibri" w:eastAsia="Times New Roman" w:hAnsi="Calibri" w:cs="Calibri"/>
                <w:b/>
                <w:bCs/>
                <w:color w:val="000000"/>
                <w:sz w:val="14"/>
                <w:szCs w:val="14"/>
                <w:lang w:eastAsia="hr-HR"/>
              </w:rPr>
              <w:t>. 25.</w:t>
            </w:r>
          </w:p>
        </w:tc>
      </w:tr>
      <w:tr w:rsidR="00A86E80" w:rsidRPr="00A86E80" w14:paraId="25F49554" w14:textId="77777777" w:rsidTr="00A86E80">
        <w:trPr>
          <w:trHeight w:val="1195"/>
        </w:trPr>
        <w:tc>
          <w:tcPr>
            <w:tcW w:w="1323" w:type="dxa"/>
            <w:tcBorders>
              <w:top w:val="nil"/>
              <w:left w:val="single" w:sz="8" w:space="0" w:color="auto"/>
              <w:bottom w:val="nil"/>
              <w:right w:val="nil"/>
            </w:tcBorders>
            <w:shd w:val="clear" w:color="000000" w:fill="FFFF00"/>
            <w:noWrap/>
            <w:vAlign w:val="center"/>
            <w:hideMark/>
          </w:tcPr>
          <w:p w14:paraId="11689BA5" w14:textId="77777777" w:rsidR="00A86E80" w:rsidRPr="00A86E80" w:rsidRDefault="00A86E80" w:rsidP="00A86E80">
            <w:pPr>
              <w:spacing w:after="0" w:line="240" w:lineRule="auto"/>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UKUPNO</w:t>
            </w:r>
          </w:p>
        </w:tc>
        <w:tc>
          <w:tcPr>
            <w:tcW w:w="873" w:type="dxa"/>
            <w:tcBorders>
              <w:top w:val="double" w:sz="6" w:space="0" w:color="auto"/>
              <w:left w:val="single" w:sz="4" w:space="0" w:color="auto"/>
              <w:bottom w:val="nil"/>
              <w:right w:val="single" w:sz="4" w:space="0" w:color="auto"/>
            </w:tcBorders>
            <w:shd w:val="clear" w:color="000000" w:fill="FFFF00"/>
            <w:noWrap/>
            <w:vAlign w:val="center"/>
            <w:hideMark/>
          </w:tcPr>
          <w:p w14:paraId="7527C63B"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45.756</w:t>
            </w:r>
          </w:p>
        </w:tc>
        <w:tc>
          <w:tcPr>
            <w:tcW w:w="836" w:type="dxa"/>
            <w:tcBorders>
              <w:top w:val="double" w:sz="6" w:space="0" w:color="auto"/>
              <w:left w:val="nil"/>
              <w:bottom w:val="nil"/>
              <w:right w:val="single" w:sz="4" w:space="0" w:color="auto"/>
            </w:tcBorders>
            <w:shd w:val="clear" w:color="000000" w:fill="FFFF00"/>
            <w:noWrap/>
            <w:vAlign w:val="center"/>
            <w:hideMark/>
          </w:tcPr>
          <w:p w14:paraId="11ECB59B"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42.414</w:t>
            </w:r>
          </w:p>
        </w:tc>
        <w:tc>
          <w:tcPr>
            <w:tcW w:w="810" w:type="dxa"/>
            <w:tcBorders>
              <w:top w:val="double" w:sz="6" w:space="0" w:color="auto"/>
              <w:left w:val="nil"/>
              <w:bottom w:val="nil"/>
              <w:right w:val="single" w:sz="4" w:space="0" w:color="auto"/>
            </w:tcBorders>
            <w:shd w:val="clear" w:color="000000" w:fill="FFFF00"/>
            <w:noWrap/>
            <w:vAlign w:val="center"/>
            <w:hideMark/>
          </w:tcPr>
          <w:p w14:paraId="40FFABA3"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42.851</w:t>
            </w:r>
          </w:p>
        </w:tc>
        <w:tc>
          <w:tcPr>
            <w:tcW w:w="797" w:type="dxa"/>
            <w:tcBorders>
              <w:top w:val="double" w:sz="6" w:space="0" w:color="auto"/>
              <w:left w:val="nil"/>
              <w:bottom w:val="nil"/>
              <w:right w:val="single" w:sz="4" w:space="0" w:color="auto"/>
            </w:tcBorders>
            <w:shd w:val="clear" w:color="000000" w:fill="FFFF00"/>
            <w:noWrap/>
            <w:vAlign w:val="center"/>
            <w:hideMark/>
          </w:tcPr>
          <w:p w14:paraId="2B686C20"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50.015</w:t>
            </w:r>
          </w:p>
        </w:tc>
        <w:tc>
          <w:tcPr>
            <w:tcW w:w="759" w:type="dxa"/>
            <w:tcBorders>
              <w:top w:val="double" w:sz="6" w:space="0" w:color="auto"/>
              <w:left w:val="nil"/>
              <w:bottom w:val="nil"/>
              <w:right w:val="single" w:sz="4" w:space="0" w:color="auto"/>
            </w:tcBorders>
            <w:shd w:val="clear" w:color="000000" w:fill="FFFF00"/>
            <w:noWrap/>
            <w:vAlign w:val="center"/>
            <w:hideMark/>
          </w:tcPr>
          <w:p w14:paraId="6008CE48"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48.651</w:t>
            </w:r>
          </w:p>
        </w:tc>
        <w:tc>
          <w:tcPr>
            <w:tcW w:w="732" w:type="dxa"/>
            <w:tcBorders>
              <w:top w:val="nil"/>
              <w:left w:val="nil"/>
              <w:bottom w:val="single" w:sz="8" w:space="0" w:color="auto"/>
              <w:right w:val="single" w:sz="4" w:space="0" w:color="auto"/>
            </w:tcBorders>
            <w:shd w:val="clear" w:color="000000" w:fill="FFFF00"/>
            <w:noWrap/>
            <w:vAlign w:val="center"/>
            <w:hideMark/>
          </w:tcPr>
          <w:p w14:paraId="4CDE8502"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94</w:t>
            </w:r>
          </w:p>
        </w:tc>
        <w:tc>
          <w:tcPr>
            <w:tcW w:w="732" w:type="dxa"/>
            <w:tcBorders>
              <w:top w:val="nil"/>
              <w:left w:val="nil"/>
              <w:bottom w:val="single" w:sz="8" w:space="0" w:color="auto"/>
              <w:right w:val="single" w:sz="4" w:space="0" w:color="auto"/>
            </w:tcBorders>
            <w:shd w:val="clear" w:color="000000" w:fill="FFFF00"/>
            <w:noWrap/>
            <w:vAlign w:val="center"/>
            <w:hideMark/>
          </w:tcPr>
          <w:p w14:paraId="0FA18A4D"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118</w:t>
            </w:r>
          </w:p>
        </w:tc>
        <w:tc>
          <w:tcPr>
            <w:tcW w:w="693" w:type="dxa"/>
            <w:tcBorders>
              <w:top w:val="nil"/>
              <w:left w:val="nil"/>
              <w:bottom w:val="single" w:sz="8" w:space="0" w:color="auto"/>
              <w:right w:val="single" w:sz="4" w:space="0" w:color="auto"/>
            </w:tcBorders>
            <w:shd w:val="clear" w:color="000000" w:fill="FFFF00"/>
            <w:noWrap/>
            <w:vAlign w:val="center"/>
            <w:hideMark/>
          </w:tcPr>
          <w:p w14:paraId="43436704"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86</w:t>
            </w:r>
          </w:p>
        </w:tc>
        <w:tc>
          <w:tcPr>
            <w:tcW w:w="693" w:type="dxa"/>
            <w:tcBorders>
              <w:top w:val="nil"/>
              <w:left w:val="nil"/>
              <w:bottom w:val="single" w:sz="8" w:space="0" w:color="auto"/>
              <w:right w:val="single" w:sz="4" w:space="0" w:color="auto"/>
            </w:tcBorders>
            <w:shd w:val="clear" w:color="000000" w:fill="FFFF00"/>
            <w:noWrap/>
            <w:vAlign w:val="center"/>
            <w:hideMark/>
          </w:tcPr>
          <w:p w14:paraId="0BD3E364"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97</w:t>
            </w:r>
          </w:p>
        </w:tc>
        <w:tc>
          <w:tcPr>
            <w:tcW w:w="673" w:type="dxa"/>
            <w:tcBorders>
              <w:top w:val="nil"/>
              <w:left w:val="nil"/>
              <w:bottom w:val="single" w:sz="8" w:space="0" w:color="auto"/>
              <w:right w:val="single" w:sz="4" w:space="0" w:color="auto"/>
            </w:tcBorders>
            <w:shd w:val="clear" w:color="000000" w:fill="FFFF00"/>
            <w:noWrap/>
            <w:vAlign w:val="center"/>
            <w:hideMark/>
          </w:tcPr>
          <w:p w14:paraId="5AC72C1F"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114</w:t>
            </w:r>
          </w:p>
        </w:tc>
      </w:tr>
      <w:tr w:rsidR="00A86E80" w:rsidRPr="00A86E80" w14:paraId="573BF67E" w14:textId="77777777" w:rsidTr="00A86E80">
        <w:trPr>
          <w:trHeight w:val="836"/>
        </w:trPr>
        <w:tc>
          <w:tcPr>
            <w:tcW w:w="1323" w:type="dxa"/>
            <w:tcBorders>
              <w:top w:val="single" w:sz="8" w:space="0" w:color="auto"/>
              <w:left w:val="single" w:sz="8" w:space="0" w:color="auto"/>
              <w:bottom w:val="single" w:sz="8" w:space="0" w:color="auto"/>
              <w:right w:val="single" w:sz="4" w:space="0" w:color="auto"/>
            </w:tcBorders>
            <w:vAlign w:val="center"/>
            <w:hideMark/>
          </w:tcPr>
          <w:p w14:paraId="331178DB" w14:textId="77777777" w:rsidR="00A86E80" w:rsidRPr="00A86E80" w:rsidRDefault="00A86E80" w:rsidP="00A86E80">
            <w:pPr>
              <w:spacing w:after="0" w:line="240" w:lineRule="auto"/>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UKUPNO RED. LINIJE</w:t>
            </w:r>
          </w:p>
        </w:tc>
        <w:tc>
          <w:tcPr>
            <w:tcW w:w="873" w:type="dxa"/>
            <w:tcBorders>
              <w:top w:val="single" w:sz="8" w:space="0" w:color="auto"/>
              <w:left w:val="nil"/>
              <w:bottom w:val="single" w:sz="8" w:space="0" w:color="auto"/>
              <w:right w:val="single" w:sz="4" w:space="0" w:color="auto"/>
            </w:tcBorders>
            <w:noWrap/>
            <w:vAlign w:val="center"/>
            <w:hideMark/>
          </w:tcPr>
          <w:p w14:paraId="40562C05"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44.014</w:t>
            </w:r>
          </w:p>
        </w:tc>
        <w:tc>
          <w:tcPr>
            <w:tcW w:w="836" w:type="dxa"/>
            <w:tcBorders>
              <w:top w:val="single" w:sz="8" w:space="0" w:color="auto"/>
              <w:left w:val="nil"/>
              <w:bottom w:val="single" w:sz="8" w:space="0" w:color="auto"/>
              <w:right w:val="single" w:sz="4" w:space="0" w:color="auto"/>
            </w:tcBorders>
            <w:noWrap/>
            <w:vAlign w:val="center"/>
            <w:hideMark/>
          </w:tcPr>
          <w:p w14:paraId="44E39A14"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40.936</w:t>
            </w:r>
          </w:p>
        </w:tc>
        <w:tc>
          <w:tcPr>
            <w:tcW w:w="810" w:type="dxa"/>
            <w:tcBorders>
              <w:top w:val="single" w:sz="8" w:space="0" w:color="auto"/>
              <w:left w:val="nil"/>
              <w:bottom w:val="single" w:sz="8" w:space="0" w:color="auto"/>
              <w:right w:val="single" w:sz="4" w:space="0" w:color="auto"/>
            </w:tcBorders>
            <w:noWrap/>
            <w:vAlign w:val="center"/>
            <w:hideMark/>
          </w:tcPr>
          <w:p w14:paraId="6A9AB812"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41.495</w:t>
            </w:r>
          </w:p>
        </w:tc>
        <w:tc>
          <w:tcPr>
            <w:tcW w:w="797" w:type="dxa"/>
            <w:tcBorders>
              <w:top w:val="single" w:sz="8" w:space="0" w:color="auto"/>
              <w:left w:val="nil"/>
              <w:bottom w:val="single" w:sz="8" w:space="0" w:color="auto"/>
              <w:right w:val="single" w:sz="4" w:space="0" w:color="auto"/>
            </w:tcBorders>
            <w:noWrap/>
            <w:vAlign w:val="center"/>
            <w:hideMark/>
          </w:tcPr>
          <w:p w14:paraId="4C947D54"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47.860</w:t>
            </w:r>
          </w:p>
        </w:tc>
        <w:tc>
          <w:tcPr>
            <w:tcW w:w="759" w:type="dxa"/>
            <w:tcBorders>
              <w:top w:val="single" w:sz="8" w:space="0" w:color="auto"/>
              <w:left w:val="nil"/>
              <w:bottom w:val="single" w:sz="8" w:space="0" w:color="auto"/>
              <w:right w:val="single" w:sz="4" w:space="0" w:color="auto"/>
            </w:tcBorders>
            <w:noWrap/>
            <w:vAlign w:val="center"/>
            <w:hideMark/>
          </w:tcPr>
          <w:p w14:paraId="7798E3D7"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47.226</w:t>
            </w:r>
          </w:p>
        </w:tc>
        <w:tc>
          <w:tcPr>
            <w:tcW w:w="732" w:type="dxa"/>
            <w:tcBorders>
              <w:top w:val="nil"/>
              <w:left w:val="nil"/>
              <w:bottom w:val="single" w:sz="8" w:space="0" w:color="auto"/>
              <w:right w:val="single" w:sz="4" w:space="0" w:color="auto"/>
            </w:tcBorders>
            <w:shd w:val="clear" w:color="000000" w:fill="FFFFFF"/>
            <w:noWrap/>
            <w:vAlign w:val="center"/>
            <w:hideMark/>
          </w:tcPr>
          <w:p w14:paraId="3F69B7A0"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94</w:t>
            </w:r>
          </w:p>
        </w:tc>
        <w:tc>
          <w:tcPr>
            <w:tcW w:w="732" w:type="dxa"/>
            <w:tcBorders>
              <w:top w:val="nil"/>
              <w:left w:val="nil"/>
              <w:bottom w:val="single" w:sz="8" w:space="0" w:color="auto"/>
              <w:right w:val="single" w:sz="4" w:space="0" w:color="auto"/>
            </w:tcBorders>
            <w:shd w:val="clear" w:color="000000" w:fill="FFFFFF"/>
            <w:noWrap/>
            <w:vAlign w:val="center"/>
            <w:hideMark/>
          </w:tcPr>
          <w:p w14:paraId="55B64D2A"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117</w:t>
            </w:r>
          </w:p>
        </w:tc>
        <w:tc>
          <w:tcPr>
            <w:tcW w:w="693" w:type="dxa"/>
            <w:tcBorders>
              <w:top w:val="nil"/>
              <w:left w:val="nil"/>
              <w:bottom w:val="single" w:sz="8" w:space="0" w:color="auto"/>
              <w:right w:val="single" w:sz="4" w:space="0" w:color="auto"/>
            </w:tcBorders>
            <w:shd w:val="clear" w:color="000000" w:fill="FFFFFF"/>
            <w:noWrap/>
            <w:vAlign w:val="center"/>
            <w:hideMark/>
          </w:tcPr>
          <w:p w14:paraId="4DBB2E81"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87</w:t>
            </w:r>
          </w:p>
        </w:tc>
        <w:tc>
          <w:tcPr>
            <w:tcW w:w="693" w:type="dxa"/>
            <w:tcBorders>
              <w:top w:val="nil"/>
              <w:left w:val="nil"/>
              <w:bottom w:val="single" w:sz="8" w:space="0" w:color="auto"/>
              <w:right w:val="single" w:sz="4" w:space="0" w:color="auto"/>
            </w:tcBorders>
            <w:noWrap/>
            <w:vAlign w:val="center"/>
            <w:hideMark/>
          </w:tcPr>
          <w:p w14:paraId="20F3FA6F"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99</w:t>
            </w:r>
          </w:p>
        </w:tc>
        <w:tc>
          <w:tcPr>
            <w:tcW w:w="673" w:type="dxa"/>
            <w:tcBorders>
              <w:top w:val="nil"/>
              <w:left w:val="nil"/>
              <w:bottom w:val="single" w:sz="8" w:space="0" w:color="auto"/>
              <w:right w:val="single" w:sz="4" w:space="0" w:color="auto"/>
            </w:tcBorders>
            <w:noWrap/>
            <w:vAlign w:val="center"/>
            <w:hideMark/>
          </w:tcPr>
          <w:p w14:paraId="4ADB398F"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114</w:t>
            </w:r>
          </w:p>
        </w:tc>
      </w:tr>
      <w:tr w:rsidR="00A86E80" w:rsidRPr="00A86E80" w14:paraId="391E3306" w14:textId="77777777" w:rsidTr="00A86E80">
        <w:trPr>
          <w:trHeight w:val="803"/>
        </w:trPr>
        <w:tc>
          <w:tcPr>
            <w:tcW w:w="1323" w:type="dxa"/>
            <w:tcBorders>
              <w:top w:val="nil"/>
              <w:left w:val="single" w:sz="8" w:space="0" w:color="auto"/>
              <w:bottom w:val="single" w:sz="8" w:space="0" w:color="auto"/>
              <w:right w:val="nil"/>
            </w:tcBorders>
            <w:vAlign w:val="center"/>
            <w:hideMark/>
          </w:tcPr>
          <w:p w14:paraId="326C2DEB" w14:textId="77777777" w:rsidR="00A86E80" w:rsidRPr="00A86E80" w:rsidRDefault="00A86E80" w:rsidP="00A86E80">
            <w:pPr>
              <w:spacing w:after="0" w:line="240" w:lineRule="auto"/>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MEĐ. REDOVNE LINIJE</w:t>
            </w:r>
          </w:p>
        </w:tc>
        <w:tc>
          <w:tcPr>
            <w:tcW w:w="873" w:type="dxa"/>
            <w:tcBorders>
              <w:top w:val="nil"/>
              <w:left w:val="single" w:sz="4" w:space="0" w:color="auto"/>
              <w:bottom w:val="single" w:sz="8" w:space="0" w:color="auto"/>
              <w:right w:val="single" w:sz="4" w:space="0" w:color="auto"/>
            </w:tcBorders>
            <w:noWrap/>
            <w:vAlign w:val="center"/>
            <w:hideMark/>
          </w:tcPr>
          <w:p w14:paraId="7B2A6AA8"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27.286</w:t>
            </w:r>
          </w:p>
        </w:tc>
        <w:tc>
          <w:tcPr>
            <w:tcW w:w="836" w:type="dxa"/>
            <w:tcBorders>
              <w:top w:val="nil"/>
              <w:left w:val="nil"/>
              <w:bottom w:val="single" w:sz="8" w:space="0" w:color="auto"/>
              <w:right w:val="single" w:sz="4" w:space="0" w:color="auto"/>
            </w:tcBorders>
            <w:noWrap/>
            <w:vAlign w:val="center"/>
            <w:hideMark/>
          </w:tcPr>
          <w:p w14:paraId="254AAA84"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25.104</w:t>
            </w:r>
          </w:p>
        </w:tc>
        <w:tc>
          <w:tcPr>
            <w:tcW w:w="810" w:type="dxa"/>
            <w:tcBorders>
              <w:top w:val="nil"/>
              <w:left w:val="nil"/>
              <w:bottom w:val="single" w:sz="8" w:space="0" w:color="auto"/>
              <w:right w:val="single" w:sz="4" w:space="0" w:color="auto"/>
            </w:tcBorders>
            <w:noWrap/>
            <w:vAlign w:val="center"/>
            <w:hideMark/>
          </w:tcPr>
          <w:p w14:paraId="3C7C4A9E"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24.344</w:t>
            </w:r>
          </w:p>
        </w:tc>
        <w:tc>
          <w:tcPr>
            <w:tcW w:w="797" w:type="dxa"/>
            <w:tcBorders>
              <w:top w:val="nil"/>
              <w:left w:val="nil"/>
              <w:bottom w:val="single" w:sz="8" w:space="0" w:color="auto"/>
              <w:right w:val="single" w:sz="4" w:space="0" w:color="auto"/>
            </w:tcBorders>
            <w:noWrap/>
            <w:vAlign w:val="center"/>
            <w:hideMark/>
          </w:tcPr>
          <w:p w14:paraId="07475FE0"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29.026</w:t>
            </w:r>
          </w:p>
        </w:tc>
        <w:tc>
          <w:tcPr>
            <w:tcW w:w="759" w:type="dxa"/>
            <w:tcBorders>
              <w:top w:val="nil"/>
              <w:left w:val="nil"/>
              <w:bottom w:val="single" w:sz="8" w:space="0" w:color="auto"/>
              <w:right w:val="single" w:sz="4" w:space="0" w:color="auto"/>
            </w:tcBorders>
            <w:noWrap/>
            <w:vAlign w:val="center"/>
            <w:hideMark/>
          </w:tcPr>
          <w:p w14:paraId="5835CAFF"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24.900</w:t>
            </w:r>
          </w:p>
        </w:tc>
        <w:tc>
          <w:tcPr>
            <w:tcW w:w="732" w:type="dxa"/>
            <w:tcBorders>
              <w:top w:val="nil"/>
              <w:left w:val="nil"/>
              <w:bottom w:val="single" w:sz="8" w:space="0" w:color="auto"/>
              <w:right w:val="single" w:sz="4" w:space="0" w:color="auto"/>
            </w:tcBorders>
            <w:shd w:val="clear" w:color="000000" w:fill="FFFFFF"/>
            <w:noWrap/>
            <w:vAlign w:val="center"/>
            <w:hideMark/>
          </w:tcPr>
          <w:p w14:paraId="22B98270"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89</w:t>
            </w:r>
          </w:p>
        </w:tc>
        <w:tc>
          <w:tcPr>
            <w:tcW w:w="732" w:type="dxa"/>
            <w:tcBorders>
              <w:top w:val="nil"/>
              <w:left w:val="nil"/>
              <w:bottom w:val="single" w:sz="8" w:space="0" w:color="auto"/>
              <w:right w:val="single" w:sz="4" w:space="0" w:color="auto"/>
            </w:tcBorders>
            <w:shd w:val="clear" w:color="000000" w:fill="FFFFFF"/>
            <w:noWrap/>
            <w:vAlign w:val="center"/>
            <w:hideMark/>
          </w:tcPr>
          <w:p w14:paraId="41CDC872"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116</w:t>
            </w:r>
          </w:p>
        </w:tc>
        <w:tc>
          <w:tcPr>
            <w:tcW w:w="693" w:type="dxa"/>
            <w:tcBorders>
              <w:top w:val="nil"/>
              <w:left w:val="nil"/>
              <w:bottom w:val="single" w:sz="8" w:space="0" w:color="auto"/>
              <w:right w:val="single" w:sz="4" w:space="0" w:color="auto"/>
            </w:tcBorders>
            <w:shd w:val="clear" w:color="000000" w:fill="FFFFFF"/>
            <w:noWrap/>
            <w:vAlign w:val="center"/>
            <w:hideMark/>
          </w:tcPr>
          <w:p w14:paraId="0E8F9B61"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84</w:t>
            </w:r>
          </w:p>
        </w:tc>
        <w:tc>
          <w:tcPr>
            <w:tcW w:w="693" w:type="dxa"/>
            <w:tcBorders>
              <w:top w:val="nil"/>
              <w:left w:val="nil"/>
              <w:bottom w:val="single" w:sz="8" w:space="0" w:color="auto"/>
              <w:right w:val="single" w:sz="4" w:space="0" w:color="auto"/>
            </w:tcBorders>
            <w:noWrap/>
            <w:vAlign w:val="center"/>
            <w:hideMark/>
          </w:tcPr>
          <w:p w14:paraId="3648832C"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86</w:t>
            </w:r>
          </w:p>
        </w:tc>
        <w:tc>
          <w:tcPr>
            <w:tcW w:w="673" w:type="dxa"/>
            <w:tcBorders>
              <w:top w:val="nil"/>
              <w:left w:val="nil"/>
              <w:bottom w:val="single" w:sz="8" w:space="0" w:color="auto"/>
              <w:right w:val="single" w:sz="4" w:space="0" w:color="auto"/>
            </w:tcBorders>
            <w:noWrap/>
            <w:vAlign w:val="center"/>
            <w:hideMark/>
          </w:tcPr>
          <w:p w14:paraId="16DD0BE6"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102</w:t>
            </w:r>
          </w:p>
        </w:tc>
      </w:tr>
      <w:tr w:rsidR="00A86E80" w:rsidRPr="00A86E80" w14:paraId="2FD8807A" w14:textId="77777777" w:rsidTr="00A86E80">
        <w:trPr>
          <w:trHeight w:val="870"/>
        </w:trPr>
        <w:tc>
          <w:tcPr>
            <w:tcW w:w="1323" w:type="dxa"/>
            <w:tcBorders>
              <w:top w:val="nil"/>
              <w:left w:val="single" w:sz="8" w:space="0" w:color="auto"/>
              <w:bottom w:val="single" w:sz="4" w:space="0" w:color="auto"/>
              <w:right w:val="nil"/>
            </w:tcBorders>
            <w:shd w:val="clear" w:color="000000" w:fill="FFFFCC"/>
            <w:vAlign w:val="center"/>
            <w:hideMark/>
          </w:tcPr>
          <w:p w14:paraId="5698370F" w14:textId="77777777" w:rsidR="00A86E80" w:rsidRPr="00A86E80" w:rsidRDefault="00A86E80" w:rsidP="00A86E80">
            <w:pPr>
              <w:spacing w:after="0" w:line="240" w:lineRule="auto"/>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Croatia Airlines-</w:t>
            </w:r>
            <w:proofErr w:type="spellStart"/>
            <w:r w:rsidRPr="00A86E80">
              <w:rPr>
                <w:rFonts w:ascii="Calibri" w:eastAsia="Times New Roman" w:hAnsi="Calibri" w:cs="Calibri"/>
                <w:color w:val="000000"/>
                <w:sz w:val="16"/>
                <w:szCs w:val="16"/>
                <w:lang w:eastAsia="hr-HR"/>
              </w:rPr>
              <w:t>Munchen</w:t>
            </w:r>
            <w:proofErr w:type="spellEnd"/>
          </w:p>
        </w:tc>
        <w:tc>
          <w:tcPr>
            <w:tcW w:w="873" w:type="dxa"/>
            <w:tcBorders>
              <w:top w:val="nil"/>
              <w:left w:val="single" w:sz="4" w:space="0" w:color="auto"/>
              <w:bottom w:val="single" w:sz="4" w:space="0" w:color="auto"/>
              <w:right w:val="single" w:sz="4" w:space="0" w:color="auto"/>
            </w:tcBorders>
            <w:shd w:val="clear" w:color="000000" w:fill="FFFFCC"/>
            <w:noWrap/>
            <w:vAlign w:val="center"/>
            <w:hideMark/>
          </w:tcPr>
          <w:p w14:paraId="28851809"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8.339</w:t>
            </w:r>
          </w:p>
        </w:tc>
        <w:tc>
          <w:tcPr>
            <w:tcW w:w="836" w:type="dxa"/>
            <w:tcBorders>
              <w:top w:val="nil"/>
              <w:left w:val="nil"/>
              <w:bottom w:val="single" w:sz="4" w:space="0" w:color="auto"/>
              <w:right w:val="single" w:sz="4" w:space="0" w:color="auto"/>
            </w:tcBorders>
            <w:shd w:val="clear" w:color="000000" w:fill="FFFFCC"/>
            <w:noWrap/>
            <w:vAlign w:val="center"/>
            <w:hideMark/>
          </w:tcPr>
          <w:p w14:paraId="14F7E617"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8.050</w:t>
            </w:r>
          </w:p>
        </w:tc>
        <w:tc>
          <w:tcPr>
            <w:tcW w:w="810" w:type="dxa"/>
            <w:tcBorders>
              <w:top w:val="nil"/>
              <w:left w:val="nil"/>
              <w:bottom w:val="single" w:sz="4" w:space="0" w:color="auto"/>
              <w:right w:val="single" w:sz="4" w:space="0" w:color="auto"/>
            </w:tcBorders>
            <w:shd w:val="clear" w:color="000000" w:fill="FFFFCC"/>
            <w:noWrap/>
            <w:vAlign w:val="center"/>
            <w:hideMark/>
          </w:tcPr>
          <w:p w14:paraId="0542CB83"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8.763</w:t>
            </w:r>
          </w:p>
        </w:tc>
        <w:tc>
          <w:tcPr>
            <w:tcW w:w="797" w:type="dxa"/>
            <w:tcBorders>
              <w:top w:val="nil"/>
              <w:left w:val="nil"/>
              <w:bottom w:val="single" w:sz="4" w:space="0" w:color="auto"/>
              <w:right w:val="single" w:sz="4" w:space="0" w:color="auto"/>
            </w:tcBorders>
            <w:shd w:val="clear" w:color="000000" w:fill="FFFFCC"/>
            <w:noWrap/>
            <w:vAlign w:val="center"/>
            <w:hideMark/>
          </w:tcPr>
          <w:p w14:paraId="6E861B2E"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9.017</w:t>
            </w:r>
          </w:p>
        </w:tc>
        <w:tc>
          <w:tcPr>
            <w:tcW w:w="759" w:type="dxa"/>
            <w:tcBorders>
              <w:top w:val="nil"/>
              <w:left w:val="nil"/>
              <w:bottom w:val="single" w:sz="4" w:space="0" w:color="auto"/>
              <w:right w:val="single" w:sz="4" w:space="0" w:color="auto"/>
            </w:tcBorders>
            <w:shd w:val="clear" w:color="000000" w:fill="FFFFCC"/>
            <w:noWrap/>
            <w:vAlign w:val="center"/>
            <w:hideMark/>
          </w:tcPr>
          <w:p w14:paraId="29CDB590"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14.400</w:t>
            </w:r>
          </w:p>
        </w:tc>
        <w:tc>
          <w:tcPr>
            <w:tcW w:w="732" w:type="dxa"/>
            <w:tcBorders>
              <w:top w:val="nil"/>
              <w:left w:val="nil"/>
              <w:bottom w:val="single" w:sz="4" w:space="0" w:color="auto"/>
              <w:right w:val="single" w:sz="4" w:space="0" w:color="auto"/>
            </w:tcBorders>
            <w:shd w:val="clear" w:color="000000" w:fill="FFFFCC"/>
            <w:noWrap/>
            <w:vAlign w:val="center"/>
            <w:hideMark/>
          </w:tcPr>
          <w:p w14:paraId="53BB26E9"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105</w:t>
            </w:r>
          </w:p>
        </w:tc>
        <w:tc>
          <w:tcPr>
            <w:tcW w:w="732" w:type="dxa"/>
            <w:tcBorders>
              <w:top w:val="nil"/>
              <w:left w:val="nil"/>
              <w:bottom w:val="single" w:sz="4" w:space="0" w:color="auto"/>
              <w:right w:val="single" w:sz="4" w:space="0" w:color="auto"/>
            </w:tcBorders>
            <w:shd w:val="clear" w:color="000000" w:fill="FFFFCC"/>
            <w:noWrap/>
            <w:vAlign w:val="center"/>
            <w:hideMark/>
          </w:tcPr>
          <w:p w14:paraId="4DD08B11"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112</w:t>
            </w:r>
          </w:p>
        </w:tc>
        <w:tc>
          <w:tcPr>
            <w:tcW w:w="693" w:type="dxa"/>
            <w:tcBorders>
              <w:top w:val="nil"/>
              <w:left w:val="nil"/>
              <w:bottom w:val="single" w:sz="4" w:space="0" w:color="auto"/>
              <w:right w:val="single" w:sz="4" w:space="0" w:color="auto"/>
            </w:tcBorders>
            <w:shd w:val="clear" w:color="000000" w:fill="FFFFCC"/>
            <w:noWrap/>
            <w:vAlign w:val="center"/>
            <w:hideMark/>
          </w:tcPr>
          <w:p w14:paraId="5473DD85"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97</w:t>
            </w:r>
          </w:p>
        </w:tc>
        <w:tc>
          <w:tcPr>
            <w:tcW w:w="693" w:type="dxa"/>
            <w:tcBorders>
              <w:top w:val="nil"/>
              <w:left w:val="nil"/>
              <w:bottom w:val="single" w:sz="4" w:space="0" w:color="auto"/>
              <w:right w:val="single" w:sz="4" w:space="0" w:color="auto"/>
            </w:tcBorders>
            <w:shd w:val="clear" w:color="000000" w:fill="FFFFCC"/>
            <w:noWrap/>
            <w:vAlign w:val="center"/>
            <w:hideMark/>
          </w:tcPr>
          <w:p w14:paraId="7C06290E"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160</w:t>
            </w:r>
          </w:p>
        </w:tc>
        <w:tc>
          <w:tcPr>
            <w:tcW w:w="673" w:type="dxa"/>
            <w:tcBorders>
              <w:top w:val="nil"/>
              <w:left w:val="nil"/>
              <w:bottom w:val="single" w:sz="4" w:space="0" w:color="auto"/>
              <w:right w:val="single" w:sz="4" w:space="0" w:color="auto"/>
            </w:tcBorders>
            <w:shd w:val="clear" w:color="000000" w:fill="FFFFCC"/>
            <w:noWrap/>
            <w:vAlign w:val="center"/>
            <w:hideMark/>
          </w:tcPr>
          <w:p w14:paraId="1361F3F4"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164</w:t>
            </w:r>
          </w:p>
        </w:tc>
      </w:tr>
      <w:tr w:rsidR="00A86E80" w:rsidRPr="00A86E80" w14:paraId="1894D5EC" w14:textId="77777777" w:rsidTr="00A86E80">
        <w:trPr>
          <w:trHeight w:val="597"/>
        </w:trPr>
        <w:tc>
          <w:tcPr>
            <w:tcW w:w="1323" w:type="dxa"/>
            <w:tcBorders>
              <w:top w:val="nil"/>
              <w:left w:val="single" w:sz="8" w:space="0" w:color="auto"/>
              <w:bottom w:val="single" w:sz="4" w:space="0" w:color="auto"/>
              <w:right w:val="nil"/>
            </w:tcBorders>
            <w:shd w:val="clear" w:color="000000" w:fill="FFFFCC"/>
            <w:vAlign w:val="center"/>
            <w:hideMark/>
          </w:tcPr>
          <w:p w14:paraId="1FC5A1F0" w14:textId="77777777" w:rsidR="00A86E80" w:rsidRPr="00A86E80" w:rsidRDefault="00A86E80" w:rsidP="00A86E80">
            <w:pPr>
              <w:spacing w:after="0" w:line="240" w:lineRule="auto"/>
              <w:rPr>
                <w:rFonts w:ascii="Calibri" w:eastAsia="Times New Roman" w:hAnsi="Calibri" w:cs="Calibri"/>
                <w:color w:val="000000"/>
                <w:sz w:val="16"/>
                <w:szCs w:val="16"/>
                <w:lang w:eastAsia="hr-HR"/>
              </w:rPr>
            </w:pPr>
            <w:proofErr w:type="spellStart"/>
            <w:r w:rsidRPr="00A86E80">
              <w:rPr>
                <w:rFonts w:ascii="Calibri" w:eastAsia="Times New Roman" w:hAnsi="Calibri" w:cs="Calibri"/>
                <w:color w:val="000000"/>
                <w:sz w:val="16"/>
                <w:szCs w:val="16"/>
                <w:lang w:eastAsia="hr-HR"/>
              </w:rPr>
              <w:t>Ryanair</w:t>
            </w:r>
            <w:proofErr w:type="spellEnd"/>
            <w:r w:rsidRPr="00A86E80">
              <w:rPr>
                <w:rFonts w:ascii="Calibri" w:eastAsia="Times New Roman" w:hAnsi="Calibri" w:cs="Calibri"/>
                <w:color w:val="000000"/>
                <w:sz w:val="16"/>
                <w:szCs w:val="16"/>
                <w:lang w:eastAsia="hr-HR"/>
              </w:rPr>
              <w:t xml:space="preserve"> - London</w:t>
            </w:r>
          </w:p>
        </w:tc>
        <w:tc>
          <w:tcPr>
            <w:tcW w:w="873" w:type="dxa"/>
            <w:tcBorders>
              <w:top w:val="nil"/>
              <w:left w:val="single" w:sz="4" w:space="0" w:color="auto"/>
              <w:bottom w:val="single" w:sz="4" w:space="0" w:color="auto"/>
              <w:right w:val="single" w:sz="4" w:space="0" w:color="auto"/>
            </w:tcBorders>
            <w:shd w:val="clear" w:color="000000" w:fill="FFFFCC"/>
            <w:noWrap/>
            <w:vAlign w:val="center"/>
            <w:hideMark/>
          </w:tcPr>
          <w:p w14:paraId="7BE230F3"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18.947</w:t>
            </w:r>
          </w:p>
        </w:tc>
        <w:tc>
          <w:tcPr>
            <w:tcW w:w="836" w:type="dxa"/>
            <w:tcBorders>
              <w:top w:val="nil"/>
              <w:left w:val="nil"/>
              <w:bottom w:val="single" w:sz="4" w:space="0" w:color="auto"/>
              <w:right w:val="single" w:sz="4" w:space="0" w:color="auto"/>
            </w:tcBorders>
            <w:shd w:val="clear" w:color="000000" w:fill="FFFFCC"/>
            <w:noWrap/>
            <w:vAlign w:val="center"/>
            <w:hideMark/>
          </w:tcPr>
          <w:p w14:paraId="2F7CE665"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17.054</w:t>
            </w:r>
          </w:p>
        </w:tc>
        <w:tc>
          <w:tcPr>
            <w:tcW w:w="810" w:type="dxa"/>
            <w:tcBorders>
              <w:top w:val="nil"/>
              <w:left w:val="nil"/>
              <w:bottom w:val="single" w:sz="4" w:space="0" w:color="auto"/>
              <w:right w:val="single" w:sz="4" w:space="0" w:color="auto"/>
            </w:tcBorders>
            <w:shd w:val="clear" w:color="000000" w:fill="FFFFCC"/>
            <w:noWrap/>
            <w:vAlign w:val="center"/>
            <w:hideMark/>
          </w:tcPr>
          <w:p w14:paraId="659F7DF1"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15.581</w:t>
            </w:r>
          </w:p>
        </w:tc>
        <w:tc>
          <w:tcPr>
            <w:tcW w:w="797" w:type="dxa"/>
            <w:tcBorders>
              <w:top w:val="nil"/>
              <w:left w:val="nil"/>
              <w:bottom w:val="single" w:sz="4" w:space="0" w:color="auto"/>
              <w:right w:val="single" w:sz="4" w:space="0" w:color="auto"/>
            </w:tcBorders>
            <w:shd w:val="clear" w:color="000000" w:fill="FFFFCC"/>
            <w:noWrap/>
            <w:vAlign w:val="center"/>
            <w:hideMark/>
          </w:tcPr>
          <w:p w14:paraId="32AF6ACE"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20.009</w:t>
            </w:r>
          </w:p>
        </w:tc>
        <w:tc>
          <w:tcPr>
            <w:tcW w:w="759" w:type="dxa"/>
            <w:tcBorders>
              <w:top w:val="nil"/>
              <w:left w:val="nil"/>
              <w:bottom w:val="nil"/>
              <w:right w:val="single" w:sz="4" w:space="0" w:color="auto"/>
            </w:tcBorders>
            <w:shd w:val="clear" w:color="000000" w:fill="FFFFCC"/>
            <w:noWrap/>
            <w:vAlign w:val="center"/>
            <w:hideMark/>
          </w:tcPr>
          <w:p w14:paraId="0EA13C07"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10.500</w:t>
            </w:r>
          </w:p>
        </w:tc>
        <w:tc>
          <w:tcPr>
            <w:tcW w:w="732" w:type="dxa"/>
            <w:tcBorders>
              <w:top w:val="nil"/>
              <w:left w:val="nil"/>
              <w:bottom w:val="single" w:sz="8" w:space="0" w:color="auto"/>
              <w:right w:val="single" w:sz="4" w:space="0" w:color="auto"/>
            </w:tcBorders>
            <w:shd w:val="clear" w:color="000000" w:fill="FFFFCC"/>
            <w:noWrap/>
            <w:vAlign w:val="center"/>
            <w:hideMark/>
          </w:tcPr>
          <w:p w14:paraId="5A888E31"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82</w:t>
            </w:r>
          </w:p>
        </w:tc>
        <w:tc>
          <w:tcPr>
            <w:tcW w:w="732" w:type="dxa"/>
            <w:tcBorders>
              <w:top w:val="nil"/>
              <w:left w:val="nil"/>
              <w:bottom w:val="single" w:sz="8" w:space="0" w:color="auto"/>
              <w:right w:val="single" w:sz="4" w:space="0" w:color="auto"/>
            </w:tcBorders>
            <w:shd w:val="clear" w:color="000000" w:fill="FFFFCC"/>
            <w:noWrap/>
            <w:vAlign w:val="center"/>
            <w:hideMark/>
          </w:tcPr>
          <w:p w14:paraId="43C3C9BD"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117</w:t>
            </w:r>
          </w:p>
        </w:tc>
        <w:tc>
          <w:tcPr>
            <w:tcW w:w="693" w:type="dxa"/>
            <w:tcBorders>
              <w:top w:val="nil"/>
              <w:left w:val="nil"/>
              <w:bottom w:val="single" w:sz="8" w:space="0" w:color="auto"/>
              <w:right w:val="single" w:sz="4" w:space="0" w:color="auto"/>
            </w:tcBorders>
            <w:shd w:val="clear" w:color="000000" w:fill="FFFFCC"/>
            <w:noWrap/>
            <w:vAlign w:val="center"/>
            <w:hideMark/>
          </w:tcPr>
          <w:p w14:paraId="491F2CA1"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78</w:t>
            </w:r>
          </w:p>
        </w:tc>
        <w:tc>
          <w:tcPr>
            <w:tcW w:w="693" w:type="dxa"/>
            <w:tcBorders>
              <w:top w:val="nil"/>
              <w:left w:val="nil"/>
              <w:bottom w:val="single" w:sz="8" w:space="0" w:color="auto"/>
              <w:right w:val="single" w:sz="4" w:space="0" w:color="auto"/>
            </w:tcBorders>
            <w:shd w:val="clear" w:color="000000" w:fill="FFFFCC"/>
            <w:noWrap/>
            <w:vAlign w:val="center"/>
            <w:hideMark/>
          </w:tcPr>
          <w:p w14:paraId="4BFFF594"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52</w:t>
            </w:r>
          </w:p>
        </w:tc>
        <w:tc>
          <w:tcPr>
            <w:tcW w:w="673" w:type="dxa"/>
            <w:tcBorders>
              <w:top w:val="nil"/>
              <w:left w:val="nil"/>
              <w:bottom w:val="single" w:sz="8" w:space="0" w:color="auto"/>
              <w:right w:val="single" w:sz="4" w:space="0" w:color="auto"/>
            </w:tcBorders>
            <w:shd w:val="clear" w:color="000000" w:fill="FFFFCC"/>
            <w:noWrap/>
            <w:vAlign w:val="center"/>
            <w:hideMark/>
          </w:tcPr>
          <w:p w14:paraId="357D077B"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67</w:t>
            </w:r>
          </w:p>
        </w:tc>
      </w:tr>
      <w:tr w:rsidR="00A86E80" w:rsidRPr="00A86E80" w14:paraId="295E3B8F" w14:textId="77777777" w:rsidTr="00A86E80">
        <w:trPr>
          <w:trHeight w:val="888"/>
        </w:trPr>
        <w:tc>
          <w:tcPr>
            <w:tcW w:w="1323" w:type="dxa"/>
            <w:tcBorders>
              <w:top w:val="single" w:sz="8" w:space="0" w:color="auto"/>
              <w:left w:val="single" w:sz="8" w:space="0" w:color="auto"/>
              <w:bottom w:val="single" w:sz="8" w:space="0" w:color="auto"/>
              <w:right w:val="single" w:sz="4" w:space="0" w:color="auto"/>
            </w:tcBorders>
            <w:vAlign w:val="center"/>
            <w:hideMark/>
          </w:tcPr>
          <w:p w14:paraId="20DF8937" w14:textId="77777777" w:rsidR="00A86E80" w:rsidRPr="00A86E80" w:rsidRDefault="00A86E80" w:rsidP="00A86E80">
            <w:pPr>
              <w:spacing w:after="0" w:line="240" w:lineRule="auto"/>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DOMAĆE REDOVNE LINIJE</w:t>
            </w:r>
          </w:p>
        </w:tc>
        <w:tc>
          <w:tcPr>
            <w:tcW w:w="873" w:type="dxa"/>
            <w:tcBorders>
              <w:top w:val="single" w:sz="8" w:space="0" w:color="auto"/>
              <w:left w:val="nil"/>
              <w:bottom w:val="single" w:sz="8" w:space="0" w:color="auto"/>
              <w:right w:val="single" w:sz="4" w:space="0" w:color="auto"/>
            </w:tcBorders>
            <w:noWrap/>
            <w:vAlign w:val="center"/>
            <w:hideMark/>
          </w:tcPr>
          <w:p w14:paraId="3A9FCB96"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16.728</w:t>
            </w:r>
          </w:p>
        </w:tc>
        <w:tc>
          <w:tcPr>
            <w:tcW w:w="836" w:type="dxa"/>
            <w:tcBorders>
              <w:top w:val="single" w:sz="8" w:space="0" w:color="auto"/>
              <w:left w:val="nil"/>
              <w:bottom w:val="single" w:sz="8" w:space="0" w:color="auto"/>
              <w:right w:val="single" w:sz="4" w:space="0" w:color="auto"/>
            </w:tcBorders>
            <w:noWrap/>
            <w:vAlign w:val="center"/>
            <w:hideMark/>
          </w:tcPr>
          <w:p w14:paraId="1F5213B5"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15.832</w:t>
            </w:r>
          </w:p>
        </w:tc>
        <w:tc>
          <w:tcPr>
            <w:tcW w:w="810" w:type="dxa"/>
            <w:tcBorders>
              <w:top w:val="single" w:sz="8" w:space="0" w:color="auto"/>
              <w:left w:val="nil"/>
              <w:bottom w:val="single" w:sz="8" w:space="0" w:color="auto"/>
              <w:right w:val="single" w:sz="4" w:space="0" w:color="auto"/>
            </w:tcBorders>
            <w:noWrap/>
            <w:vAlign w:val="center"/>
            <w:hideMark/>
          </w:tcPr>
          <w:p w14:paraId="2ACAD4E8"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17.151</w:t>
            </w:r>
          </w:p>
        </w:tc>
        <w:tc>
          <w:tcPr>
            <w:tcW w:w="797" w:type="dxa"/>
            <w:tcBorders>
              <w:top w:val="single" w:sz="8" w:space="0" w:color="auto"/>
              <w:left w:val="nil"/>
              <w:bottom w:val="single" w:sz="8" w:space="0" w:color="auto"/>
              <w:right w:val="single" w:sz="4" w:space="0" w:color="auto"/>
            </w:tcBorders>
            <w:noWrap/>
            <w:vAlign w:val="center"/>
            <w:hideMark/>
          </w:tcPr>
          <w:p w14:paraId="42568D11"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18.834</w:t>
            </w:r>
          </w:p>
        </w:tc>
        <w:tc>
          <w:tcPr>
            <w:tcW w:w="759" w:type="dxa"/>
            <w:tcBorders>
              <w:top w:val="single" w:sz="8" w:space="0" w:color="auto"/>
              <w:left w:val="nil"/>
              <w:bottom w:val="single" w:sz="8" w:space="0" w:color="auto"/>
              <w:right w:val="single" w:sz="4" w:space="0" w:color="auto"/>
            </w:tcBorders>
            <w:noWrap/>
            <w:vAlign w:val="center"/>
            <w:hideMark/>
          </w:tcPr>
          <w:p w14:paraId="0D6E9547"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22.326</w:t>
            </w:r>
          </w:p>
        </w:tc>
        <w:tc>
          <w:tcPr>
            <w:tcW w:w="732" w:type="dxa"/>
            <w:tcBorders>
              <w:top w:val="nil"/>
              <w:left w:val="nil"/>
              <w:bottom w:val="single" w:sz="8" w:space="0" w:color="auto"/>
              <w:right w:val="single" w:sz="4" w:space="0" w:color="auto"/>
            </w:tcBorders>
            <w:shd w:val="clear" w:color="000000" w:fill="FFFFFF"/>
            <w:noWrap/>
            <w:vAlign w:val="center"/>
            <w:hideMark/>
          </w:tcPr>
          <w:p w14:paraId="66617EEF"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103</w:t>
            </w:r>
          </w:p>
        </w:tc>
        <w:tc>
          <w:tcPr>
            <w:tcW w:w="732" w:type="dxa"/>
            <w:tcBorders>
              <w:top w:val="nil"/>
              <w:left w:val="nil"/>
              <w:bottom w:val="single" w:sz="8" w:space="0" w:color="auto"/>
              <w:right w:val="single" w:sz="4" w:space="0" w:color="auto"/>
            </w:tcBorders>
            <w:shd w:val="clear" w:color="000000" w:fill="FFFFFF"/>
            <w:noWrap/>
            <w:vAlign w:val="center"/>
            <w:hideMark/>
          </w:tcPr>
          <w:p w14:paraId="454F953A"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119</w:t>
            </w:r>
          </w:p>
        </w:tc>
        <w:tc>
          <w:tcPr>
            <w:tcW w:w="693" w:type="dxa"/>
            <w:tcBorders>
              <w:top w:val="nil"/>
              <w:left w:val="nil"/>
              <w:bottom w:val="single" w:sz="8" w:space="0" w:color="auto"/>
              <w:right w:val="single" w:sz="4" w:space="0" w:color="auto"/>
            </w:tcBorders>
            <w:noWrap/>
            <w:vAlign w:val="center"/>
            <w:hideMark/>
          </w:tcPr>
          <w:p w14:paraId="191CBC52"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91</w:t>
            </w:r>
          </w:p>
        </w:tc>
        <w:tc>
          <w:tcPr>
            <w:tcW w:w="693" w:type="dxa"/>
            <w:tcBorders>
              <w:top w:val="nil"/>
              <w:left w:val="nil"/>
              <w:bottom w:val="single" w:sz="8" w:space="0" w:color="auto"/>
              <w:right w:val="single" w:sz="4" w:space="0" w:color="auto"/>
            </w:tcBorders>
            <w:noWrap/>
            <w:vAlign w:val="center"/>
            <w:hideMark/>
          </w:tcPr>
          <w:p w14:paraId="7E715EFE"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119</w:t>
            </w:r>
          </w:p>
        </w:tc>
        <w:tc>
          <w:tcPr>
            <w:tcW w:w="673" w:type="dxa"/>
            <w:tcBorders>
              <w:top w:val="nil"/>
              <w:left w:val="nil"/>
              <w:bottom w:val="single" w:sz="8" w:space="0" w:color="auto"/>
              <w:right w:val="single" w:sz="4" w:space="0" w:color="auto"/>
            </w:tcBorders>
            <w:noWrap/>
            <w:vAlign w:val="center"/>
            <w:hideMark/>
          </w:tcPr>
          <w:p w14:paraId="5E5621DE"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130</w:t>
            </w:r>
          </w:p>
        </w:tc>
      </w:tr>
      <w:tr w:rsidR="00A86E80" w:rsidRPr="00A86E80" w14:paraId="0612CF17" w14:textId="77777777" w:rsidTr="00A86E80">
        <w:trPr>
          <w:trHeight w:val="580"/>
        </w:trPr>
        <w:tc>
          <w:tcPr>
            <w:tcW w:w="1323" w:type="dxa"/>
            <w:tcBorders>
              <w:top w:val="nil"/>
              <w:left w:val="single" w:sz="8" w:space="0" w:color="auto"/>
              <w:bottom w:val="single" w:sz="4" w:space="0" w:color="auto"/>
              <w:right w:val="nil"/>
            </w:tcBorders>
            <w:shd w:val="clear" w:color="000000" w:fill="FFFFCC"/>
            <w:vAlign w:val="center"/>
            <w:hideMark/>
          </w:tcPr>
          <w:p w14:paraId="1F1FA4BC" w14:textId="77777777" w:rsidR="00A86E80" w:rsidRPr="00A86E80" w:rsidRDefault="00A86E80" w:rsidP="00A86E80">
            <w:pPr>
              <w:spacing w:after="0" w:line="240" w:lineRule="auto"/>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Croatia Airlines</w:t>
            </w:r>
          </w:p>
        </w:tc>
        <w:tc>
          <w:tcPr>
            <w:tcW w:w="873" w:type="dxa"/>
            <w:tcBorders>
              <w:top w:val="nil"/>
              <w:left w:val="single" w:sz="4" w:space="0" w:color="auto"/>
              <w:bottom w:val="single" w:sz="4" w:space="0" w:color="auto"/>
              <w:right w:val="single" w:sz="4" w:space="0" w:color="auto"/>
            </w:tcBorders>
            <w:shd w:val="clear" w:color="000000" w:fill="FFFFCC"/>
            <w:noWrap/>
            <w:vAlign w:val="center"/>
            <w:hideMark/>
          </w:tcPr>
          <w:p w14:paraId="1BFF743A"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6.715</w:t>
            </w:r>
          </w:p>
        </w:tc>
        <w:tc>
          <w:tcPr>
            <w:tcW w:w="836" w:type="dxa"/>
            <w:tcBorders>
              <w:top w:val="nil"/>
              <w:left w:val="nil"/>
              <w:bottom w:val="single" w:sz="4" w:space="0" w:color="auto"/>
              <w:right w:val="single" w:sz="4" w:space="0" w:color="auto"/>
            </w:tcBorders>
            <w:shd w:val="clear" w:color="000000" w:fill="FFFFCC"/>
            <w:noWrap/>
            <w:vAlign w:val="center"/>
            <w:hideMark/>
          </w:tcPr>
          <w:p w14:paraId="321A83D4"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6.640</w:t>
            </w:r>
          </w:p>
        </w:tc>
        <w:tc>
          <w:tcPr>
            <w:tcW w:w="810" w:type="dxa"/>
            <w:tcBorders>
              <w:top w:val="nil"/>
              <w:left w:val="nil"/>
              <w:bottom w:val="single" w:sz="4" w:space="0" w:color="auto"/>
              <w:right w:val="single" w:sz="4" w:space="0" w:color="auto"/>
            </w:tcBorders>
            <w:shd w:val="clear" w:color="000000" w:fill="FFFFCC"/>
            <w:noWrap/>
            <w:vAlign w:val="center"/>
            <w:hideMark/>
          </w:tcPr>
          <w:p w14:paraId="3E401CAE"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6.755</w:t>
            </w:r>
          </w:p>
        </w:tc>
        <w:tc>
          <w:tcPr>
            <w:tcW w:w="797" w:type="dxa"/>
            <w:tcBorders>
              <w:top w:val="nil"/>
              <w:left w:val="nil"/>
              <w:bottom w:val="single" w:sz="4" w:space="0" w:color="auto"/>
              <w:right w:val="single" w:sz="4" w:space="0" w:color="auto"/>
            </w:tcBorders>
            <w:shd w:val="clear" w:color="000000" w:fill="FFFFCC"/>
            <w:noWrap/>
            <w:vAlign w:val="center"/>
            <w:hideMark/>
          </w:tcPr>
          <w:p w14:paraId="3C990FAF"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6.945</w:t>
            </w:r>
          </w:p>
        </w:tc>
        <w:tc>
          <w:tcPr>
            <w:tcW w:w="759" w:type="dxa"/>
            <w:tcBorders>
              <w:top w:val="nil"/>
              <w:left w:val="nil"/>
              <w:bottom w:val="single" w:sz="4" w:space="0" w:color="auto"/>
              <w:right w:val="single" w:sz="4" w:space="0" w:color="auto"/>
            </w:tcBorders>
            <w:shd w:val="clear" w:color="000000" w:fill="FFFFCC"/>
            <w:noWrap/>
            <w:vAlign w:val="center"/>
            <w:hideMark/>
          </w:tcPr>
          <w:p w14:paraId="56FB898F"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10.788</w:t>
            </w:r>
          </w:p>
        </w:tc>
        <w:tc>
          <w:tcPr>
            <w:tcW w:w="732" w:type="dxa"/>
            <w:tcBorders>
              <w:top w:val="nil"/>
              <w:left w:val="nil"/>
              <w:bottom w:val="single" w:sz="4" w:space="0" w:color="auto"/>
              <w:right w:val="single" w:sz="4" w:space="0" w:color="auto"/>
            </w:tcBorders>
            <w:shd w:val="clear" w:color="000000" w:fill="FFFFCC"/>
            <w:noWrap/>
            <w:vAlign w:val="center"/>
            <w:hideMark/>
          </w:tcPr>
          <w:p w14:paraId="0AD91CC0"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101</w:t>
            </w:r>
          </w:p>
        </w:tc>
        <w:tc>
          <w:tcPr>
            <w:tcW w:w="732" w:type="dxa"/>
            <w:tcBorders>
              <w:top w:val="nil"/>
              <w:left w:val="nil"/>
              <w:bottom w:val="single" w:sz="4" w:space="0" w:color="auto"/>
              <w:right w:val="single" w:sz="4" w:space="0" w:color="auto"/>
            </w:tcBorders>
            <w:shd w:val="clear" w:color="000000" w:fill="FFFFCC"/>
            <w:noWrap/>
            <w:vAlign w:val="center"/>
            <w:hideMark/>
          </w:tcPr>
          <w:p w14:paraId="4630B782"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105</w:t>
            </w:r>
          </w:p>
        </w:tc>
        <w:tc>
          <w:tcPr>
            <w:tcW w:w="693" w:type="dxa"/>
            <w:tcBorders>
              <w:top w:val="nil"/>
              <w:left w:val="nil"/>
              <w:bottom w:val="single" w:sz="4" w:space="0" w:color="auto"/>
              <w:right w:val="single" w:sz="4" w:space="0" w:color="auto"/>
            </w:tcBorders>
            <w:shd w:val="clear" w:color="000000" w:fill="FFFFCC"/>
            <w:noWrap/>
            <w:vAlign w:val="center"/>
            <w:hideMark/>
          </w:tcPr>
          <w:p w14:paraId="55FCD430"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97</w:t>
            </w:r>
          </w:p>
        </w:tc>
        <w:tc>
          <w:tcPr>
            <w:tcW w:w="693" w:type="dxa"/>
            <w:tcBorders>
              <w:top w:val="nil"/>
              <w:left w:val="nil"/>
              <w:bottom w:val="single" w:sz="4" w:space="0" w:color="auto"/>
              <w:right w:val="single" w:sz="4" w:space="0" w:color="auto"/>
            </w:tcBorders>
            <w:shd w:val="clear" w:color="000000" w:fill="FFFFCC"/>
            <w:noWrap/>
            <w:vAlign w:val="center"/>
            <w:hideMark/>
          </w:tcPr>
          <w:p w14:paraId="5F6506BC"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155</w:t>
            </w:r>
          </w:p>
        </w:tc>
        <w:tc>
          <w:tcPr>
            <w:tcW w:w="673" w:type="dxa"/>
            <w:tcBorders>
              <w:top w:val="nil"/>
              <w:left w:val="nil"/>
              <w:bottom w:val="single" w:sz="4" w:space="0" w:color="auto"/>
              <w:right w:val="single" w:sz="4" w:space="0" w:color="auto"/>
            </w:tcBorders>
            <w:shd w:val="clear" w:color="000000" w:fill="FFFFCC"/>
            <w:noWrap/>
            <w:vAlign w:val="center"/>
            <w:hideMark/>
          </w:tcPr>
          <w:p w14:paraId="41C03735"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160</w:t>
            </w:r>
          </w:p>
        </w:tc>
      </w:tr>
      <w:tr w:rsidR="00A86E80" w:rsidRPr="00A86E80" w14:paraId="5CB94334" w14:textId="77777777" w:rsidTr="00A86E80">
        <w:trPr>
          <w:trHeight w:val="409"/>
        </w:trPr>
        <w:tc>
          <w:tcPr>
            <w:tcW w:w="1323" w:type="dxa"/>
            <w:tcBorders>
              <w:top w:val="nil"/>
              <w:left w:val="single" w:sz="8" w:space="0" w:color="auto"/>
              <w:bottom w:val="single" w:sz="4" w:space="0" w:color="auto"/>
              <w:right w:val="nil"/>
            </w:tcBorders>
            <w:noWrap/>
            <w:vAlign w:val="center"/>
            <w:hideMark/>
          </w:tcPr>
          <w:p w14:paraId="1A9F48E0"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Dubrovnik</w:t>
            </w:r>
          </w:p>
        </w:tc>
        <w:tc>
          <w:tcPr>
            <w:tcW w:w="873" w:type="dxa"/>
            <w:tcBorders>
              <w:top w:val="nil"/>
              <w:left w:val="single" w:sz="4" w:space="0" w:color="auto"/>
              <w:bottom w:val="nil"/>
              <w:right w:val="nil"/>
            </w:tcBorders>
            <w:noWrap/>
            <w:vAlign w:val="center"/>
            <w:hideMark/>
          </w:tcPr>
          <w:p w14:paraId="6BBB7098"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2.746</w:t>
            </w:r>
          </w:p>
        </w:tc>
        <w:tc>
          <w:tcPr>
            <w:tcW w:w="836" w:type="dxa"/>
            <w:tcBorders>
              <w:top w:val="nil"/>
              <w:left w:val="single" w:sz="4" w:space="0" w:color="auto"/>
              <w:bottom w:val="nil"/>
              <w:right w:val="nil"/>
            </w:tcBorders>
            <w:noWrap/>
            <w:vAlign w:val="center"/>
            <w:hideMark/>
          </w:tcPr>
          <w:p w14:paraId="10DB7267"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2.915</w:t>
            </w:r>
          </w:p>
        </w:tc>
        <w:tc>
          <w:tcPr>
            <w:tcW w:w="810" w:type="dxa"/>
            <w:tcBorders>
              <w:top w:val="nil"/>
              <w:left w:val="single" w:sz="4" w:space="0" w:color="auto"/>
              <w:bottom w:val="nil"/>
              <w:right w:val="nil"/>
            </w:tcBorders>
            <w:noWrap/>
            <w:vAlign w:val="center"/>
            <w:hideMark/>
          </w:tcPr>
          <w:p w14:paraId="4DC0A492"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2.787</w:t>
            </w:r>
          </w:p>
        </w:tc>
        <w:tc>
          <w:tcPr>
            <w:tcW w:w="797" w:type="dxa"/>
            <w:tcBorders>
              <w:top w:val="nil"/>
              <w:left w:val="single" w:sz="4" w:space="0" w:color="auto"/>
              <w:bottom w:val="nil"/>
              <w:right w:val="single" w:sz="4" w:space="0" w:color="auto"/>
            </w:tcBorders>
            <w:noWrap/>
            <w:vAlign w:val="center"/>
            <w:hideMark/>
          </w:tcPr>
          <w:p w14:paraId="727655FE"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2.847</w:t>
            </w:r>
          </w:p>
        </w:tc>
        <w:tc>
          <w:tcPr>
            <w:tcW w:w="759" w:type="dxa"/>
            <w:tcBorders>
              <w:top w:val="nil"/>
              <w:left w:val="nil"/>
              <w:bottom w:val="nil"/>
              <w:right w:val="single" w:sz="4" w:space="0" w:color="auto"/>
            </w:tcBorders>
            <w:noWrap/>
            <w:vAlign w:val="center"/>
            <w:hideMark/>
          </w:tcPr>
          <w:p w14:paraId="40CDF320"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3.348</w:t>
            </w:r>
          </w:p>
        </w:tc>
        <w:tc>
          <w:tcPr>
            <w:tcW w:w="732" w:type="dxa"/>
            <w:tcBorders>
              <w:top w:val="nil"/>
              <w:left w:val="nil"/>
              <w:bottom w:val="single" w:sz="4" w:space="0" w:color="auto"/>
              <w:right w:val="single" w:sz="4" w:space="0" w:color="auto"/>
            </w:tcBorders>
            <w:shd w:val="clear" w:color="000000" w:fill="FFFFFF"/>
            <w:noWrap/>
            <w:vAlign w:val="center"/>
            <w:hideMark/>
          </w:tcPr>
          <w:p w14:paraId="37F4E439"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101</w:t>
            </w:r>
          </w:p>
        </w:tc>
        <w:tc>
          <w:tcPr>
            <w:tcW w:w="732" w:type="dxa"/>
            <w:tcBorders>
              <w:top w:val="nil"/>
              <w:left w:val="nil"/>
              <w:bottom w:val="single" w:sz="4" w:space="0" w:color="auto"/>
              <w:right w:val="single" w:sz="4" w:space="0" w:color="auto"/>
            </w:tcBorders>
            <w:shd w:val="clear" w:color="000000" w:fill="FFFFFF"/>
            <w:noWrap/>
            <w:vAlign w:val="center"/>
            <w:hideMark/>
          </w:tcPr>
          <w:p w14:paraId="48E43121"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98</w:t>
            </w:r>
          </w:p>
        </w:tc>
        <w:tc>
          <w:tcPr>
            <w:tcW w:w="693" w:type="dxa"/>
            <w:tcBorders>
              <w:top w:val="nil"/>
              <w:left w:val="nil"/>
              <w:bottom w:val="single" w:sz="4" w:space="0" w:color="auto"/>
              <w:right w:val="single" w:sz="4" w:space="0" w:color="auto"/>
            </w:tcBorders>
            <w:noWrap/>
            <w:vAlign w:val="center"/>
            <w:hideMark/>
          </w:tcPr>
          <w:p w14:paraId="753D9155"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98</w:t>
            </w:r>
          </w:p>
        </w:tc>
        <w:tc>
          <w:tcPr>
            <w:tcW w:w="693" w:type="dxa"/>
            <w:tcBorders>
              <w:top w:val="nil"/>
              <w:left w:val="nil"/>
              <w:bottom w:val="single" w:sz="4" w:space="0" w:color="auto"/>
              <w:right w:val="single" w:sz="4" w:space="0" w:color="auto"/>
            </w:tcBorders>
            <w:noWrap/>
            <w:vAlign w:val="center"/>
            <w:hideMark/>
          </w:tcPr>
          <w:p w14:paraId="55FD5B9E"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118</w:t>
            </w:r>
          </w:p>
        </w:tc>
        <w:tc>
          <w:tcPr>
            <w:tcW w:w="673" w:type="dxa"/>
            <w:tcBorders>
              <w:top w:val="nil"/>
              <w:left w:val="nil"/>
              <w:bottom w:val="single" w:sz="4" w:space="0" w:color="auto"/>
              <w:right w:val="single" w:sz="4" w:space="0" w:color="auto"/>
            </w:tcBorders>
            <w:noWrap/>
            <w:vAlign w:val="center"/>
            <w:hideMark/>
          </w:tcPr>
          <w:p w14:paraId="73B0B268"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120</w:t>
            </w:r>
          </w:p>
        </w:tc>
      </w:tr>
      <w:tr w:rsidR="00A86E80" w:rsidRPr="00A86E80" w14:paraId="7D3D2BCC" w14:textId="77777777" w:rsidTr="00A86E80">
        <w:trPr>
          <w:trHeight w:val="409"/>
        </w:trPr>
        <w:tc>
          <w:tcPr>
            <w:tcW w:w="1323" w:type="dxa"/>
            <w:tcBorders>
              <w:top w:val="nil"/>
              <w:left w:val="single" w:sz="8" w:space="0" w:color="auto"/>
              <w:bottom w:val="single" w:sz="4" w:space="0" w:color="auto"/>
              <w:right w:val="nil"/>
            </w:tcBorders>
            <w:noWrap/>
            <w:vAlign w:val="center"/>
            <w:hideMark/>
          </w:tcPr>
          <w:p w14:paraId="4A5412CF"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Split</w:t>
            </w:r>
          </w:p>
        </w:tc>
        <w:tc>
          <w:tcPr>
            <w:tcW w:w="873" w:type="dxa"/>
            <w:tcBorders>
              <w:top w:val="single" w:sz="4" w:space="0" w:color="auto"/>
              <w:left w:val="single" w:sz="4" w:space="0" w:color="auto"/>
              <w:bottom w:val="nil"/>
              <w:right w:val="nil"/>
            </w:tcBorders>
            <w:noWrap/>
            <w:vAlign w:val="center"/>
            <w:hideMark/>
          </w:tcPr>
          <w:p w14:paraId="16625EC7"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3.969</w:t>
            </w:r>
          </w:p>
        </w:tc>
        <w:tc>
          <w:tcPr>
            <w:tcW w:w="836" w:type="dxa"/>
            <w:tcBorders>
              <w:top w:val="single" w:sz="4" w:space="0" w:color="auto"/>
              <w:left w:val="single" w:sz="4" w:space="0" w:color="auto"/>
              <w:bottom w:val="nil"/>
              <w:right w:val="nil"/>
            </w:tcBorders>
            <w:noWrap/>
            <w:vAlign w:val="center"/>
            <w:hideMark/>
          </w:tcPr>
          <w:p w14:paraId="56DAA805"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3.725</w:t>
            </w:r>
          </w:p>
        </w:tc>
        <w:tc>
          <w:tcPr>
            <w:tcW w:w="810" w:type="dxa"/>
            <w:tcBorders>
              <w:top w:val="single" w:sz="4" w:space="0" w:color="auto"/>
              <w:left w:val="single" w:sz="4" w:space="0" w:color="auto"/>
              <w:bottom w:val="nil"/>
              <w:right w:val="nil"/>
            </w:tcBorders>
            <w:noWrap/>
            <w:vAlign w:val="center"/>
            <w:hideMark/>
          </w:tcPr>
          <w:p w14:paraId="1D6CBCB5"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3.968</w:t>
            </w:r>
          </w:p>
        </w:tc>
        <w:tc>
          <w:tcPr>
            <w:tcW w:w="797" w:type="dxa"/>
            <w:tcBorders>
              <w:top w:val="single" w:sz="4" w:space="0" w:color="auto"/>
              <w:left w:val="single" w:sz="4" w:space="0" w:color="auto"/>
              <w:bottom w:val="nil"/>
              <w:right w:val="single" w:sz="4" w:space="0" w:color="auto"/>
            </w:tcBorders>
            <w:noWrap/>
            <w:vAlign w:val="center"/>
            <w:hideMark/>
          </w:tcPr>
          <w:p w14:paraId="6F902D04"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4.098</w:t>
            </w:r>
          </w:p>
        </w:tc>
        <w:tc>
          <w:tcPr>
            <w:tcW w:w="759" w:type="dxa"/>
            <w:tcBorders>
              <w:top w:val="single" w:sz="4" w:space="0" w:color="auto"/>
              <w:left w:val="nil"/>
              <w:bottom w:val="nil"/>
              <w:right w:val="single" w:sz="4" w:space="0" w:color="auto"/>
            </w:tcBorders>
            <w:noWrap/>
            <w:vAlign w:val="center"/>
            <w:hideMark/>
          </w:tcPr>
          <w:p w14:paraId="091BD450"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7.440</w:t>
            </w:r>
          </w:p>
        </w:tc>
        <w:tc>
          <w:tcPr>
            <w:tcW w:w="732" w:type="dxa"/>
            <w:tcBorders>
              <w:top w:val="nil"/>
              <w:left w:val="nil"/>
              <w:bottom w:val="single" w:sz="4" w:space="0" w:color="auto"/>
              <w:right w:val="single" w:sz="4" w:space="0" w:color="auto"/>
            </w:tcBorders>
            <w:shd w:val="clear" w:color="000000" w:fill="FFFFFF"/>
            <w:noWrap/>
            <w:vAlign w:val="center"/>
            <w:hideMark/>
          </w:tcPr>
          <w:p w14:paraId="0BACBD3C"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100</w:t>
            </w:r>
          </w:p>
        </w:tc>
        <w:tc>
          <w:tcPr>
            <w:tcW w:w="732" w:type="dxa"/>
            <w:tcBorders>
              <w:top w:val="nil"/>
              <w:left w:val="nil"/>
              <w:bottom w:val="single" w:sz="4" w:space="0" w:color="auto"/>
              <w:right w:val="single" w:sz="4" w:space="0" w:color="auto"/>
            </w:tcBorders>
            <w:shd w:val="clear" w:color="000000" w:fill="FFFFFF"/>
            <w:noWrap/>
            <w:vAlign w:val="center"/>
            <w:hideMark/>
          </w:tcPr>
          <w:p w14:paraId="7CE454CD"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110</w:t>
            </w:r>
          </w:p>
        </w:tc>
        <w:tc>
          <w:tcPr>
            <w:tcW w:w="693" w:type="dxa"/>
            <w:tcBorders>
              <w:top w:val="nil"/>
              <w:left w:val="nil"/>
              <w:bottom w:val="single" w:sz="4" w:space="0" w:color="auto"/>
              <w:right w:val="single" w:sz="4" w:space="0" w:color="auto"/>
            </w:tcBorders>
            <w:noWrap/>
            <w:vAlign w:val="center"/>
            <w:hideMark/>
          </w:tcPr>
          <w:p w14:paraId="5E962A8A"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97</w:t>
            </w:r>
          </w:p>
        </w:tc>
        <w:tc>
          <w:tcPr>
            <w:tcW w:w="693" w:type="dxa"/>
            <w:tcBorders>
              <w:top w:val="nil"/>
              <w:left w:val="nil"/>
              <w:bottom w:val="single" w:sz="4" w:space="0" w:color="auto"/>
              <w:right w:val="single" w:sz="4" w:space="0" w:color="auto"/>
            </w:tcBorders>
            <w:noWrap/>
            <w:vAlign w:val="center"/>
            <w:hideMark/>
          </w:tcPr>
          <w:p w14:paraId="41EAE9E4"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182</w:t>
            </w:r>
          </w:p>
        </w:tc>
        <w:tc>
          <w:tcPr>
            <w:tcW w:w="673" w:type="dxa"/>
            <w:tcBorders>
              <w:top w:val="nil"/>
              <w:left w:val="nil"/>
              <w:bottom w:val="single" w:sz="4" w:space="0" w:color="auto"/>
              <w:right w:val="single" w:sz="4" w:space="0" w:color="auto"/>
            </w:tcBorders>
            <w:noWrap/>
            <w:vAlign w:val="center"/>
            <w:hideMark/>
          </w:tcPr>
          <w:p w14:paraId="6C1BB009"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188</w:t>
            </w:r>
          </w:p>
        </w:tc>
      </w:tr>
      <w:tr w:rsidR="00A86E80" w:rsidRPr="00A86E80" w14:paraId="47365E13" w14:textId="77777777" w:rsidTr="00A86E80">
        <w:trPr>
          <w:trHeight w:val="409"/>
        </w:trPr>
        <w:tc>
          <w:tcPr>
            <w:tcW w:w="1323" w:type="dxa"/>
            <w:tcBorders>
              <w:top w:val="nil"/>
              <w:left w:val="single" w:sz="8" w:space="0" w:color="auto"/>
              <w:bottom w:val="single" w:sz="4" w:space="0" w:color="auto"/>
              <w:right w:val="nil"/>
            </w:tcBorders>
            <w:shd w:val="clear" w:color="000000" w:fill="FFFFCC"/>
            <w:noWrap/>
            <w:vAlign w:val="center"/>
            <w:hideMark/>
          </w:tcPr>
          <w:p w14:paraId="2EC62BEB" w14:textId="77777777" w:rsidR="00A86E80" w:rsidRPr="00A86E80" w:rsidRDefault="00A86E80" w:rsidP="00A86E80">
            <w:pPr>
              <w:spacing w:after="0" w:line="240" w:lineRule="auto"/>
              <w:rPr>
                <w:rFonts w:ascii="Calibri" w:eastAsia="Times New Roman" w:hAnsi="Calibri" w:cs="Calibri"/>
                <w:color w:val="000000"/>
                <w:sz w:val="16"/>
                <w:szCs w:val="16"/>
                <w:lang w:eastAsia="hr-HR"/>
              </w:rPr>
            </w:pPr>
            <w:proofErr w:type="spellStart"/>
            <w:r w:rsidRPr="00A86E80">
              <w:rPr>
                <w:rFonts w:ascii="Calibri" w:eastAsia="Times New Roman" w:hAnsi="Calibri" w:cs="Calibri"/>
                <w:color w:val="000000"/>
                <w:sz w:val="16"/>
                <w:szCs w:val="16"/>
                <w:lang w:eastAsia="hr-HR"/>
              </w:rPr>
              <w:t>Trade</w:t>
            </w:r>
            <w:proofErr w:type="spellEnd"/>
            <w:r w:rsidRPr="00A86E80">
              <w:rPr>
                <w:rFonts w:ascii="Calibri" w:eastAsia="Times New Roman" w:hAnsi="Calibri" w:cs="Calibri"/>
                <w:color w:val="000000"/>
                <w:sz w:val="16"/>
                <w:szCs w:val="16"/>
                <w:lang w:eastAsia="hr-HR"/>
              </w:rPr>
              <w:t xml:space="preserve"> Air</w:t>
            </w:r>
          </w:p>
        </w:tc>
        <w:tc>
          <w:tcPr>
            <w:tcW w:w="873"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038FA520"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10.013</w:t>
            </w:r>
          </w:p>
        </w:tc>
        <w:tc>
          <w:tcPr>
            <w:tcW w:w="836" w:type="dxa"/>
            <w:tcBorders>
              <w:top w:val="single" w:sz="4" w:space="0" w:color="auto"/>
              <w:left w:val="nil"/>
              <w:bottom w:val="single" w:sz="4" w:space="0" w:color="auto"/>
              <w:right w:val="single" w:sz="4" w:space="0" w:color="auto"/>
            </w:tcBorders>
            <w:shd w:val="clear" w:color="000000" w:fill="FFFFCC"/>
            <w:noWrap/>
            <w:vAlign w:val="center"/>
            <w:hideMark/>
          </w:tcPr>
          <w:p w14:paraId="38BE6C6E"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9.192</w:t>
            </w:r>
          </w:p>
        </w:tc>
        <w:tc>
          <w:tcPr>
            <w:tcW w:w="810" w:type="dxa"/>
            <w:tcBorders>
              <w:top w:val="single" w:sz="4" w:space="0" w:color="auto"/>
              <w:left w:val="nil"/>
              <w:bottom w:val="single" w:sz="4" w:space="0" w:color="auto"/>
              <w:right w:val="single" w:sz="4" w:space="0" w:color="auto"/>
            </w:tcBorders>
            <w:shd w:val="clear" w:color="000000" w:fill="FFFFCC"/>
            <w:noWrap/>
            <w:vAlign w:val="center"/>
            <w:hideMark/>
          </w:tcPr>
          <w:p w14:paraId="7C528D73"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10.396</w:t>
            </w:r>
          </w:p>
        </w:tc>
        <w:tc>
          <w:tcPr>
            <w:tcW w:w="797" w:type="dxa"/>
            <w:tcBorders>
              <w:top w:val="single" w:sz="4" w:space="0" w:color="auto"/>
              <w:left w:val="nil"/>
              <w:bottom w:val="single" w:sz="4" w:space="0" w:color="auto"/>
              <w:right w:val="single" w:sz="4" w:space="0" w:color="auto"/>
            </w:tcBorders>
            <w:shd w:val="clear" w:color="000000" w:fill="FFFFCC"/>
            <w:noWrap/>
            <w:vAlign w:val="center"/>
            <w:hideMark/>
          </w:tcPr>
          <w:p w14:paraId="06097EA6"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11.889</w:t>
            </w:r>
          </w:p>
        </w:tc>
        <w:tc>
          <w:tcPr>
            <w:tcW w:w="759" w:type="dxa"/>
            <w:tcBorders>
              <w:top w:val="single" w:sz="4" w:space="0" w:color="auto"/>
              <w:left w:val="nil"/>
              <w:bottom w:val="single" w:sz="4" w:space="0" w:color="auto"/>
              <w:right w:val="single" w:sz="4" w:space="0" w:color="auto"/>
            </w:tcBorders>
            <w:shd w:val="clear" w:color="000000" w:fill="FFFFCC"/>
            <w:noWrap/>
            <w:vAlign w:val="center"/>
            <w:hideMark/>
          </w:tcPr>
          <w:p w14:paraId="354C622C"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11.538</w:t>
            </w:r>
          </w:p>
        </w:tc>
        <w:tc>
          <w:tcPr>
            <w:tcW w:w="732" w:type="dxa"/>
            <w:tcBorders>
              <w:top w:val="nil"/>
              <w:left w:val="nil"/>
              <w:bottom w:val="single" w:sz="4" w:space="0" w:color="auto"/>
              <w:right w:val="single" w:sz="4" w:space="0" w:color="auto"/>
            </w:tcBorders>
            <w:shd w:val="clear" w:color="000000" w:fill="FFFFCC"/>
            <w:noWrap/>
            <w:vAlign w:val="center"/>
            <w:hideMark/>
          </w:tcPr>
          <w:p w14:paraId="4E5F10D8"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104</w:t>
            </w:r>
          </w:p>
        </w:tc>
        <w:tc>
          <w:tcPr>
            <w:tcW w:w="732" w:type="dxa"/>
            <w:tcBorders>
              <w:top w:val="nil"/>
              <w:left w:val="nil"/>
              <w:bottom w:val="single" w:sz="4" w:space="0" w:color="auto"/>
              <w:right w:val="single" w:sz="4" w:space="0" w:color="auto"/>
            </w:tcBorders>
            <w:shd w:val="clear" w:color="000000" w:fill="FFFFCC"/>
            <w:noWrap/>
            <w:vAlign w:val="center"/>
            <w:hideMark/>
          </w:tcPr>
          <w:p w14:paraId="301606A9"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129</w:t>
            </w:r>
          </w:p>
        </w:tc>
        <w:tc>
          <w:tcPr>
            <w:tcW w:w="693" w:type="dxa"/>
            <w:tcBorders>
              <w:top w:val="nil"/>
              <w:left w:val="nil"/>
              <w:bottom w:val="single" w:sz="4" w:space="0" w:color="auto"/>
              <w:right w:val="single" w:sz="4" w:space="0" w:color="auto"/>
            </w:tcBorders>
            <w:shd w:val="clear" w:color="000000" w:fill="FFFFCC"/>
            <w:noWrap/>
            <w:vAlign w:val="center"/>
            <w:hideMark/>
          </w:tcPr>
          <w:p w14:paraId="580A5337"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87</w:t>
            </w:r>
          </w:p>
        </w:tc>
        <w:tc>
          <w:tcPr>
            <w:tcW w:w="693" w:type="dxa"/>
            <w:tcBorders>
              <w:top w:val="nil"/>
              <w:left w:val="nil"/>
              <w:bottom w:val="single" w:sz="4" w:space="0" w:color="auto"/>
              <w:right w:val="single" w:sz="4" w:space="0" w:color="auto"/>
            </w:tcBorders>
            <w:shd w:val="clear" w:color="000000" w:fill="FFFFCC"/>
            <w:noWrap/>
            <w:vAlign w:val="center"/>
            <w:hideMark/>
          </w:tcPr>
          <w:p w14:paraId="1F274C4F"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97</w:t>
            </w:r>
          </w:p>
        </w:tc>
        <w:tc>
          <w:tcPr>
            <w:tcW w:w="673" w:type="dxa"/>
            <w:tcBorders>
              <w:top w:val="nil"/>
              <w:left w:val="nil"/>
              <w:bottom w:val="single" w:sz="4" w:space="0" w:color="auto"/>
              <w:right w:val="single" w:sz="4" w:space="0" w:color="auto"/>
            </w:tcBorders>
            <w:shd w:val="clear" w:color="000000" w:fill="FFFFCC"/>
            <w:noWrap/>
            <w:vAlign w:val="center"/>
            <w:hideMark/>
          </w:tcPr>
          <w:p w14:paraId="41A738AF"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111</w:t>
            </w:r>
          </w:p>
        </w:tc>
      </w:tr>
      <w:tr w:rsidR="00A86E80" w:rsidRPr="00A86E80" w14:paraId="56288625" w14:textId="77777777" w:rsidTr="00A86E80">
        <w:trPr>
          <w:trHeight w:val="409"/>
        </w:trPr>
        <w:tc>
          <w:tcPr>
            <w:tcW w:w="1323" w:type="dxa"/>
            <w:tcBorders>
              <w:top w:val="nil"/>
              <w:left w:val="single" w:sz="8" w:space="0" w:color="auto"/>
              <w:bottom w:val="single" w:sz="4" w:space="0" w:color="auto"/>
              <w:right w:val="nil"/>
            </w:tcBorders>
            <w:noWrap/>
            <w:vAlign w:val="center"/>
            <w:hideMark/>
          </w:tcPr>
          <w:p w14:paraId="0BC3EA34"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Zagreb</w:t>
            </w:r>
          </w:p>
        </w:tc>
        <w:tc>
          <w:tcPr>
            <w:tcW w:w="873" w:type="dxa"/>
            <w:tcBorders>
              <w:top w:val="nil"/>
              <w:left w:val="single" w:sz="4" w:space="0" w:color="auto"/>
              <w:bottom w:val="nil"/>
              <w:right w:val="nil"/>
            </w:tcBorders>
            <w:noWrap/>
            <w:vAlign w:val="center"/>
            <w:hideMark/>
          </w:tcPr>
          <w:p w14:paraId="75FC848F"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2.887</w:t>
            </w:r>
          </w:p>
        </w:tc>
        <w:tc>
          <w:tcPr>
            <w:tcW w:w="836" w:type="dxa"/>
            <w:tcBorders>
              <w:top w:val="nil"/>
              <w:left w:val="single" w:sz="4" w:space="0" w:color="auto"/>
              <w:bottom w:val="nil"/>
              <w:right w:val="nil"/>
            </w:tcBorders>
            <w:noWrap/>
            <w:vAlign w:val="center"/>
            <w:hideMark/>
          </w:tcPr>
          <w:p w14:paraId="73766093"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2.642</w:t>
            </w:r>
          </w:p>
        </w:tc>
        <w:tc>
          <w:tcPr>
            <w:tcW w:w="810" w:type="dxa"/>
            <w:tcBorders>
              <w:top w:val="nil"/>
              <w:left w:val="single" w:sz="4" w:space="0" w:color="auto"/>
              <w:bottom w:val="nil"/>
              <w:right w:val="nil"/>
            </w:tcBorders>
            <w:noWrap/>
            <w:vAlign w:val="center"/>
            <w:hideMark/>
          </w:tcPr>
          <w:p w14:paraId="1F63E6B5"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3.218</w:t>
            </w:r>
          </w:p>
        </w:tc>
        <w:tc>
          <w:tcPr>
            <w:tcW w:w="797" w:type="dxa"/>
            <w:tcBorders>
              <w:top w:val="nil"/>
              <w:left w:val="single" w:sz="4" w:space="0" w:color="auto"/>
              <w:bottom w:val="nil"/>
              <w:right w:val="single" w:sz="4" w:space="0" w:color="auto"/>
            </w:tcBorders>
            <w:noWrap/>
            <w:vAlign w:val="center"/>
            <w:hideMark/>
          </w:tcPr>
          <w:p w14:paraId="5696789B"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3.186</w:t>
            </w:r>
          </w:p>
        </w:tc>
        <w:tc>
          <w:tcPr>
            <w:tcW w:w="759" w:type="dxa"/>
            <w:tcBorders>
              <w:top w:val="nil"/>
              <w:left w:val="nil"/>
              <w:bottom w:val="nil"/>
              <w:right w:val="single" w:sz="4" w:space="0" w:color="auto"/>
            </w:tcBorders>
            <w:noWrap/>
            <w:vAlign w:val="center"/>
            <w:hideMark/>
          </w:tcPr>
          <w:p w14:paraId="659DBDC1"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3.744</w:t>
            </w:r>
          </w:p>
        </w:tc>
        <w:tc>
          <w:tcPr>
            <w:tcW w:w="732" w:type="dxa"/>
            <w:tcBorders>
              <w:top w:val="nil"/>
              <w:left w:val="nil"/>
              <w:bottom w:val="single" w:sz="4" w:space="0" w:color="auto"/>
              <w:right w:val="single" w:sz="4" w:space="0" w:color="auto"/>
            </w:tcBorders>
            <w:shd w:val="clear" w:color="000000" w:fill="FFFFFF"/>
            <w:noWrap/>
            <w:vAlign w:val="center"/>
            <w:hideMark/>
          </w:tcPr>
          <w:p w14:paraId="6F858115"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111</w:t>
            </w:r>
          </w:p>
        </w:tc>
        <w:tc>
          <w:tcPr>
            <w:tcW w:w="732" w:type="dxa"/>
            <w:tcBorders>
              <w:top w:val="nil"/>
              <w:left w:val="nil"/>
              <w:bottom w:val="single" w:sz="4" w:space="0" w:color="auto"/>
              <w:right w:val="single" w:sz="4" w:space="0" w:color="auto"/>
            </w:tcBorders>
            <w:shd w:val="clear" w:color="000000" w:fill="FFFFFF"/>
            <w:noWrap/>
            <w:vAlign w:val="center"/>
            <w:hideMark/>
          </w:tcPr>
          <w:p w14:paraId="6FB5F903"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121</w:t>
            </w:r>
          </w:p>
        </w:tc>
        <w:tc>
          <w:tcPr>
            <w:tcW w:w="693" w:type="dxa"/>
            <w:tcBorders>
              <w:top w:val="nil"/>
              <w:left w:val="nil"/>
              <w:bottom w:val="single" w:sz="4" w:space="0" w:color="auto"/>
              <w:right w:val="single" w:sz="4" w:space="0" w:color="auto"/>
            </w:tcBorders>
            <w:noWrap/>
            <w:vAlign w:val="center"/>
            <w:hideMark/>
          </w:tcPr>
          <w:p w14:paraId="331EE7FE"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101</w:t>
            </w:r>
          </w:p>
        </w:tc>
        <w:tc>
          <w:tcPr>
            <w:tcW w:w="693" w:type="dxa"/>
            <w:tcBorders>
              <w:top w:val="nil"/>
              <w:left w:val="nil"/>
              <w:bottom w:val="single" w:sz="4" w:space="0" w:color="auto"/>
              <w:right w:val="single" w:sz="4" w:space="0" w:color="auto"/>
            </w:tcBorders>
            <w:noWrap/>
            <w:vAlign w:val="center"/>
            <w:hideMark/>
          </w:tcPr>
          <w:p w14:paraId="43B6D783"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118</w:t>
            </w:r>
          </w:p>
        </w:tc>
        <w:tc>
          <w:tcPr>
            <w:tcW w:w="673" w:type="dxa"/>
            <w:tcBorders>
              <w:top w:val="nil"/>
              <w:left w:val="nil"/>
              <w:bottom w:val="single" w:sz="4" w:space="0" w:color="auto"/>
              <w:right w:val="single" w:sz="4" w:space="0" w:color="auto"/>
            </w:tcBorders>
            <w:noWrap/>
            <w:vAlign w:val="center"/>
            <w:hideMark/>
          </w:tcPr>
          <w:p w14:paraId="58768711"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116</w:t>
            </w:r>
          </w:p>
        </w:tc>
      </w:tr>
      <w:tr w:rsidR="00A86E80" w:rsidRPr="00A86E80" w14:paraId="2FE2EF30" w14:textId="77777777" w:rsidTr="00A86E80">
        <w:trPr>
          <w:trHeight w:val="409"/>
        </w:trPr>
        <w:tc>
          <w:tcPr>
            <w:tcW w:w="1323" w:type="dxa"/>
            <w:tcBorders>
              <w:top w:val="nil"/>
              <w:left w:val="single" w:sz="8" w:space="0" w:color="auto"/>
              <w:bottom w:val="single" w:sz="4" w:space="0" w:color="auto"/>
              <w:right w:val="nil"/>
            </w:tcBorders>
            <w:noWrap/>
            <w:vAlign w:val="center"/>
            <w:hideMark/>
          </w:tcPr>
          <w:p w14:paraId="6BAF13A7"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Pula</w:t>
            </w:r>
          </w:p>
        </w:tc>
        <w:tc>
          <w:tcPr>
            <w:tcW w:w="873" w:type="dxa"/>
            <w:tcBorders>
              <w:top w:val="single" w:sz="4" w:space="0" w:color="auto"/>
              <w:left w:val="single" w:sz="4" w:space="0" w:color="auto"/>
              <w:bottom w:val="nil"/>
              <w:right w:val="nil"/>
            </w:tcBorders>
            <w:noWrap/>
            <w:vAlign w:val="center"/>
            <w:hideMark/>
          </w:tcPr>
          <w:p w14:paraId="3691E22F"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4.177</w:t>
            </w:r>
          </w:p>
        </w:tc>
        <w:tc>
          <w:tcPr>
            <w:tcW w:w="836" w:type="dxa"/>
            <w:tcBorders>
              <w:top w:val="single" w:sz="4" w:space="0" w:color="auto"/>
              <w:left w:val="single" w:sz="4" w:space="0" w:color="auto"/>
              <w:bottom w:val="nil"/>
              <w:right w:val="nil"/>
            </w:tcBorders>
            <w:noWrap/>
            <w:vAlign w:val="center"/>
            <w:hideMark/>
          </w:tcPr>
          <w:p w14:paraId="159EE9F0"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3.947</w:t>
            </w:r>
          </w:p>
        </w:tc>
        <w:tc>
          <w:tcPr>
            <w:tcW w:w="810" w:type="dxa"/>
            <w:tcBorders>
              <w:top w:val="single" w:sz="4" w:space="0" w:color="auto"/>
              <w:left w:val="single" w:sz="4" w:space="0" w:color="auto"/>
              <w:bottom w:val="nil"/>
              <w:right w:val="nil"/>
            </w:tcBorders>
            <w:noWrap/>
            <w:vAlign w:val="center"/>
            <w:hideMark/>
          </w:tcPr>
          <w:p w14:paraId="0C814CE5"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4.218</w:t>
            </w:r>
          </w:p>
        </w:tc>
        <w:tc>
          <w:tcPr>
            <w:tcW w:w="797" w:type="dxa"/>
            <w:tcBorders>
              <w:top w:val="single" w:sz="4" w:space="0" w:color="auto"/>
              <w:left w:val="single" w:sz="4" w:space="0" w:color="auto"/>
              <w:bottom w:val="nil"/>
              <w:right w:val="single" w:sz="4" w:space="0" w:color="auto"/>
            </w:tcBorders>
            <w:noWrap/>
            <w:vAlign w:val="center"/>
            <w:hideMark/>
          </w:tcPr>
          <w:p w14:paraId="576FA337"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4.991</w:t>
            </w:r>
          </w:p>
        </w:tc>
        <w:tc>
          <w:tcPr>
            <w:tcW w:w="759" w:type="dxa"/>
            <w:tcBorders>
              <w:top w:val="single" w:sz="4" w:space="0" w:color="auto"/>
              <w:left w:val="nil"/>
              <w:bottom w:val="nil"/>
              <w:right w:val="single" w:sz="4" w:space="0" w:color="auto"/>
            </w:tcBorders>
            <w:noWrap/>
            <w:vAlign w:val="center"/>
            <w:hideMark/>
          </w:tcPr>
          <w:p w14:paraId="70D54D65"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4.368</w:t>
            </w:r>
          </w:p>
        </w:tc>
        <w:tc>
          <w:tcPr>
            <w:tcW w:w="732" w:type="dxa"/>
            <w:tcBorders>
              <w:top w:val="nil"/>
              <w:left w:val="nil"/>
              <w:bottom w:val="single" w:sz="4" w:space="0" w:color="auto"/>
              <w:right w:val="single" w:sz="4" w:space="0" w:color="auto"/>
            </w:tcBorders>
            <w:shd w:val="clear" w:color="000000" w:fill="FFFFFF"/>
            <w:noWrap/>
            <w:vAlign w:val="center"/>
            <w:hideMark/>
          </w:tcPr>
          <w:p w14:paraId="4207026B"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101</w:t>
            </w:r>
          </w:p>
        </w:tc>
        <w:tc>
          <w:tcPr>
            <w:tcW w:w="732" w:type="dxa"/>
            <w:tcBorders>
              <w:top w:val="nil"/>
              <w:left w:val="nil"/>
              <w:bottom w:val="single" w:sz="4" w:space="0" w:color="auto"/>
              <w:right w:val="single" w:sz="4" w:space="0" w:color="auto"/>
            </w:tcBorders>
            <w:shd w:val="clear" w:color="000000" w:fill="FFFFFF"/>
            <w:noWrap/>
            <w:vAlign w:val="center"/>
            <w:hideMark/>
          </w:tcPr>
          <w:p w14:paraId="21F49DE9"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126</w:t>
            </w:r>
          </w:p>
        </w:tc>
        <w:tc>
          <w:tcPr>
            <w:tcW w:w="693" w:type="dxa"/>
            <w:tcBorders>
              <w:top w:val="nil"/>
              <w:left w:val="nil"/>
              <w:bottom w:val="single" w:sz="4" w:space="0" w:color="auto"/>
              <w:right w:val="single" w:sz="4" w:space="0" w:color="auto"/>
            </w:tcBorders>
            <w:noWrap/>
            <w:vAlign w:val="center"/>
            <w:hideMark/>
          </w:tcPr>
          <w:p w14:paraId="405AC1B8"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85</w:t>
            </w:r>
          </w:p>
        </w:tc>
        <w:tc>
          <w:tcPr>
            <w:tcW w:w="693" w:type="dxa"/>
            <w:tcBorders>
              <w:top w:val="nil"/>
              <w:left w:val="nil"/>
              <w:bottom w:val="single" w:sz="4" w:space="0" w:color="auto"/>
              <w:right w:val="single" w:sz="4" w:space="0" w:color="auto"/>
            </w:tcBorders>
            <w:noWrap/>
            <w:vAlign w:val="center"/>
            <w:hideMark/>
          </w:tcPr>
          <w:p w14:paraId="74C69405"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88</w:t>
            </w:r>
          </w:p>
        </w:tc>
        <w:tc>
          <w:tcPr>
            <w:tcW w:w="673" w:type="dxa"/>
            <w:tcBorders>
              <w:top w:val="nil"/>
              <w:left w:val="nil"/>
              <w:bottom w:val="single" w:sz="4" w:space="0" w:color="auto"/>
              <w:right w:val="single" w:sz="4" w:space="0" w:color="auto"/>
            </w:tcBorders>
            <w:noWrap/>
            <w:vAlign w:val="center"/>
            <w:hideMark/>
          </w:tcPr>
          <w:p w14:paraId="01297E67"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104</w:t>
            </w:r>
          </w:p>
        </w:tc>
      </w:tr>
      <w:tr w:rsidR="00A86E80" w:rsidRPr="00A86E80" w14:paraId="7E93AC57" w14:textId="77777777" w:rsidTr="00A86E80">
        <w:trPr>
          <w:trHeight w:val="409"/>
        </w:trPr>
        <w:tc>
          <w:tcPr>
            <w:tcW w:w="1323" w:type="dxa"/>
            <w:tcBorders>
              <w:top w:val="nil"/>
              <w:left w:val="single" w:sz="8" w:space="0" w:color="auto"/>
              <w:bottom w:val="nil"/>
              <w:right w:val="nil"/>
            </w:tcBorders>
            <w:noWrap/>
            <w:vAlign w:val="center"/>
            <w:hideMark/>
          </w:tcPr>
          <w:p w14:paraId="2FFEE001"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Rijeka</w:t>
            </w:r>
          </w:p>
        </w:tc>
        <w:tc>
          <w:tcPr>
            <w:tcW w:w="873" w:type="dxa"/>
            <w:tcBorders>
              <w:top w:val="single" w:sz="4" w:space="0" w:color="auto"/>
              <w:left w:val="single" w:sz="4" w:space="0" w:color="auto"/>
              <w:bottom w:val="nil"/>
              <w:right w:val="nil"/>
            </w:tcBorders>
            <w:noWrap/>
            <w:vAlign w:val="center"/>
            <w:hideMark/>
          </w:tcPr>
          <w:p w14:paraId="5FE443FD"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2.012</w:t>
            </w:r>
          </w:p>
        </w:tc>
        <w:tc>
          <w:tcPr>
            <w:tcW w:w="836" w:type="dxa"/>
            <w:tcBorders>
              <w:top w:val="single" w:sz="4" w:space="0" w:color="auto"/>
              <w:left w:val="single" w:sz="4" w:space="0" w:color="auto"/>
              <w:bottom w:val="nil"/>
              <w:right w:val="nil"/>
            </w:tcBorders>
            <w:noWrap/>
            <w:vAlign w:val="center"/>
            <w:hideMark/>
          </w:tcPr>
          <w:p w14:paraId="53113D41"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1.612</w:t>
            </w:r>
          </w:p>
        </w:tc>
        <w:tc>
          <w:tcPr>
            <w:tcW w:w="810" w:type="dxa"/>
            <w:tcBorders>
              <w:top w:val="single" w:sz="4" w:space="0" w:color="auto"/>
              <w:left w:val="single" w:sz="4" w:space="0" w:color="auto"/>
              <w:bottom w:val="nil"/>
              <w:right w:val="nil"/>
            </w:tcBorders>
            <w:noWrap/>
            <w:vAlign w:val="center"/>
            <w:hideMark/>
          </w:tcPr>
          <w:p w14:paraId="5767BDD4"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1.955</w:t>
            </w:r>
          </w:p>
        </w:tc>
        <w:tc>
          <w:tcPr>
            <w:tcW w:w="797" w:type="dxa"/>
            <w:tcBorders>
              <w:top w:val="single" w:sz="4" w:space="0" w:color="auto"/>
              <w:left w:val="single" w:sz="4" w:space="0" w:color="auto"/>
              <w:bottom w:val="nil"/>
              <w:right w:val="single" w:sz="4" w:space="0" w:color="auto"/>
            </w:tcBorders>
            <w:noWrap/>
            <w:vAlign w:val="center"/>
            <w:hideMark/>
          </w:tcPr>
          <w:p w14:paraId="41EA5857"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2.508</w:t>
            </w:r>
          </w:p>
        </w:tc>
        <w:tc>
          <w:tcPr>
            <w:tcW w:w="759" w:type="dxa"/>
            <w:tcBorders>
              <w:top w:val="single" w:sz="4" w:space="0" w:color="auto"/>
              <w:left w:val="nil"/>
              <w:bottom w:val="nil"/>
              <w:right w:val="single" w:sz="4" w:space="0" w:color="auto"/>
            </w:tcBorders>
            <w:noWrap/>
            <w:vAlign w:val="center"/>
            <w:hideMark/>
          </w:tcPr>
          <w:p w14:paraId="564BD1C7"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2.310</w:t>
            </w:r>
          </w:p>
        </w:tc>
        <w:tc>
          <w:tcPr>
            <w:tcW w:w="732" w:type="dxa"/>
            <w:tcBorders>
              <w:top w:val="nil"/>
              <w:left w:val="nil"/>
              <w:bottom w:val="single" w:sz="4" w:space="0" w:color="auto"/>
              <w:right w:val="single" w:sz="4" w:space="0" w:color="auto"/>
            </w:tcBorders>
            <w:shd w:val="clear" w:color="000000" w:fill="FFFFFF"/>
            <w:noWrap/>
            <w:vAlign w:val="center"/>
            <w:hideMark/>
          </w:tcPr>
          <w:p w14:paraId="35BBA6C5"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97</w:t>
            </w:r>
          </w:p>
        </w:tc>
        <w:tc>
          <w:tcPr>
            <w:tcW w:w="732" w:type="dxa"/>
            <w:tcBorders>
              <w:top w:val="nil"/>
              <w:left w:val="nil"/>
              <w:bottom w:val="single" w:sz="4" w:space="0" w:color="auto"/>
              <w:right w:val="single" w:sz="4" w:space="0" w:color="auto"/>
            </w:tcBorders>
            <w:shd w:val="clear" w:color="000000" w:fill="FFFFFF"/>
            <w:noWrap/>
            <w:vAlign w:val="center"/>
            <w:hideMark/>
          </w:tcPr>
          <w:p w14:paraId="7AF9A77C"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156</w:t>
            </w:r>
          </w:p>
        </w:tc>
        <w:tc>
          <w:tcPr>
            <w:tcW w:w="693" w:type="dxa"/>
            <w:tcBorders>
              <w:top w:val="nil"/>
              <w:left w:val="nil"/>
              <w:bottom w:val="single" w:sz="4" w:space="0" w:color="auto"/>
              <w:right w:val="single" w:sz="4" w:space="0" w:color="auto"/>
            </w:tcBorders>
            <w:noWrap/>
            <w:vAlign w:val="center"/>
            <w:hideMark/>
          </w:tcPr>
          <w:p w14:paraId="569B2AAB"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78</w:t>
            </w:r>
          </w:p>
        </w:tc>
        <w:tc>
          <w:tcPr>
            <w:tcW w:w="693" w:type="dxa"/>
            <w:tcBorders>
              <w:top w:val="nil"/>
              <w:left w:val="nil"/>
              <w:bottom w:val="single" w:sz="4" w:space="0" w:color="auto"/>
              <w:right w:val="single" w:sz="4" w:space="0" w:color="auto"/>
            </w:tcBorders>
            <w:noWrap/>
            <w:vAlign w:val="center"/>
            <w:hideMark/>
          </w:tcPr>
          <w:p w14:paraId="19C0CE3F"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92</w:t>
            </w:r>
          </w:p>
        </w:tc>
        <w:tc>
          <w:tcPr>
            <w:tcW w:w="673" w:type="dxa"/>
            <w:tcBorders>
              <w:top w:val="nil"/>
              <w:left w:val="nil"/>
              <w:bottom w:val="single" w:sz="4" w:space="0" w:color="auto"/>
              <w:right w:val="single" w:sz="4" w:space="0" w:color="auto"/>
            </w:tcBorders>
            <w:noWrap/>
            <w:vAlign w:val="center"/>
            <w:hideMark/>
          </w:tcPr>
          <w:p w14:paraId="14B4FE7D"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118</w:t>
            </w:r>
          </w:p>
        </w:tc>
      </w:tr>
      <w:tr w:rsidR="00A86E80" w:rsidRPr="00A86E80" w14:paraId="45347136" w14:textId="77777777" w:rsidTr="00A86E80">
        <w:trPr>
          <w:trHeight w:val="426"/>
        </w:trPr>
        <w:tc>
          <w:tcPr>
            <w:tcW w:w="1323" w:type="dxa"/>
            <w:tcBorders>
              <w:top w:val="single" w:sz="4" w:space="0" w:color="auto"/>
              <w:left w:val="single" w:sz="8" w:space="0" w:color="auto"/>
              <w:bottom w:val="single" w:sz="8" w:space="0" w:color="auto"/>
              <w:right w:val="nil"/>
            </w:tcBorders>
            <w:noWrap/>
            <w:vAlign w:val="center"/>
            <w:hideMark/>
          </w:tcPr>
          <w:p w14:paraId="024788E2"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Zadar</w:t>
            </w:r>
          </w:p>
        </w:tc>
        <w:tc>
          <w:tcPr>
            <w:tcW w:w="873" w:type="dxa"/>
            <w:tcBorders>
              <w:top w:val="single" w:sz="4" w:space="0" w:color="auto"/>
              <w:left w:val="single" w:sz="4" w:space="0" w:color="auto"/>
              <w:bottom w:val="single" w:sz="8" w:space="0" w:color="auto"/>
              <w:right w:val="nil"/>
            </w:tcBorders>
            <w:noWrap/>
            <w:vAlign w:val="center"/>
            <w:hideMark/>
          </w:tcPr>
          <w:p w14:paraId="0D5B0292"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937</w:t>
            </w:r>
          </w:p>
        </w:tc>
        <w:tc>
          <w:tcPr>
            <w:tcW w:w="836" w:type="dxa"/>
            <w:tcBorders>
              <w:top w:val="single" w:sz="4" w:space="0" w:color="auto"/>
              <w:left w:val="single" w:sz="4" w:space="0" w:color="auto"/>
              <w:bottom w:val="single" w:sz="8" w:space="0" w:color="auto"/>
              <w:right w:val="nil"/>
            </w:tcBorders>
            <w:noWrap/>
            <w:vAlign w:val="center"/>
            <w:hideMark/>
          </w:tcPr>
          <w:p w14:paraId="777E64EB"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991</w:t>
            </w:r>
          </w:p>
        </w:tc>
        <w:tc>
          <w:tcPr>
            <w:tcW w:w="810" w:type="dxa"/>
            <w:tcBorders>
              <w:top w:val="single" w:sz="4" w:space="0" w:color="auto"/>
              <w:left w:val="single" w:sz="4" w:space="0" w:color="auto"/>
              <w:bottom w:val="single" w:sz="8" w:space="0" w:color="auto"/>
              <w:right w:val="nil"/>
            </w:tcBorders>
            <w:noWrap/>
            <w:vAlign w:val="center"/>
            <w:hideMark/>
          </w:tcPr>
          <w:p w14:paraId="46F27FF6"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1.005</w:t>
            </w:r>
          </w:p>
        </w:tc>
        <w:tc>
          <w:tcPr>
            <w:tcW w:w="797" w:type="dxa"/>
            <w:tcBorders>
              <w:top w:val="single" w:sz="4" w:space="0" w:color="auto"/>
              <w:left w:val="single" w:sz="4" w:space="0" w:color="auto"/>
              <w:bottom w:val="single" w:sz="8" w:space="0" w:color="auto"/>
              <w:right w:val="single" w:sz="4" w:space="0" w:color="auto"/>
            </w:tcBorders>
            <w:noWrap/>
            <w:vAlign w:val="center"/>
            <w:hideMark/>
          </w:tcPr>
          <w:p w14:paraId="6023CC1E"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1.204</w:t>
            </w:r>
          </w:p>
        </w:tc>
        <w:tc>
          <w:tcPr>
            <w:tcW w:w="759" w:type="dxa"/>
            <w:tcBorders>
              <w:top w:val="single" w:sz="4" w:space="0" w:color="auto"/>
              <w:left w:val="nil"/>
              <w:bottom w:val="single" w:sz="8" w:space="0" w:color="auto"/>
              <w:right w:val="single" w:sz="4" w:space="0" w:color="auto"/>
            </w:tcBorders>
            <w:noWrap/>
            <w:vAlign w:val="center"/>
            <w:hideMark/>
          </w:tcPr>
          <w:p w14:paraId="585A8D3D"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1.116</w:t>
            </w:r>
          </w:p>
        </w:tc>
        <w:tc>
          <w:tcPr>
            <w:tcW w:w="732" w:type="dxa"/>
            <w:tcBorders>
              <w:top w:val="nil"/>
              <w:left w:val="nil"/>
              <w:bottom w:val="single" w:sz="8" w:space="0" w:color="auto"/>
              <w:right w:val="single" w:sz="4" w:space="0" w:color="auto"/>
            </w:tcBorders>
            <w:shd w:val="clear" w:color="000000" w:fill="FFFFFF"/>
            <w:noWrap/>
            <w:vAlign w:val="center"/>
            <w:hideMark/>
          </w:tcPr>
          <w:p w14:paraId="24E93E0B"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107</w:t>
            </w:r>
          </w:p>
        </w:tc>
        <w:tc>
          <w:tcPr>
            <w:tcW w:w="732" w:type="dxa"/>
            <w:tcBorders>
              <w:top w:val="nil"/>
              <w:left w:val="nil"/>
              <w:bottom w:val="single" w:sz="8" w:space="0" w:color="auto"/>
              <w:right w:val="single" w:sz="4" w:space="0" w:color="auto"/>
            </w:tcBorders>
            <w:shd w:val="clear" w:color="000000" w:fill="FFFFFF"/>
            <w:noWrap/>
            <w:vAlign w:val="center"/>
            <w:hideMark/>
          </w:tcPr>
          <w:p w14:paraId="22FE0084"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121</w:t>
            </w:r>
          </w:p>
        </w:tc>
        <w:tc>
          <w:tcPr>
            <w:tcW w:w="693" w:type="dxa"/>
            <w:tcBorders>
              <w:top w:val="nil"/>
              <w:left w:val="nil"/>
              <w:bottom w:val="single" w:sz="8" w:space="0" w:color="auto"/>
              <w:right w:val="single" w:sz="4" w:space="0" w:color="auto"/>
            </w:tcBorders>
            <w:noWrap/>
            <w:vAlign w:val="center"/>
            <w:hideMark/>
          </w:tcPr>
          <w:p w14:paraId="05669D9A"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83</w:t>
            </w:r>
          </w:p>
        </w:tc>
        <w:tc>
          <w:tcPr>
            <w:tcW w:w="693" w:type="dxa"/>
            <w:tcBorders>
              <w:top w:val="nil"/>
              <w:left w:val="nil"/>
              <w:bottom w:val="single" w:sz="8" w:space="0" w:color="auto"/>
              <w:right w:val="single" w:sz="4" w:space="0" w:color="auto"/>
            </w:tcBorders>
            <w:noWrap/>
            <w:vAlign w:val="center"/>
            <w:hideMark/>
          </w:tcPr>
          <w:p w14:paraId="4CB8C1A9"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93</w:t>
            </w:r>
          </w:p>
        </w:tc>
        <w:tc>
          <w:tcPr>
            <w:tcW w:w="673" w:type="dxa"/>
            <w:tcBorders>
              <w:top w:val="nil"/>
              <w:left w:val="nil"/>
              <w:bottom w:val="single" w:sz="8" w:space="0" w:color="auto"/>
              <w:right w:val="single" w:sz="4" w:space="0" w:color="auto"/>
            </w:tcBorders>
            <w:noWrap/>
            <w:vAlign w:val="center"/>
            <w:hideMark/>
          </w:tcPr>
          <w:p w14:paraId="66EA4A62"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111</w:t>
            </w:r>
          </w:p>
        </w:tc>
      </w:tr>
      <w:tr w:rsidR="00A86E80" w:rsidRPr="00A86E80" w14:paraId="04B38D6A" w14:textId="77777777" w:rsidTr="00A86E80">
        <w:trPr>
          <w:trHeight w:val="1468"/>
        </w:trPr>
        <w:tc>
          <w:tcPr>
            <w:tcW w:w="1323" w:type="dxa"/>
            <w:tcBorders>
              <w:top w:val="nil"/>
              <w:left w:val="single" w:sz="8" w:space="0" w:color="auto"/>
              <w:bottom w:val="single" w:sz="8" w:space="0" w:color="auto"/>
              <w:right w:val="nil"/>
            </w:tcBorders>
            <w:vAlign w:val="center"/>
            <w:hideMark/>
          </w:tcPr>
          <w:p w14:paraId="07E7F5C5" w14:textId="77777777" w:rsidR="00A86E80" w:rsidRPr="00A86E80" w:rsidRDefault="00A86E80" w:rsidP="00A86E80">
            <w:pPr>
              <w:spacing w:after="0" w:line="240" w:lineRule="auto"/>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UKUPNO IZVANREDNE LINIJE I GENERALNA AVIJACIJA</w:t>
            </w:r>
          </w:p>
        </w:tc>
        <w:tc>
          <w:tcPr>
            <w:tcW w:w="873" w:type="dxa"/>
            <w:tcBorders>
              <w:top w:val="nil"/>
              <w:left w:val="single" w:sz="4" w:space="0" w:color="auto"/>
              <w:bottom w:val="single" w:sz="8" w:space="0" w:color="auto"/>
              <w:right w:val="single" w:sz="4" w:space="0" w:color="auto"/>
            </w:tcBorders>
            <w:noWrap/>
            <w:vAlign w:val="center"/>
            <w:hideMark/>
          </w:tcPr>
          <w:p w14:paraId="68CC2F2D"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1.742</w:t>
            </w:r>
          </w:p>
        </w:tc>
        <w:tc>
          <w:tcPr>
            <w:tcW w:w="836" w:type="dxa"/>
            <w:tcBorders>
              <w:top w:val="nil"/>
              <w:left w:val="nil"/>
              <w:bottom w:val="single" w:sz="8" w:space="0" w:color="auto"/>
              <w:right w:val="single" w:sz="4" w:space="0" w:color="auto"/>
            </w:tcBorders>
            <w:noWrap/>
            <w:vAlign w:val="center"/>
            <w:hideMark/>
          </w:tcPr>
          <w:p w14:paraId="7C3ABC6B"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1.478</w:t>
            </w:r>
          </w:p>
        </w:tc>
        <w:tc>
          <w:tcPr>
            <w:tcW w:w="810" w:type="dxa"/>
            <w:tcBorders>
              <w:top w:val="nil"/>
              <w:left w:val="nil"/>
              <w:bottom w:val="single" w:sz="8" w:space="0" w:color="auto"/>
              <w:right w:val="single" w:sz="4" w:space="0" w:color="auto"/>
            </w:tcBorders>
            <w:noWrap/>
            <w:vAlign w:val="center"/>
            <w:hideMark/>
          </w:tcPr>
          <w:p w14:paraId="745B445D"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1.356</w:t>
            </w:r>
          </w:p>
        </w:tc>
        <w:tc>
          <w:tcPr>
            <w:tcW w:w="797" w:type="dxa"/>
            <w:tcBorders>
              <w:top w:val="nil"/>
              <w:left w:val="nil"/>
              <w:bottom w:val="single" w:sz="8" w:space="0" w:color="auto"/>
              <w:right w:val="single" w:sz="4" w:space="0" w:color="auto"/>
            </w:tcBorders>
            <w:noWrap/>
            <w:vAlign w:val="center"/>
            <w:hideMark/>
          </w:tcPr>
          <w:p w14:paraId="6C5A8869"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2.155</w:t>
            </w:r>
          </w:p>
        </w:tc>
        <w:tc>
          <w:tcPr>
            <w:tcW w:w="759" w:type="dxa"/>
            <w:tcBorders>
              <w:top w:val="nil"/>
              <w:left w:val="nil"/>
              <w:bottom w:val="single" w:sz="8" w:space="0" w:color="auto"/>
              <w:right w:val="single" w:sz="4" w:space="0" w:color="auto"/>
            </w:tcBorders>
            <w:noWrap/>
            <w:vAlign w:val="center"/>
            <w:hideMark/>
          </w:tcPr>
          <w:p w14:paraId="6830223F" w14:textId="77777777" w:rsidR="00A86E80" w:rsidRPr="00A86E80" w:rsidRDefault="00A86E80" w:rsidP="00A86E80">
            <w:pPr>
              <w:spacing w:after="0" w:line="240" w:lineRule="auto"/>
              <w:jc w:val="center"/>
              <w:rPr>
                <w:rFonts w:ascii="Calibri" w:eastAsia="Times New Roman" w:hAnsi="Calibri" w:cs="Calibri"/>
                <w:b/>
                <w:bCs/>
                <w:color w:val="000000"/>
                <w:sz w:val="16"/>
                <w:szCs w:val="16"/>
                <w:lang w:eastAsia="hr-HR"/>
              </w:rPr>
            </w:pPr>
            <w:r w:rsidRPr="00A86E80">
              <w:rPr>
                <w:rFonts w:ascii="Calibri" w:eastAsia="Times New Roman" w:hAnsi="Calibri" w:cs="Calibri"/>
                <w:b/>
                <w:bCs/>
                <w:color w:val="000000"/>
                <w:sz w:val="16"/>
                <w:szCs w:val="16"/>
                <w:lang w:eastAsia="hr-HR"/>
              </w:rPr>
              <w:t>1.425</w:t>
            </w:r>
          </w:p>
        </w:tc>
        <w:tc>
          <w:tcPr>
            <w:tcW w:w="732" w:type="dxa"/>
            <w:tcBorders>
              <w:top w:val="nil"/>
              <w:left w:val="nil"/>
              <w:bottom w:val="single" w:sz="8" w:space="0" w:color="auto"/>
              <w:right w:val="single" w:sz="4" w:space="0" w:color="auto"/>
            </w:tcBorders>
            <w:shd w:val="clear" w:color="000000" w:fill="FFFFFF"/>
            <w:noWrap/>
            <w:vAlign w:val="center"/>
            <w:hideMark/>
          </w:tcPr>
          <w:p w14:paraId="199EBFB4"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78</w:t>
            </w:r>
          </w:p>
        </w:tc>
        <w:tc>
          <w:tcPr>
            <w:tcW w:w="732" w:type="dxa"/>
            <w:tcBorders>
              <w:top w:val="nil"/>
              <w:left w:val="nil"/>
              <w:bottom w:val="single" w:sz="8" w:space="0" w:color="auto"/>
              <w:right w:val="single" w:sz="4" w:space="0" w:color="auto"/>
            </w:tcBorders>
            <w:shd w:val="clear" w:color="000000" w:fill="FFFFFF"/>
            <w:noWrap/>
            <w:vAlign w:val="center"/>
            <w:hideMark/>
          </w:tcPr>
          <w:p w14:paraId="7A2D16AE"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146</w:t>
            </w:r>
          </w:p>
        </w:tc>
        <w:tc>
          <w:tcPr>
            <w:tcW w:w="693" w:type="dxa"/>
            <w:tcBorders>
              <w:top w:val="nil"/>
              <w:left w:val="nil"/>
              <w:bottom w:val="single" w:sz="8" w:space="0" w:color="auto"/>
              <w:right w:val="single" w:sz="4" w:space="0" w:color="auto"/>
            </w:tcBorders>
            <w:noWrap/>
            <w:vAlign w:val="center"/>
            <w:hideMark/>
          </w:tcPr>
          <w:p w14:paraId="2ECC1D8E"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63</w:t>
            </w:r>
          </w:p>
        </w:tc>
        <w:tc>
          <w:tcPr>
            <w:tcW w:w="693" w:type="dxa"/>
            <w:tcBorders>
              <w:top w:val="nil"/>
              <w:left w:val="nil"/>
              <w:bottom w:val="single" w:sz="8" w:space="0" w:color="auto"/>
              <w:right w:val="single" w:sz="4" w:space="0" w:color="auto"/>
            </w:tcBorders>
            <w:noWrap/>
            <w:vAlign w:val="center"/>
            <w:hideMark/>
          </w:tcPr>
          <w:p w14:paraId="67968C4D"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66</w:t>
            </w:r>
          </w:p>
        </w:tc>
        <w:tc>
          <w:tcPr>
            <w:tcW w:w="673" w:type="dxa"/>
            <w:tcBorders>
              <w:top w:val="nil"/>
              <w:left w:val="nil"/>
              <w:bottom w:val="single" w:sz="8" w:space="0" w:color="auto"/>
              <w:right w:val="single" w:sz="4" w:space="0" w:color="auto"/>
            </w:tcBorders>
            <w:noWrap/>
            <w:vAlign w:val="center"/>
            <w:hideMark/>
          </w:tcPr>
          <w:p w14:paraId="15915D43"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105</w:t>
            </w:r>
          </w:p>
        </w:tc>
      </w:tr>
      <w:tr w:rsidR="00A86E80" w:rsidRPr="00A86E80" w14:paraId="10AA1435" w14:textId="77777777" w:rsidTr="00A86E80">
        <w:trPr>
          <w:trHeight w:val="409"/>
        </w:trPr>
        <w:tc>
          <w:tcPr>
            <w:tcW w:w="1323" w:type="dxa"/>
            <w:tcBorders>
              <w:top w:val="nil"/>
              <w:left w:val="single" w:sz="8" w:space="0" w:color="auto"/>
              <w:bottom w:val="single" w:sz="4" w:space="0" w:color="auto"/>
              <w:right w:val="nil"/>
            </w:tcBorders>
            <w:noWrap/>
            <w:vAlign w:val="center"/>
            <w:hideMark/>
          </w:tcPr>
          <w:p w14:paraId="7744C637" w14:textId="77777777" w:rsidR="00A86E80" w:rsidRPr="00A86E80" w:rsidRDefault="00A86E80" w:rsidP="00A86E80">
            <w:pPr>
              <w:spacing w:after="0" w:line="240" w:lineRule="auto"/>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MEĐUNARODNE</w:t>
            </w:r>
          </w:p>
        </w:tc>
        <w:tc>
          <w:tcPr>
            <w:tcW w:w="873" w:type="dxa"/>
            <w:tcBorders>
              <w:top w:val="nil"/>
              <w:left w:val="single" w:sz="4" w:space="0" w:color="auto"/>
              <w:bottom w:val="nil"/>
              <w:right w:val="nil"/>
            </w:tcBorders>
            <w:noWrap/>
            <w:vAlign w:val="center"/>
            <w:hideMark/>
          </w:tcPr>
          <w:p w14:paraId="24751A5A"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1.617</w:t>
            </w:r>
          </w:p>
        </w:tc>
        <w:tc>
          <w:tcPr>
            <w:tcW w:w="836" w:type="dxa"/>
            <w:tcBorders>
              <w:top w:val="nil"/>
              <w:left w:val="single" w:sz="4" w:space="0" w:color="auto"/>
              <w:bottom w:val="nil"/>
              <w:right w:val="nil"/>
            </w:tcBorders>
            <w:noWrap/>
            <w:vAlign w:val="center"/>
            <w:hideMark/>
          </w:tcPr>
          <w:p w14:paraId="3B80B79A"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1.420</w:t>
            </w:r>
          </w:p>
        </w:tc>
        <w:tc>
          <w:tcPr>
            <w:tcW w:w="810" w:type="dxa"/>
            <w:tcBorders>
              <w:top w:val="nil"/>
              <w:left w:val="single" w:sz="4" w:space="0" w:color="auto"/>
              <w:bottom w:val="single" w:sz="4" w:space="0" w:color="auto"/>
              <w:right w:val="single" w:sz="4" w:space="0" w:color="auto"/>
            </w:tcBorders>
            <w:noWrap/>
            <w:vAlign w:val="center"/>
            <w:hideMark/>
          </w:tcPr>
          <w:p w14:paraId="54105EAB"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1.043</w:t>
            </w:r>
          </w:p>
        </w:tc>
        <w:tc>
          <w:tcPr>
            <w:tcW w:w="797" w:type="dxa"/>
            <w:tcBorders>
              <w:top w:val="nil"/>
              <w:left w:val="nil"/>
              <w:bottom w:val="single" w:sz="4" w:space="0" w:color="auto"/>
              <w:right w:val="single" w:sz="4" w:space="0" w:color="auto"/>
            </w:tcBorders>
            <w:noWrap/>
            <w:vAlign w:val="center"/>
            <w:hideMark/>
          </w:tcPr>
          <w:p w14:paraId="130CAA27"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1.857</w:t>
            </w:r>
          </w:p>
        </w:tc>
        <w:tc>
          <w:tcPr>
            <w:tcW w:w="759" w:type="dxa"/>
            <w:tcBorders>
              <w:top w:val="nil"/>
              <w:left w:val="nil"/>
              <w:bottom w:val="single" w:sz="4" w:space="0" w:color="auto"/>
              <w:right w:val="single" w:sz="4" w:space="0" w:color="auto"/>
            </w:tcBorders>
            <w:noWrap/>
            <w:vAlign w:val="center"/>
            <w:hideMark/>
          </w:tcPr>
          <w:p w14:paraId="67E86073"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1.096</w:t>
            </w:r>
          </w:p>
        </w:tc>
        <w:tc>
          <w:tcPr>
            <w:tcW w:w="732" w:type="dxa"/>
            <w:tcBorders>
              <w:top w:val="nil"/>
              <w:left w:val="nil"/>
              <w:bottom w:val="single" w:sz="4" w:space="0" w:color="auto"/>
              <w:right w:val="single" w:sz="4" w:space="0" w:color="auto"/>
            </w:tcBorders>
            <w:shd w:val="clear" w:color="000000" w:fill="FFFFFF"/>
            <w:noWrap/>
            <w:vAlign w:val="center"/>
            <w:hideMark/>
          </w:tcPr>
          <w:p w14:paraId="58C90427"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65</w:t>
            </w:r>
          </w:p>
        </w:tc>
        <w:tc>
          <w:tcPr>
            <w:tcW w:w="732" w:type="dxa"/>
            <w:tcBorders>
              <w:top w:val="nil"/>
              <w:left w:val="nil"/>
              <w:bottom w:val="single" w:sz="4" w:space="0" w:color="auto"/>
              <w:right w:val="single" w:sz="4" w:space="0" w:color="auto"/>
            </w:tcBorders>
            <w:shd w:val="clear" w:color="000000" w:fill="FFFFFF"/>
            <w:noWrap/>
            <w:vAlign w:val="center"/>
            <w:hideMark/>
          </w:tcPr>
          <w:p w14:paraId="32B126FB"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131</w:t>
            </w:r>
          </w:p>
        </w:tc>
        <w:tc>
          <w:tcPr>
            <w:tcW w:w="693" w:type="dxa"/>
            <w:tcBorders>
              <w:top w:val="nil"/>
              <w:left w:val="nil"/>
              <w:bottom w:val="single" w:sz="4" w:space="0" w:color="auto"/>
              <w:right w:val="single" w:sz="4" w:space="0" w:color="auto"/>
            </w:tcBorders>
            <w:noWrap/>
            <w:vAlign w:val="center"/>
            <w:hideMark/>
          </w:tcPr>
          <w:p w14:paraId="51314AB7"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56</w:t>
            </w:r>
          </w:p>
        </w:tc>
        <w:tc>
          <w:tcPr>
            <w:tcW w:w="693" w:type="dxa"/>
            <w:tcBorders>
              <w:top w:val="nil"/>
              <w:left w:val="nil"/>
              <w:bottom w:val="single" w:sz="4" w:space="0" w:color="auto"/>
              <w:right w:val="single" w:sz="4" w:space="0" w:color="auto"/>
            </w:tcBorders>
            <w:noWrap/>
            <w:vAlign w:val="center"/>
            <w:hideMark/>
          </w:tcPr>
          <w:p w14:paraId="6B0C3F05"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59</w:t>
            </w:r>
          </w:p>
        </w:tc>
        <w:tc>
          <w:tcPr>
            <w:tcW w:w="673" w:type="dxa"/>
            <w:tcBorders>
              <w:top w:val="nil"/>
              <w:left w:val="nil"/>
              <w:bottom w:val="single" w:sz="4" w:space="0" w:color="auto"/>
              <w:right w:val="single" w:sz="4" w:space="0" w:color="auto"/>
            </w:tcBorders>
            <w:noWrap/>
            <w:vAlign w:val="center"/>
            <w:hideMark/>
          </w:tcPr>
          <w:p w14:paraId="4FDA9C46"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105</w:t>
            </w:r>
          </w:p>
        </w:tc>
      </w:tr>
      <w:tr w:rsidR="00A86E80" w:rsidRPr="00A86E80" w14:paraId="3B4F8A32" w14:textId="77777777" w:rsidTr="00A86E80">
        <w:trPr>
          <w:trHeight w:val="426"/>
        </w:trPr>
        <w:tc>
          <w:tcPr>
            <w:tcW w:w="1323" w:type="dxa"/>
            <w:tcBorders>
              <w:top w:val="nil"/>
              <w:left w:val="single" w:sz="8" w:space="0" w:color="auto"/>
              <w:bottom w:val="single" w:sz="8" w:space="0" w:color="auto"/>
              <w:right w:val="nil"/>
            </w:tcBorders>
            <w:noWrap/>
            <w:vAlign w:val="center"/>
            <w:hideMark/>
          </w:tcPr>
          <w:p w14:paraId="67D5E282" w14:textId="77777777" w:rsidR="00A86E80" w:rsidRPr="00A86E80" w:rsidRDefault="00A86E80" w:rsidP="00A86E80">
            <w:pPr>
              <w:spacing w:after="0" w:line="240" w:lineRule="auto"/>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 xml:space="preserve">DOMAĆE </w:t>
            </w:r>
          </w:p>
        </w:tc>
        <w:tc>
          <w:tcPr>
            <w:tcW w:w="873" w:type="dxa"/>
            <w:tcBorders>
              <w:top w:val="single" w:sz="4" w:space="0" w:color="auto"/>
              <w:left w:val="single" w:sz="4" w:space="0" w:color="auto"/>
              <w:bottom w:val="single" w:sz="8" w:space="0" w:color="auto"/>
              <w:right w:val="nil"/>
            </w:tcBorders>
            <w:noWrap/>
            <w:vAlign w:val="center"/>
            <w:hideMark/>
          </w:tcPr>
          <w:p w14:paraId="135F8A58"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125</w:t>
            </w:r>
          </w:p>
        </w:tc>
        <w:tc>
          <w:tcPr>
            <w:tcW w:w="836" w:type="dxa"/>
            <w:tcBorders>
              <w:top w:val="single" w:sz="4" w:space="0" w:color="auto"/>
              <w:left w:val="single" w:sz="4" w:space="0" w:color="auto"/>
              <w:bottom w:val="single" w:sz="8" w:space="0" w:color="auto"/>
              <w:right w:val="nil"/>
            </w:tcBorders>
            <w:noWrap/>
            <w:vAlign w:val="center"/>
            <w:hideMark/>
          </w:tcPr>
          <w:p w14:paraId="534B01C6"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58</w:t>
            </w:r>
          </w:p>
        </w:tc>
        <w:tc>
          <w:tcPr>
            <w:tcW w:w="810" w:type="dxa"/>
            <w:tcBorders>
              <w:top w:val="nil"/>
              <w:left w:val="single" w:sz="4" w:space="0" w:color="auto"/>
              <w:bottom w:val="single" w:sz="8" w:space="0" w:color="auto"/>
              <w:right w:val="nil"/>
            </w:tcBorders>
            <w:noWrap/>
            <w:vAlign w:val="center"/>
            <w:hideMark/>
          </w:tcPr>
          <w:p w14:paraId="7F8FDE6B"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313</w:t>
            </w:r>
          </w:p>
        </w:tc>
        <w:tc>
          <w:tcPr>
            <w:tcW w:w="797" w:type="dxa"/>
            <w:tcBorders>
              <w:top w:val="nil"/>
              <w:left w:val="single" w:sz="4" w:space="0" w:color="auto"/>
              <w:bottom w:val="single" w:sz="8" w:space="0" w:color="auto"/>
              <w:right w:val="single" w:sz="4" w:space="0" w:color="auto"/>
            </w:tcBorders>
            <w:noWrap/>
            <w:vAlign w:val="center"/>
            <w:hideMark/>
          </w:tcPr>
          <w:p w14:paraId="4D54B8BD"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298</w:t>
            </w:r>
          </w:p>
        </w:tc>
        <w:tc>
          <w:tcPr>
            <w:tcW w:w="759" w:type="dxa"/>
            <w:tcBorders>
              <w:top w:val="nil"/>
              <w:left w:val="nil"/>
              <w:bottom w:val="single" w:sz="8" w:space="0" w:color="auto"/>
              <w:right w:val="single" w:sz="4" w:space="0" w:color="auto"/>
            </w:tcBorders>
            <w:noWrap/>
            <w:vAlign w:val="center"/>
            <w:hideMark/>
          </w:tcPr>
          <w:p w14:paraId="46400CE4" w14:textId="77777777" w:rsidR="00A86E80" w:rsidRPr="00A86E80" w:rsidRDefault="00A86E80" w:rsidP="00A86E80">
            <w:pPr>
              <w:spacing w:after="0" w:line="240" w:lineRule="auto"/>
              <w:jc w:val="center"/>
              <w:rPr>
                <w:rFonts w:ascii="Calibri" w:eastAsia="Times New Roman" w:hAnsi="Calibri" w:cs="Calibri"/>
                <w:color w:val="000000"/>
                <w:sz w:val="16"/>
                <w:szCs w:val="16"/>
                <w:lang w:eastAsia="hr-HR"/>
              </w:rPr>
            </w:pPr>
            <w:r w:rsidRPr="00A86E80">
              <w:rPr>
                <w:rFonts w:ascii="Calibri" w:eastAsia="Times New Roman" w:hAnsi="Calibri" w:cs="Calibri"/>
                <w:color w:val="000000"/>
                <w:sz w:val="16"/>
                <w:szCs w:val="16"/>
                <w:lang w:eastAsia="hr-HR"/>
              </w:rPr>
              <w:t>329</w:t>
            </w:r>
          </w:p>
        </w:tc>
        <w:tc>
          <w:tcPr>
            <w:tcW w:w="732" w:type="dxa"/>
            <w:tcBorders>
              <w:top w:val="nil"/>
              <w:left w:val="nil"/>
              <w:bottom w:val="single" w:sz="8" w:space="0" w:color="auto"/>
              <w:right w:val="single" w:sz="4" w:space="0" w:color="auto"/>
            </w:tcBorders>
            <w:shd w:val="clear" w:color="000000" w:fill="FFFFFF"/>
            <w:noWrap/>
            <w:vAlign w:val="center"/>
            <w:hideMark/>
          </w:tcPr>
          <w:p w14:paraId="223B65B1"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250</w:t>
            </w:r>
          </w:p>
        </w:tc>
        <w:tc>
          <w:tcPr>
            <w:tcW w:w="732" w:type="dxa"/>
            <w:tcBorders>
              <w:top w:val="nil"/>
              <w:left w:val="nil"/>
              <w:bottom w:val="single" w:sz="8" w:space="0" w:color="auto"/>
              <w:right w:val="single" w:sz="4" w:space="0" w:color="auto"/>
            </w:tcBorders>
            <w:shd w:val="clear" w:color="000000" w:fill="FFFFFF"/>
            <w:noWrap/>
            <w:vAlign w:val="center"/>
            <w:hideMark/>
          </w:tcPr>
          <w:p w14:paraId="5BB8E920"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514</w:t>
            </w:r>
          </w:p>
        </w:tc>
        <w:tc>
          <w:tcPr>
            <w:tcW w:w="693" w:type="dxa"/>
            <w:tcBorders>
              <w:top w:val="nil"/>
              <w:left w:val="nil"/>
              <w:bottom w:val="single" w:sz="8" w:space="0" w:color="auto"/>
              <w:right w:val="single" w:sz="4" w:space="0" w:color="auto"/>
            </w:tcBorders>
            <w:noWrap/>
            <w:vAlign w:val="center"/>
            <w:hideMark/>
          </w:tcPr>
          <w:p w14:paraId="5FD468CF" w14:textId="77777777" w:rsidR="00A86E80" w:rsidRPr="00A86E80" w:rsidRDefault="00A86E80" w:rsidP="00A86E80">
            <w:pPr>
              <w:spacing w:after="0" w:line="240" w:lineRule="auto"/>
              <w:jc w:val="center"/>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105</w:t>
            </w:r>
          </w:p>
        </w:tc>
        <w:tc>
          <w:tcPr>
            <w:tcW w:w="693" w:type="dxa"/>
            <w:tcBorders>
              <w:top w:val="nil"/>
              <w:left w:val="nil"/>
              <w:bottom w:val="single" w:sz="8" w:space="0" w:color="auto"/>
              <w:right w:val="single" w:sz="4" w:space="0" w:color="auto"/>
            </w:tcBorders>
            <w:noWrap/>
            <w:vAlign w:val="center"/>
            <w:hideMark/>
          </w:tcPr>
          <w:p w14:paraId="72C5B486"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110</w:t>
            </w:r>
          </w:p>
        </w:tc>
        <w:tc>
          <w:tcPr>
            <w:tcW w:w="673" w:type="dxa"/>
            <w:tcBorders>
              <w:top w:val="nil"/>
              <w:left w:val="nil"/>
              <w:bottom w:val="single" w:sz="8" w:space="0" w:color="auto"/>
              <w:right w:val="single" w:sz="4" w:space="0" w:color="auto"/>
            </w:tcBorders>
            <w:noWrap/>
            <w:vAlign w:val="center"/>
            <w:hideMark/>
          </w:tcPr>
          <w:p w14:paraId="25AB6507" w14:textId="77777777" w:rsidR="00A86E80" w:rsidRPr="00A86E80" w:rsidRDefault="00A86E80" w:rsidP="00A86E80">
            <w:pPr>
              <w:spacing w:after="0" w:line="240" w:lineRule="auto"/>
              <w:jc w:val="right"/>
              <w:rPr>
                <w:rFonts w:ascii="Calibri" w:eastAsia="Times New Roman" w:hAnsi="Calibri" w:cs="Calibri"/>
                <w:b/>
                <w:bCs/>
                <w:color w:val="000000"/>
                <w:sz w:val="14"/>
                <w:szCs w:val="14"/>
                <w:lang w:eastAsia="hr-HR"/>
              </w:rPr>
            </w:pPr>
            <w:r w:rsidRPr="00A86E80">
              <w:rPr>
                <w:rFonts w:ascii="Calibri" w:eastAsia="Times New Roman" w:hAnsi="Calibri" w:cs="Calibri"/>
                <w:b/>
                <w:bCs/>
                <w:color w:val="000000"/>
                <w:sz w:val="14"/>
                <w:szCs w:val="14"/>
                <w:lang w:eastAsia="hr-HR"/>
              </w:rPr>
              <w:t>105</w:t>
            </w:r>
          </w:p>
        </w:tc>
      </w:tr>
    </w:tbl>
    <w:p w14:paraId="05D40790" w14:textId="77777777" w:rsidR="00960730" w:rsidRDefault="00960730" w:rsidP="00B83C28">
      <w:pPr>
        <w:tabs>
          <w:tab w:val="left" w:pos="1524"/>
        </w:tabs>
        <w:rPr>
          <w:rFonts w:ascii="Calibri" w:hAnsi="Calibri" w:cs="Calibri"/>
          <w:i/>
          <w:iCs/>
          <w:sz w:val="20"/>
          <w:szCs w:val="20"/>
        </w:rPr>
      </w:pPr>
    </w:p>
    <w:p w14:paraId="4FFC1E69" w14:textId="77777777" w:rsidR="00A86E80" w:rsidRDefault="00A86E80" w:rsidP="00B83C28">
      <w:pPr>
        <w:tabs>
          <w:tab w:val="left" w:pos="1524"/>
        </w:tabs>
        <w:rPr>
          <w:rFonts w:ascii="Calibri" w:hAnsi="Calibri" w:cs="Calibri"/>
          <w:i/>
          <w:iCs/>
          <w:sz w:val="20"/>
          <w:szCs w:val="20"/>
        </w:rPr>
      </w:pPr>
    </w:p>
    <w:p w14:paraId="53C62CA0" w14:textId="77777777" w:rsidR="00925160" w:rsidRDefault="00925160" w:rsidP="00B83C28">
      <w:pPr>
        <w:tabs>
          <w:tab w:val="left" w:pos="1524"/>
        </w:tabs>
        <w:rPr>
          <w:rFonts w:ascii="Calibri" w:hAnsi="Calibri" w:cs="Calibri"/>
          <w:i/>
          <w:iCs/>
          <w:sz w:val="20"/>
          <w:szCs w:val="20"/>
        </w:rPr>
      </w:pPr>
    </w:p>
    <w:p w14:paraId="7A1D159C" w14:textId="1308CDA7" w:rsidR="00F07BEB" w:rsidRPr="00D32095" w:rsidRDefault="00A2698C" w:rsidP="00B83C28">
      <w:pPr>
        <w:tabs>
          <w:tab w:val="left" w:pos="1524"/>
        </w:tabs>
        <w:rPr>
          <w:rFonts w:ascii="Calibri" w:hAnsi="Calibri" w:cs="Calibri"/>
          <w:i/>
          <w:iCs/>
          <w:sz w:val="20"/>
          <w:szCs w:val="20"/>
        </w:rPr>
      </w:pPr>
      <w:r w:rsidRPr="00D32095">
        <w:rPr>
          <w:rFonts w:ascii="Calibri" w:hAnsi="Calibri" w:cs="Calibri"/>
          <w:i/>
          <w:iCs/>
          <w:sz w:val="20"/>
          <w:szCs w:val="20"/>
        </w:rPr>
        <w:lastRenderedPageBreak/>
        <w:t>Graf</w:t>
      </w:r>
      <w:r w:rsidR="00D26816">
        <w:rPr>
          <w:rFonts w:ascii="Calibri" w:hAnsi="Calibri" w:cs="Calibri"/>
          <w:i/>
          <w:iCs/>
          <w:sz w:val="20"/>
          <w:szCs w:val="20"/>
        </w:rPr>
        <w:t xml:space="preserve"> 1</w:t>
      </w:r>
      <w:r w:rsidR="00011245">
        <w:rPr>
          <w:rFonts w:ascii="Calibri" w:hAnsi="Calibri" w:cs="Calibri"/>
          <w:i/>
          <w:iCs/>
          <w:sz w:val="20"/>
          <w:szCs w:val="20"/>
        </w:rPr>
        <w:t>3</w:t>
      </w:r>
      <w:r w:rsidRPr="00D32095">
        <w:rPr>
          <w:rFonts w:ascii="Calibri" w:hAnsi="Calibri" w:cs="Calibri"/>
          <w:i/>
          <w:iCs/>
          <w:sz w:val="20"/>
          <w:szCs w:val="20"/>
        </w:rPr>
        <w:t>. Ukupan broj putnika</w:t>
      </w:r>
    </w:p>
    <w:p w14:paraId="76A91649" w14:textId="5CB7A93C" w:rsidR="00A2698C" w:rsidRDefault="008B1E4E" w:rsidP="00B83C28">
      <w:pPr>
        <w:tabs>
          <w:tab w:val="left" w:pos="1524"/>
        </w:tabs>
        <w:rPr>
          <w:noProof/>
        </w:rPr>
      </w:pPr>
      <w:r>
        <w:rPr>
          <w:noProof/>
        </w:rPr>
        <w:drawing>
          <wp:inline distT="0" distB="0" distL="0" distR="0" wp14:anchorId="0CE45B5C" wp14:editId="11AA3E3B">
            <wp:extent cx="5707380" cy="2430780"/>
            <wp:effectExtent l="0" t="0" r="7620" b="7620"/>
            <wp:docPr id="579629567" name="Chart 1">
              <a:extLst xmlns:a="http://schemas.openxmlformats.org/drawingml/2006/main">
                <a:ext uri="{FF2B5EF4-FFF2-40B4-BE49-F238E27FC236}">
                  <a16:creationId xmlns:a16="http://schemas.microsoft.com/office/drawing/2014/main" id="{5088BE6C-8FDD-3511-7042-97D76E9D1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B1036B" w14:textId="11226CC6" w:rsidR="00D32095" w:rsidRPr="00D32095" w:rsidRDefault="00D32095" w:rsidP="00D32095">
      <w:pPr>
        <w:spacing w:after="200" w:line="276" w:lineRule="auto"/>
        <w:jc w:val="both"/>
        <w:rPr>
          <w:rFonts w:ascii="Calibri" w:hAnsi="Calibri" w:cs="Calibri"/>
          <w:i/>
          <w:iCs/>
          <w:sz w:val="20"/>
          <w:szCs w:val="20"/>
        </w:rPr>
      </w:pPr>
      <w:r w:rsidRPr="00D32095">
        <w:rPr>
          <w:rFonts w:ascii="Calibri" w:hAnsi="Calibri" w:cs="Calibri"/>
          <w:i/>
          <w:iCs/>
          <w:sz w:val="20"/>
          <w:szCs w:val="20"/>
        </w:rPr>
        <w:t>Graf. 1</w:t>
      </w:r>
      <w:r w:rsidR="00011245">
        <w:rPr>
          <w:rFonts w:ascii="Calibri" w:hAnsi="Calibri" w:cs="Calibri"/>
          <w:i/>
          <w:iCs/>
          <w:sz w:val="20"/>
          <w:szCs w:val="20"/>
        </w:rPr>
        <w:t>4</w:t>
      </w:r>
      <w:r w:rsidRPr="00D32095">
        <w:rPr>
          <w:rFonts w:ascii="Calibri" w:hAnsi="Calibri" w:cs="Calibri"/>
          <w:i/>
          <w:iCs/>
          <w:sz w:val="20"/>
          <w:szCs w:val="20"/>
        </w:rPr>
        <w:t xml:space="preserve">. Udio broja putnika na redovnim linijama i </w:t>
      </w:r>
      <w:proofErr w:type="spellStart"/>
      <w:r w:rsidRPr="00D32095">
        <w:rPr>
          <w:rFonts w:ascii="Calibri" w:hAnsi="Calibri" w:cs="Calibri"/>
          <w:i/>
          <w:iCs/>
          <w:sz w:val="20"/>
          <w:szCs w:val="20"/>
        </w:rPr>
        <w:t>izvenrednim</w:t>
      </w:r>
      <w:proofErr w:type="spellEnd"/>
      <w:r w:rsidRPr="00D32095">
        <w:rPr>
          <w:rFonts w:ascii="Calibri" w:hAnsi="Calibri" w:cs="Calibri"/>
          <w:i/>
          <w:iCs/>
          <w:sz w:val="20"/>
          <w:szCs w:val="20"/>
        </w:rPr>
        <w:t xml:space="preserve"> linijama i generalnoj avijaciji u ukupnom broju putnika</w:t>
      </w:r>
    </w:p>
    <w:p w14:paraId="1EA3EAF6" w14:textId="0918D808" w:rsidR="00D32095" w:rsidRDefault="00E42807" w:rsidP="00D32095">
      <w:pPr>
        <w:rPr>
          <w:noProof/>
        </w:rPr>
      </w:pPr>
      <w:r>
        <w:rPr>
          <w:noProof/>
        </w:rPr>
        <w:drawing>
          <wp:inline distT="0" distB="0" distL="0" distR="0" wp14:anchorId="1924601C" wp14:editId="10700E17">
            <wp:extent cx="5715000" cy="2255520"/>
            <wp:effectExtent l="0" t="0" r="0" b="11430"/>
            <wp:docPr id="2069270794" name="Chart 1">
              <a:extLst xmlns:a="http://schemas.openxmlformats.org/drawingml/2006/main">
                <a:ext uri="{FF2B5EF4-FFF2-40B4-BE49-F238E27FC236}">
                  <a16:creationId xmlns:a16="http://schemas.microsoft.com/office/drawing/2014/main" id="{FE14143A-85ED-D0AD-DA60-EB11674F77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74F739" w14:textId="36ED52D8" w:rsidR="00D32095" w:rsidRPr="00D32095" w:rsidRDefault="00D32095" w:rsidP="00D32095">
      <w:pPr>
        <w:rPr>
          <w:rFonts w:ascii="Calibri" w:hAnsi="Calibri" w:cs="Calibri"/>
          <w:i/>
          <w:iCs/>
          <w:sz w:val="20"/>
          <w:szCs w:val="20"/>
        </w:rPr>
      </w:pPr>
      <w:r w:rsidRPr="00D32095">
        <w:rPr>
          <w:rFonts w:ascii="Calibri" w:hAnsi="Calibri" w:cs="Calibri"/>
          <w:i/>
          <w:iCs/>
          <w:sz w:val="20"/>
          <w:szCs w:val="20"/>
        </w:rPr>
        <w:t>Graf 1</w:t>
      </w:r>
      <w:r w:rsidR="00011245">
        <w:rPr>
          <w:rFonts w:ascii="Calibri" w:hAnsi="Calibri" w:cs="Calibri"/>
          <w:i/>
          <w:iCs/>
          <w:sz w:val="20"/>
          <w:szCs w:val="20"/>
        </w:rPr>
        <w:t>5</w:t>
      </w:r>
      <w:r w:rsidRPr="00D32095">
        <w:rPr>
          <w:rFonts w:ascii="Calibri" w:hAnsi="Calibri" w:cs="Calibri"/>
          <w:i/>
          <w:iCs/>
          <w:sz w:val="20"/>
          <w:szCs w:val="20"/>
        </w:rPr>
        <w:t>. Broj putnika na međunarodnim i domaćim redovnim linijama</w:t>
      </w:r>
    </w:p>
    <w:p w14:paraId="7C227C00" w14:textId="5400C5BF" w:rsidR="00D32095" w:rsidRDefault="002F292A" w:rsidP="00D32095">
      <w:pPr>
        <w:rPr>
          <w:rFonts w:ascii="Calibri" w:hAnsi="Calibri" w:cs="Calibri"/>
        </w:rPr>
      </w:pPr>
      <w:r>
        <w:rPr>
          <w:noProof/>
        </w:rPr>
        <w:drawing>
          <wp:inline distT="0" distB="0" distL="0" distR="0" wp14:anchorId="0454E658" wp14:editId="6FD05A44">
            <wp:extent cx="5715000" cy="2766060"/>
            <wp:effectExtent l="0" t="0" r="0" b="15240"/>
            <wp:docPr id="1102613453" name="Chart 1">
              <a:extLst xmlns:a="http://schemas.openxmlformats.org/drawingml/2006/main">
                <a:ext uri="{FF2B5EF4-FFF2-40B4-BE49-F238E27FC236}">
                  <a16:creationId xmlns:a16="http://schemas.microsoft.com/office/drawing/2014/main" id="{3DC15A51-010A-6AE1-7C88-0E3A060AE1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C7173EA" w14:textId="357E9952" w:rsidR="00D32095" w:rsidRPr="004D7822" w:rsidRDefault="00D32095" w:rsidP="00D32095">
      <w:pPr>
        <w:rPr>
          <w:rFonts w:ascii="Calibri" w:hAnsi="Calibri" w:cs="Calibri"/>
          <w:i/>
          <w:iCs/>
          <w:sz w:val="20"/>
          <w:szCs w:val="20"/>
        </w:rPr>
      </w:pPr>
      <w:r w:rsidRPr="004D7822">
        <w:rPr>
          <w:rFonts w:ascii="Calibri" w:hAnsi="Calibri" w:cs="Calibri"/>
          <w:i/>
          <w:iCs/>
          <w:sz w:val="20"/>
          <w:szCs w:val="20"/>
        </w:rPr>
        <w:lastRenderedPageBreak/>
        <w:t>Graf 1</w:t>
      </w:r>
      <w:r w:rsidR="00011245">
        <w:rPr>
          <w:rFonts w:ascii="Calibri" w:hAnsi="Calibri" w:cs="Calibri"/>
          <w:i/>
          <w:iCs/>
          <w:sz w:val="20"/>
          <w:szCs w:val="20"/>
        </w:rPr>
        <w:t>6</w:t>
      </w:r>
      <w:r w:rsidRPr="004D7822">
        <w:rPr>
          <w:rFonts w:ascii="Calibri" w:hAnsi="Calibri" w:cs="Calibri"/>
          <w:i/>
          <w:iCs/>
          <w:sz w:val="20"/>
          <w:szCs w:val="20"/>
        </w:rPr>
        <w:t xml:space="preserve">. </w:t>
      </w:r>
      <w:r w:rsidR="004D7822" w:rsidRPr="004D7822">
        <w:rPr>
          <w:rFonts w:ascii="Calibri" w:hAnsi="Calibri" w:cs="Calibri"/>
          <w:i/>
          <w:iCs/>
          <w:sz w:val="20"/>
          <w:szCs w:val="20"/>
        </w:rPr>
        <w:t>Broj putnika po zračnim prijevoznicima</w:t>
      </w:r>
    </w:p>
    <w:p w14:paraId="41170775" w14:textId="7AA33066" w:rsidR="004D7822" w:rsidRDefault="0002522B" w:rsidP="004D7822">
      <w:pPr>
        <w:rPr>
          <w:noProof/>
        </w:rPr>
      </w:pPr>
      <w:r>
        <w:rPr>
          <w:noProof/>
        </w:rPr>
        <w:drawing>
          <wp:inline distT="0" distB="0" distL="0" distR="0" wp14:anchorId="6184AB78" wp14:editId="63AF8925">
            <wp:extent cx="5684520" cy="2407920"/>
            <wp:effectExtent l="0" t="0" r="11430" b="11430"/>
            <wp:docPr id="316782455" name="Chart 1">
              <a:extLst xmlns:a="http://schemas.openxmlformats.org/drawingml/2006/main">
                <a:ext uri="{FF2B5EF4-FFF2-40B4-BE49-F238E27FC236}">
                  <a16:creationId xmlns:a16="http://schemas.microsoft.com/office/drawing/2014/main" id="{10FB55B7-406D-ED46-2EE4-9176801F4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EC083DC" w14:textId="2BEE2556" w:rsidR="002D27B1" w:rsidRDefault="00B84FA4" w:rsidP="004D7822">
      <w:pPr>
        <w:jc w:val="both"/>
        <w:rPr>
          <w:rFonts w:ascii="Calibri" w:hAnsi="Calibri" w:cs="Calibri"/>
          <w:noProof/>
        </w:rPr>
      </w:pPr>
      <w:r>
        <w:rPr>
          <w:rFonts w:ascii="Calibri" w:hAnsi="Calibri" w:cs="Calibri"/>
          <w:noProof/>
        </w:rPr>
        <w:t xml:space="preserve">U 2026. godini vodeći zračni prijevoznik po broju preveženih putnika će biti </w:t>
      </w:r>
      <w:r w:rsidR="003E7A97">
        <w:rPr>
          <w:rFonts w:ascii="Calibri" w:hAnsi="Calibri" w:cs="Calibri"/>
          <w:noProof/>
        </w:rPr>
        <w:t xml:space="preserve">Croatia Airlines za razliku od </w:t>
      </w:r>
      <w:r w:rsidR="00712B79">
        <w:rPr>
          <w:rFonts w:ascii="Calibri" w:hAnsi="Calibri" w:cs="Calibri"/>
          <w:noProof/>
        </w:rPr>
        <w:t xml:space="preserve">2024. godine </w:t>
      </w:r>
      <w:r w:rsidR="002D27B1">
        <w:rPr>
          <w:rFonts w:ascii="Calibri" w:hAnsi="Calibri" w:cs="Calibri"/>
          <w:noProof/>
        </w:rPr>
        <w:t xml:space="preserve">i </w:t>
      </w:r>
      <w:r w:rsidR="00D52F6F">
        <w:rPr>
          <w:rFonts w:ascii="Calibri" w:hAnsi="Calibri" w:cs="Calibri"/>
          <w:noProof/>
        </w:rPr>
        <w:t xml:space="preserve">2025. godine </w:t>
      </w:r>
      <w:r w:rsidR="00687D06">
        <w:rPr>
          <w:rFonts w:ascii="Calibri" w:hAnsi="Calibri" w:cs="Calibri"/>
          <w:noProof/>
        </w:rPr>
        <w:t>u kojoj je unatoč manjem broju zrakoplovnih operacija vodeći zračni prijevoznik Ryanair</w:t>
      </w:r>
      <w:r w:rsidR="002D27B1">
        <w:rPr>
          <w:rFonts w:ascii="Calibri" w:hAnsi="Calibri" w:cs="Calibri"/>
          <w:noProof/>
        </w:rPr>
        <w:t xml:space="preserve">. </w:t>
      </w:r>
      <w:r w:rsidR="00213E4D">
        <w:rPr>
          <w:rFonts w:ascii="Calibri" w:hAnsi="Calibri" w:cs="Calibri"/>
          <w:noProof/>
        </w:rPr>
        <w:t xml:space="preserve">Linija Munchen-Osijek-Munchen </w:t>
      </w:r>
      <w:r w:rsidR="003C3BA9">
        <w:rPr>
          <w:rFonts w:ascii="Calibri" w:hAnsi="Calibri" w:cs="Calibri"/>
          <w:noProof/>
        </w:rPr>
        <w:t xml:space="preserve">na kojoj operira Croatia Airlines </w:t>
      </w:r>
      <w:r w:rsidR="00213E4D">
        <w:rPr>
          <w:rFonts w:ascii="Calibri" w:hAnsi="Calibri" w:cs="Calibri"/>
          <w:noProof/>
        </w:rPr>
        <w:t xml:space="preserve">će generirati </w:t>
      </w:r>
      <w:r w:rsidR="003C3BA9">
        <w:rPr>
          <w:rFonts w:ascii="Calibri" w:hAnsi="Calibri" w:cs="Calibri"/>
          <w:noProof/>
        </w:rPr>
        <w:t xml:space="preserve">veći broj putnika zbog dodatne tjedne rotacije, a i </w:t>
      </w:r>
      <w:r w:rsidR="00C13DB4">
        <w:rPr>
          <w:rFonts w:ascii="Calibri" w:hAnsi="Calibri" w:cs="Calibri"/>
          <w:noProof/>
        </w:rPr>
        <w:t>linija prema Splitu na kojoj također operira zračni prijevoznik Croatia Airlines</w:t>
      </w:r>
      <w:r w:rsidR="00E2615B">
        <w:rPr>
          <w:rFonts w:ascii="Calibri" w:hAnsi="Calibri" w:cs="Calibri"/>
          <w:noProof/>
        </w:rPr>
        <w:t xml:space="preserve"> će također generirati veći broj putnika zbog dodatnog leta</w:t>
      </w:r>
      <w:r w:rsidR="00B20F9F">
        <w:rPr>
          <w:rFonts w:ascii="Calibri" w:hAnsi="Calibri" w:cs="Calibri"/>
          <w:noProof/>
        </w:rPr>
        <w:t xml:space="preserve"> u ljetnoj sezoni letenja.</w:t>
      </w:r>
      <w:r w:rsidR="00884BF3">
        <w:rPr>
          <w:rFonts w:ascii="Calibri" w:hAnsi="Calibri" w:cs="Calibri"/>
          <w:noProof/>
        </w:rPr>
        <w:t xml:space="preserve"> Unatoč manjem kapacitetu zrakoplova Croatia Ai</w:t>
      </w:r>
      <w:r w:rsidR="003D39F6">
        <w:rPr>
          <w:rFonts w:ascii="Calibri" w:hAnsi="Calibri" w:cs="Calibri"/>
          <w:noProof/>
        </w:rPr>
        <w:t xml:space="preserve">rlines će </w:t>
      </w:r>
      <w:r w:rsidR="005432FA">
        <w:rPr>
          <w:rFonts w:ascii="Calibri" w:hAnsi="Calibri" w:cs="Calibri"/>
          <w:noProof/>
        </w:rPr>
        <w:t xml:space="preserve">zbog povećanja broja operacija </w:t>
      </w:r>
      <w:r w:rsidR="0057504D">
        <w:rPr>
          <w:rFonts w:ascii="Calibri" w:hAnsi="Calibri" w:cs="Calibri"/>
          <w:noProof/>
        </w:rPr>
        <w:t xml:space="preserve">na postojećim linijama </w:t>
      </w:r>
      <w:r w:rsidR="005432FA">
        <w:rPr>
          <w:rFonts w:ascii="Calibri" w:hAnsi="Calibri" w:cs="Calibri"/>
          <w:noProof/>
        </w:rPr>
        <w:t>p</w:t>
      </w:r>
      <w:r w:rsidR="0057504D">
        <w:rPr>
          <w:rFonts w:ascii="Calibri" w:hAnsi="Calibri" w:cs="Calibri"/>
          <w:noProof/>
        </w:rPr>
        <w:t>revesti</w:t>
      </w:r>
      <w:r w:rsidR="005432FA">
        <w:rPr>
          <w:rFonts w:ascii="Calibri" w:hAnsi="Calibri" w:cs="Calibri"/>
          <w:noProof/>
        </w:rPr>
        <w:t xml:space="preserve"> i </w:t>
      </w:r>
      <w:r w:rsidR="0057504D">
        <w:rPr>
          <w:rFonts w:ascii="Calibri" w:hAnsi="Calibri" w:cs="Calibri"/>
          <w:noProof/>
        </w:rPr>
        <w:t xml:space="preserve">veći </w:t>
      </w:r>
      <w:r w:rsidR="005432FA">
        <w:rPr>
          <w:rFonts w:ascii="Calibri" w:hAnsi="Calibri" w:cs="Calibri"/>
          <w:noProof/>
        </w:rPr>
        <w:t xml:space="preserve">broj </w:t>
      </w:r>
      <w:r w:rsidR="0057504D">
        <w:rPr>
          <w:rFonts w:ascii="Calibri" w:hAnsi="Calibri" w:cs="Calibri"/>
          <w:noProof/>
        </w:rPr>
        <w:t>putnika.</w:t>
      </w:r>
    </w:p>
    <w:p w14:paraId="02E55D6B" w14:textId="6151F220" w:rsidR="0022496D" w:rsidRPr="0022496D" w:rsidRDefault="0022496D" w:rsidP="004D7822">
      <w:pPr>
        <w:jc w:val="both"/>
        <w:rPr>
          <w:rFonts w:ascii="Calibri" w:hAnsi="Calibri" w:cs="Calibri"/>
          <w:i/>
          <w:iCs/>
          <w:noProof/>
          <w:sz w:val="20"/>
          <w:szCs w:val="20"/>
        </w:rPr>
      </w:pPr>
      <w:r w:rsidRPr="0022496D">
        <w:rPr>
          <w:rFonts w:ascii="Calibri" w:hAnsi="Calibri" w:cs="Calibri"/>
          <w:i/>
          <w:iCs/>
          <w:noProof/>
          <w:sz w:val="20"/>
          <w:szCs w:val="20"/>
        </w:rPr>
        <w:t xml:space="preserve">Tablica </w:t>
      </w:r>
      <w:r w:rsidR="00960730">
        <w:rPr>
          <w:rFonts w:ascii="Calibri" w:hAnsi="Calibri" w:cs="Calibri"/>
          <w:i/>
          <w:iCs/>
          <w:noProof/>
          <w:sz w:val="20"/>
          <w:szCs w:val="20"/>
        </w:rPr>
        <w:t>5</w:t>
      </w:r>
      <w:r w:rsidRPr="0022496D">
        <w:rPr>
          <w:rFonts w:ascii="Calibri" w:hAnsi="Calibri" w:cs="Calibri"/>
          <w:i/>
          <w:iCs/>
          <w:noProof/>
          <w:sz w:val="20"/>
          <w:szCs w:val="20"/>
        </w:rPr>
        <w:t xml:space="preserve">. </w:t>
      </w:r>
      <w:r w:rsidRPr="0022496D">
        <w:rPr>
          <w:rFonts w:ascii="Calibri" w:hAnsi="Calibri" w:cs="Calibri"/>
          <w:i/>
          <w:iCs/>
          <w:sz w:val="20"/>
          <w:szCs w:val="20"/>
        </w:rPr>
        <w:t>Broj putnika na redovnim linijama po zemljama odredišta sa Zračne luke Osijek</w:t>
      </w:r>
    </w:p>
    <w:tbl>
      <w:tblPr>
        <w:tblW w:w="9022" w:type="dxa"/>
        <w:tblLook w:val="04A0" w:firstRow="1" w:lastRow="0" w:firstColumn="1" w:lastColumn="0" w:noHBand="0" w:noVBand="1"/>
      </w:tblPr>
      <w:tblGrid>
        <w:gridCol w:w="1542"/>
        <w:gridCol w:w="1496"/>
        <w:gridCol w:w="1496"/>
        <w:gridCol w:w="1496"/>
        <w:gridCol w:w="1496"/>
        <w:gridCol w:w="1496"/>
      </w:tblGrid>
      <w:tr w:rsidR="005A18A8" w:rsidRPr="005A18A8" w14:paraId="15414BA4" w14:textId="77777777" w:rsidTr="003C6FA8">
        <w:trPr>
          <w:trHeight w:val="455"/>
        </w:trPr>
        <w:tc>
          <w:tcPr>
            <w:tcW w:w="1542" w:type="dxa"/>
            <w:tcBorders>
              <w:top w:val="single" w:sz="8" w:space="0" w:color="auto"/>
              <w:left w:val="single" w:sz="8" w:space="0" w:color="auto"/>
              <w:bottom w:val="nil"/>
              <w:right w:val="nil"/>
            </w:tcBorders>
            <w:shd w:val="clear" w:color="000000" w:fill="D0CECE"/>
            <w:vAlign w:val="center"/>
            <w:hideMark/>
          </w:tcPr>
          <w:p w14:paraId="6E5E6CF4" w14:textId="5B50B87A" w:rsidR="005A18A8" w:rsidRPr="005A18A8" w:rsidRDefault="003C6FA8" w:rsidP="005A18A8">
            <w:pPr>
              <w:spacing w:after="0" w:line="240" w:lineRule="auto"/>
              <w:jc w:val="center"/>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ZEMLJA ODREDIŠTA</w:t>
            </w:r>
          </w:p>
        </w:tc>
        <w:tc>
          <w:tcPr>
            <w:tcW w:w="1496" w:type="dxa"/>
            <w:tcBorders>
              <w:top w:val="single" w:sz="8" w:space="0" w:color="auto"/>
              <w:left w:val="single" w:sz="4" w:space="0" w:color="auto"/>
              <w:bottom w:val="nil"/>
              <w:right w:val="nil"/>
            </w:tcBorders>
            <w:shd w:val="clear" w:color="000000" w:fill="D0CECE"/>
            <w:vAlign w:val="center"/>
            <w:hideMark/>
          </w:tcPr>
          <w:p w14:paraId="3786AD60"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proofErr w:type="spellStart"/>
            <w:r w:rsidRPr="005A18A8">
              <w:rPr>
                <w:rFonts w:ascii="Calibri" w:eastAsia="Times New Roman" w:hAnsi="Calibri" w:cs="Calibri"/>
                <w:b/>
                <w:bCs/>
                <w:color w:val="000000"/>
                <w:sz w:val="16"/>
                <w:szCs w:val="16"/>
                <w:lang w:eastAsia="hr-HR"/>
              </w:rPr>
              <w:t>Ost</w:t>
            </w:r>
            <w:proofErr w:type="spellEnd"/>
            <w:r w:rsidRPr="005A18A8">
              <w:rPr>
                <w:rFonts w:ascii="Calibri" w:eastAsia="Times New Roman" w:hAnsi="Calibri" w:cs="Calibri"/>
                <w:b/>
                <w:bCs/>
                <w:color w:val="000000"/>
                <w:sz w:val="16"/>
                <w:szCs w:val="16"/>
                <w:lang w:eastAsia="hr-HR"/>
              </w:rPr>
              <w:t>. 2024.</w:t>
            </w:r>
          </w:p>
        </w:tc>
        <w:tc>
          <w:tcPr>
            <w:tcW w:w="1496" w:type="dxa"/>
            <w:tcBorders>
              <w:top w:val="single" w:sz="8" w:space="0" w:color="auto"/>
              <w:left w:val="single" w:sz="4" w:space="0" w:color="auto"/>
              <w:bottom w:val="nil"/>
              <w:right w:val="nil"/>
            </w:tcBorders>
            <w:shd w:val="clear" w:color="000000" w:fill="D0CECE"/>
            <w:vAlign w:val="center"/>
            <w:hideMark/>
          </w:tcPr>
          <w:p w14:paraId="44B60288"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r w:rsidRPr="005A18A8">
              <w:rPr>
                <w:rFonts w:ascii="Calibri" w:eastAsia="Times New Roman" w:hAnsi="Calibri" w:cs="Calibri"/>
                <w:b/>
                <w:bCs/>
                <w:color w:val="000000"/>
                <w:sz w:val="16"/>
                <w:szCs w:val="16"/>
                <w:lang w:eastAsia="hr-HR"/>
              </w:rPr>
              <w:t>Plan 2024.</w:t>
            </w:r>
          </w:p>
        </w:tc>
        <w:tc>
          <w:tcPr>
            <w:tcW w:w="1496" w:type="dxa"/>
            <w:tcBorders>
              <w:top w:val="single" w:sz="8" w:space="0" w:color="auto"/>
              <w:left w:val="single" w:sz="4" w:space="0" w:color="auto"/>
              <w:bottom w:val="nil"/>
              <w:right w:val="nil"/>
            </w:tcBorders>
            <w:shd w:val="clear" w:color="000000" w:fill="D0CECE"/>
            <w:vAlign w:val="center"/>
            <w:hideMark/>
          </w:tcPr>
          <w:p w14:paraId="158C0043"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r w:rsidRPr="005A18A8">
              <w:rPr>
                <w:rFonts w:ascii="Calibri" w:eastAsia="Times New Roman" w:hAnsi="Calibri" w:cs="Calibri"/>
                <w:b/>
                <w:bCs/>
                <w:color w:val="000000"/>
                <w:sz w:val="16"/>
                <w:szCs w:val="16"/>
                <w:lang w:eastAsia="hr-HR"/>
              </w:rPr>
              <w:t>Procjena 2025.</w:t>
            </w:r>
          </w:p>
        </w:tc>
        <w:tc>
          <w:tcPr>
            <w:tcW w:w="1496" w:type="dxa"/>
            <w:tcBorders>
              <w:top w:val="single" w:sz="8" w:space="0" w:color="auto"/>
              <w:left w:val="single" w:sz="4" w:space="0" w:color="auto"/>
              <w:bottom w:val="nil"/>
              <w:right w:val="single" w:sz="4" w:space="0" w:color="auto"/>
            </w:tcBorders>
            <w:shd w:val="clear" w:color="000000" w:fill="D0CECE"/>
            <w:vAlign w:val="center"/>
            <w:hideMark/>
          </w:tcPr>
          <w:p w14:paraId="36F2D08C"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r w:rsidRPr="005A18A8">
              <w:rPr>
                <w:rFonts w:ascii="Calibri" w:eastAsia="Times New Roman" w:hAnsi="Calibri" w:cs="Calibri"/>
                <w:b/>
                <w:bCs/>
                <w:color w:val="000000"/>
                <w:sz w:val="16"/>
                <w:szCs w:val="16"/>
                <w:lang w:eastAsia="hr-HR"/>
              </w:rPr>
              <w:t>Plan 2025.</w:t>
            </w:r>
          </w:p>
        </w:tc>
        <w:tc>
          <w:tcPr>
            <w:tcW w:w="1496" w:type="dxa"/>
            <w:tcBorders>
              <w:top w:val="single" w:sz="8" w:space="0" w:color="auto"/>
              <w:left w:val="nil"/>
              <w:bottom w:val="nil"/>
              <w:right w:val="single" w:sz="4" w:space="0" w:color="auto"/>
            </w:tcBorders>
            <w:shd w:val="clear" w:color="000000" w:fill="D0CECE"/>
            <w:vAlign w:val="center"/>
            <w:hideMark/>
          </w:tcPr>
          <w:p w14:paraId="1C376C45"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r w:rsidRPr="005A18A8">
              <w:rPr>
                <w:rFonts w:ascii="Calibri" w:eastAsia="Times New Roman" w:hAnsi="Calibri" w:cs="Calibri"/>
                <w:b/>
                <w:bCs/>
                <w:color w:val="000000"/>
                <w:sz w:val="16"/>
                <w:szCs w:val="16"/>
                <w:lang w:eastAsia="hr-HR"/>
              </w:rPr>
              <w:t>Plan 2026.</w:t>
            </w:r>
          </w:p>
        </w:tc>
      </w:tr>
      <w:tr w:rsidR="005A18A8" w:rsidRPr="005A18A8" w14:paraId="35B9CAA8" w14:textId="77777777" w:rsidTr="003C6FA8">
        <w:trPr>
          <w:trHeight w:val="612"/>
        </w:trPr>
        <w:tc>
          <w:tcPr>
            <w:tcW w:w="1542"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4FF8B61"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r w:rsidRPr="005A18A8">
              <w:rPr>
                <w:rFonts w:ascii="Calibri" w:eastAsia="Times New Roman" w:hAnsi="Calibri" w:cs="Calibri"/>
                <w:b/>
                <w:bCs/>
                <w:color w:val="000000"/>
                <w:sz w:val="16"/>
                <w:szCs w:val="16"/>
                <w:lang w:eastAsia="hr-HR"/>
              </w:rPr>
              <w:t>Hrvatska</w:t>
            </w:r>
          </w:p>
        </w:tc>
        <w:tc>
          <w:tcPr>
            <w:tcW w:w="1496" w:type="dxa"/>
            <w:tcBorders>
              <w:top w:val="single" w:sz="4" w:space="0" w:color="auto"/>
              <w:left w:val="nil"/>
              <w:bottom w:val="single" w:sz="4" w:space="0" w:color="auto"/>
              <w:right w:val="single" w:sz="4" w:space="0" w:color="auto"/>
            </w:tcBorders>
            <w:shd w:val="clear" w:color="000000" w:fill="D0CECE"/>
            <w:vAlign w:val="center"/>
            <w:hideMark/>
          </w:tcPr>
          <w:p w14:paraId="5A92AF93"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r w:rsidRPr="005A18A8">
              <w:rPr>
                <w:rFonts w:ascii="Calibri" w:eastAsia="Times New Roman" w:hAnsi="Calibri" w:cs="Calibri"/>
                <w:b/>
                <w:bCs/>
                <w:color w:val="000000"/>
                <w:sz w:val="16"/>
                <w:szCs w:val="16"/>
                <w:lang w:eastAsia="hr-HR"/>
              </w:rPr>
              <w:t>8.364</w:t>
            </w:r>
          </w:p>
        </w:tc>
        <w:tc>
          <w:tcPr>
            <w:tcW w:w="1496" w:type="dxa"/>
            <w:tcBorders>
              <w:top w:val="single" w:sz="4" w:space="0" w:color="auto"/>
              <w:left w:val="nil"/>
              <w:bottom w:val="single" w:sz="4" w:space="0" w:color="auto"/>
              <w:right w:val="single" w:sz="4" w:space="0" w:color="auto"/>
            </w:tcBorders>
            <w:shd w:val="clear" w:color="000000" w:fill="D0CECE"/>
            <w:vAlign w:val="center"/>
            <w:hideMark/>
          </w:tcPr>
          <w:p w14:paraId="4866821A"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r w:rsidRPr="005A18A8">
              <w:rPr>
                <w:rFonts w:ascii="Calibri" w:eastAsia="Times New Roman" w:hAnsi="Calibri" w:cs="Calibri"/>
                <w:b/>
                <w:bCs/>
                <w:color w:val="000000"/>
                <w:sz w:val="16"/>
                <w:szCs w:val="16"/>
                <w:lang w:eastAsia="hr-HR"/>
              </w:rPr>
              <w:t>7.916</w:t>
            </w:r>
          </w:p>
        </w:tc>
        <w:tc>
          <w:tcPr>
            <w:tcW w:w="1496" w:type="dxa"/>
            <w:tcBorders>
              <w:top w:val="single" w:sz="4" w:space="0" w:color="auto"/>
              <w:left w:val="nil"/>
              <w:bottom w:val="single" w:sz="4" w:space="0" w:color="auto"/>
              <w:right w:val="single" w:sz="4" w:space="0" w:color="auto"/>
            </w:tcBorders>
            <w:shd w:val="clear" w:color="000000" w:fill="D0CECE"/>
            <w:vAlign w:val="center"/>
            <w:hideMark/>
          </w:tcPr>
          <w:p w14:paraId="1F9A0846"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r w:rsidRPr="005A18A8">
              <w:rPr>
                <w:rFonts w:ascii="Calibri" w:eastAsia="Times New Roman" w:hAnsi="Calibri" w:cs="Calibri"/>
                <w:b/>
                <w:bCs/>
                <w:color w:val="000000"/>
                <w:sz w:val="16"/>
                <w:szCs w:val="16"/>
                <w:lang w:eastAsia="hr-HR"/>
              </w:rPr>
              <w:t>8.576</w:t>
            </w:r>
          </w:p>
        </w:tc>
        <w:tc>
          <w:tcPr>
            <w:tcW w:w="1496" w:type="dxa"/>
            <w:tcBorders>
              <w:top w:val="single" w:sz="4" w:space="0" w:color="auto"/>
              <w:left w:val="nil"/>
              <w:bottom w:val="single" w:sz="4" w:space="0" w:color="auto"/>
              <w:right w:val="single" w:sz="4" w:space="0" w:color="auto"/>
            </w:tcBorders>
            <w:shd w:val="clear" w:color="000000" w:fill="D0CECE"/>
            <w:vAlign w:val="center"/>
            <w:hideMark/>
          </w:tcPr>
          <w:p w14:paraId="733C1D53"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r w:rsidRPr="005A18A8">
              <w:rPr>
                <w:rFonts w:ascii="Calibri" w:eastAsia="Times New Roman" w:hAnsi="Calibri" w:cs="Calibri"/>
                <w:b/>
                <w:bCs/>
                <w:color w:val="000000"/>
                <w:sz w:val="16"/>
                <w:szCs w:val="16"/>
                <w:lang w:eastAsia="hr-HR"/>
              </w:rPr>
              <w:t>9.417</w:t>
            </w:r>
          </w:p>
        </w:tc>
        <w:tc>
          <w:tcPr>
            <w:tcW w:w="1496" w:type="dxa"/>
            <w:tcBorders>
              <w:top w:val="single" w:sz="4" w:space="0" w:color="auto"/>
              <w:left w:val="nil"/>
              <w:bottom w:val="single" w:sz="4" w:space="0" w:color="auto"/>
              <w:right w:val="single" w:sz="4" w:space="0" w:color="auto"/>
            </w:tcBorders>
            <w:shd w:val="clear" w:color="000000" w:fill="D0CECE"/>
            <w:vAlign w:val="center"/>
            <w:hideMark/>
          </w:tcPr>
          <w:p w14:paraId="643DE652"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r w:rsidRPr="005A18A8">
              <w:rPr>
                <w:rFonts w:ascii="Calibri" w:eastAsia="Times New Roman" w:hAnsi="Calibri" w:cs="Calibri"/>
                <w:b/>
                <w:bCs/>
                <w:color w:val="000000"/>
                <w:sz w:val="16"/>
                <w:szCs w:val="16"/>
                <w:lang w:eastAsia="hr-HR"/>
              </w:rPr>
              <w:t>11.163</w:t>
            </w:r>
          </w:p>
        </w:tc>
      </w:tr>
      <w:tr w:rsidR="005A18A8" w:rsidRPr="005A18A8" w14:paraId="17F00AEF" w14:textId="77777777" w:rsidTr="003C6FA8">
        <w:trPr>
          <w:trHeight w:val="428"/>
        </w:trPr>
        <w:tc>
          <w:tcPr>
            <w:tcW w:w="1542" w:type="dxa"/>
            <w:tcBorders>
              <w:top w:val="nil"/>
              <w:left w:val="single" w:sz="4" w:space="0" w:color="auto"/>
              <w:bottom w:val="single" w:sz="4" w:space="0" w:color="auto"/>
              <w:right w:val="single" w:sz="4" w:space="0" w:color="auto"/>
            </w:tcBorders>
            <w:shd w:val="clear" w:color="000000" w:fill="D0CECE"/>
            <w:vAlign w:val="center"/>
            <w:hideMark/>
          </w:tcPr>
          <w:p w14:paraId="33A053F7"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r w:rsidRPr="005A18A8">
              <w:rPr>
                <w:rFonts w:ascii="Calibri" w:eastAsia="Times New Roman" w:hAnsi="Calibri" w:cs="Calibri"/>
                <w:b/>
                <w:bCs/>
                <w:color w:val="000000"/>
                <w:sz w:val="16"/>
                <w:szCs w:val="16"/>
                <w:lang w:eastAsia="hr-HR"/>
              </w:rPr>
              <w:t>Njemačka</w:t>
            </w:r>
          </w:p>
        </w:tc>
        <w:tc>
          <w:tcPr>
            <w:tcW w:w="1496" w:type="dxa"/>
            <w:tcBorders>
              <w:top w:val="nil"/>
              <w:left w:val="nil"/>
              <w:bottom w:val="single" w:sz="4" w:space="0" w:color="auto"/>
              <w:right w:val="single" w:sz="4" w:space="0" w:color="auto"/>
            </w:tcBorders>
            <w:shd w:val="clear" w:color="000000" w:fill="D0CECE"/>
            <w:vAlign w:val="center"/>
            <w:hideMark/>
          </w:tcPr>
          <w:p w14:paraId="28C208C4"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r w:rsidRPr="005A18A8">
              <w:rPr>
                <w:rFonts w:ascii="Calibri" w:eastAsia="Times New Roman" w:hAnsi="Calibri" w:cs="Calibri"/>
                <w:b/>
                <w:bCs/>
                <w:color w:val="000000"/>
                <w:sz w:val="16"/>
                <w:szCs w:val="16"/>
                <w:lang w:eastAsia="hr-HR"/>
              </w:rPr>
              <w:t>4.170</w:t>
            </w:r>
          </w:p>
        </w:tc>
        <w:tc>
          <w:tcPr>
            <w:tcW w:w="1496" w:type="dxa"/>
            <w:tcBorders>
              <w:top w:val="nil"/>
              <w:left w:val="nil"/>
              <w:bottom w:val="single" w:sz="4" w:space="0" w:color="auto"/>
              <w:right w:val="single" w:sz="4" w:space="0" w:color="auto"/>
            </w:tcBorders>
            <w:shd w:val="clear" w:color="000000" w:fill="D0CECE"/>
            <w:vAlign w:val="center"/>
            <w:hideMark/>
          </w:tcPr>
          <w:p w14:paraId="36D71F78"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r w:rsidRPr="005A18A8">
              <w:rPr>
                <w:rFonts w:ascii="Calibri" w:eastAsia="Times New Roman" w:hAnsi="Calibri" w:cs="Calibri"/>
                <w:b/>
                <w:bCs/>
                <w:color w:val="000000"/>
                <w:sz w:val="16"/>
                <w:szCs w:val="16"/>
                <w:lang w:eastAsia="hr-HR"/>
              </w:rPr>
              <w:t>4.025</w:t>
            </w:r>
          </w:p>
        </w:tc>
        <w:tc>
          <w:tcPr>
            <w:tcW w:w="1496" w:type="dxa"/>
            <w:tcBorders>
              <w:top w:val="nil"/>
              <w:left w:val="nil"/>
              <w:bottom w:val="single" w:sz="4" w:space="0" w:color="auto"/>
              <w:right w:val="single" w:sz="4" w:space="0" w:color="auto"/>
            </w:tcBorders>
            <w:shd w:val="clear" w:color="000000" w:fill="D0CECE"/>
            <w:vAlign w:val="center"/>
            <w:hideMark/>
          </w:tcPr>
          <w:p w14:paraId="75DF1761"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r w:rsidRPr="005A18A8">
              <w:rPr>
                <w:rFonts w:ascii="Calibri" w:eastAsia="Times New Roman" w:hAnsi="Calibri" w:cs="Calibri"/>
                <w:b/>
                <w:bCs/>
                <w:color w:val="000000"/>
                <w:sz w:val="16"/>
                <w:szCs w:val="16"/>
                <w:lang w:eastAsia="hr-HR"/>
              </w:rPr>
              <w:t>4.382</w:t>
            </w:r>
          </w:p>
        </w:tc>
        <w:tc>
          <w:tcPr>
            <w:tcW w:w="1496" w:type="dxa"/>
            <w:tcBorders>
              <w:top w:val="nil"/>
              <w:left w:val="nil"/>
              <w:bottom w:val="single" w:sz="4" w:space="0" w:color="auto"/>
              <w:right w:val="single" w:sz="4" w:space="0" w:color="auto"/>
            </w:tcBorders>
            <w:shd w:val="clear" w:color="000000" w:fill="D0CECE"/>
            <w:vAlign w:val="center"/>
            <w:hideMark/>
          </w:tcPr>
          <w:p w14:paraId="0A90EDCF"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r w:rsidRPr="005A18A8">
              <w:rPr>
                <w:rFonts w:ascii="Calibri" w:eastAsia="Times New Roman" w:hAnsi="Calibri" w:cs="Calibri"/>
                <w:b/>
                <w:bCs/>
                <w:color w:val="000000"/>
                <w:sz w:val="16"/>
                <w:szCs w:val="16"/>
                <w:lang w:eastAsia="hr-HR"/>
              </w:rPr>
              <w:t>4.509</w:t>
            </w:r>
          </w:p>
        </w:tc>
        <w:tc>
          <w:tcPr>
            <w:tcW w:w="1496" w:type="dxa"/>
            <w:tcBorders>
              <w:top w:val="nil"/>
              <w:left w:val="nil"/>
              <w:bottom w:val="single" w:sz="4" w:space="0" w:color="auto"/>
              <w:right w:val="single" w:sz="4" w:space="0" w:color="auto"/>
            </w:tcBorders>
            <w:shd w:val="clear" w:color="000000" w:fill="D0CECE"/>
            <w:vAlign w:val="center"/>
            <w:hideMark/>
          </w:tcPr>
          <w:p w14:paraId="74FFE48E"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r w:rsidRPr="005A18A8">
              <w:rPr>
                <w:rFonts w:ascii="Calibri" w:eastAsia="Times New Roman" w:hAnsi="Calibri" w:cs="Calibri"/>
                <w:b/>
                <w:bCs/>
                <w:color w:val="000000"/>
                <w:sz w:val="16"/>
                <w:szCs w:val="16"/>
                <w:lang w:eastAsia="hr-HR"/>
              </w:rPr>
              <w:t>7.200</w:t>
            </w:r>
          </w:p>
        </w:tc>
      </w:tr>
      <w:tr w:rsidR="005A18A8" w:rsidRPr="005A18A8" w14:paraId="32D9FE53" w14:textId="77777777" w:rsidTr="003C6FA8">
        <w:trPr>
          <w:trHeight w:val="411"/>
        </w:trPr>
        <w:tc>
          <w:tcPr>
            <w:tcW w:w="1542" w:type="dxa"/>
            <w:tcBorders>
              <w:top w:val="nil"/>
              <w:left w:val="single" w:sz="4" w:space="0" w:color="auto"/>
              <w:bottom w:val="single" w:sz="4" w:space="0" w:color="auto"/>
              <w:right w:val="single" w:sz="4" w:space="0" w:color="auto"/>
            </w:tcBorders>
            <w:vAlign w:val="center"/>
            <w:hideMark/>
          </w:tcPr>
          <w:p w14:paraId="6EE0234D"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r w:rsidRPr="005A18A8">
              <w:rPr>
                <w:rFonts w:ascii="Calibri" w:eastAsia="Times New Roman" w:hAnsi="Calibri" w:cs="Calibri"/>
                <w:b/>
                <w:bCs/>
                <w:color w:val="000000"/>
                <w:sz w:val="16"/>
                <w:szCs w:val="16"/>
                <w:lang w:eastAsia="hr-HR"/>
              </w:rPr>
              <w:t>Velika Britanija</w:t>
            </w:r>
          </w:p>
        </w:tc>
        <w:tc>
          <w:tcPr>
            <w:tcW w:w="1496" w:type="dxa"/>
            <w:tcBorders>
              <w:top w:val="nil"/>
              <w:left w:val="nil"/>
              <w:bottom w:val="single" w:sz="4" w:space="0" w:color="auto"/>
              <w:right w:val="single" w:sz="4" w:space="0" w:color="auto"/>
            </w:tcBorders>
            <w:noWrap/>
            <w:vAlign w:val="center"/>
            <w:hideMark/>
          </w:tcPr>
          <w:p w14:paraId="27B72ED2"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r w:rsidRPr="005A18A8">
              <w:rPr>
                <w:rFonts w:ascii="Calibri" w:eastAsia="Times New Roman" w:hAnsi="Calibri" w:cs="Calibri"/>
                <w:b/>
                <w:bCs/>
                <w:color w:val="000000"/>
                <w:sz w:val="16"/>
                <w:szCs w:val="16"/>
                <w:lang w:eastAsia="hr-HR"/>
              </w:rPr>
              <w:t>9.474</w:t>
            </w:r>
          </w:p>
        </w:tc>
        <w:tc>
          <w:tcPr>
            <w:tcW w:w="1496" w:type="dxa"/>
            <w:tcBorders>
              <w:top w:val="nil"/>
              <w:left w:val="nil"/>
              <w:bottom w:val="single" w:sz="4" w:space="0" w:color="auto"/>
              <w:right w:val="single" w:sz="4" w:space="0" w:color="auto"/>
            </w:tcBorders>
            <w:noWrap/>
            <w:vAlign w:val="center"/>
            <w:hideMark/>
          </w:tcPr>
          <w:p w14:paraId="398BECDB"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r w:rsidRPr="005A18A8">
              <w:rPr>
                <w:rFonts w:ascii="Calibri" w:eastAsia="Times New Roman" w:hAnsi="Calibri" w:cs="Calibri"/>
                <w:b/>
                <w:bCs/>
                <w:color w:val="000000"/>
                <w:sz w:val="16"/>
                <w:szCs w:val="16"/>
                <w:lang w:eastAsia="hr-HR"/>
              </w:rPr>
              <w:t>8.527</w:t>
            </w:r>
          </w:p>
        </w:tc>
        <w:tc>
          <w:tcPr>
            <w:tcW w:w="1496" w:type="dxa"/>
            <w:tcBorders>
              <w:top w:val="nil"/>
              <w:left w:val="nil"/>
              <w:bottom w:val="single" w:sz="4" w:space="0" w:color="auto"/>
              <w:right w:val="single" w:sz="4" w:space="0" w:color="auto"/>
            </w:tcBorders>
            <w:noWrap/>
            <w:vAlign w:val="center"/>
            <w:hideMark/>
          </w:tcPr>
          <w:p w14:paraId="480A5ABC"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r w:rsidRPr="005A18A8">
              <w:rPr>
                <w:rFonts w:ascii="Calibri" w:eastAsia="Times New Roman" w:hAnsi="Calibri" w:cs="Calibri"/>
                <w:b/>
                <w:bCs/>
                <w:color w:val="000000"/>
                <w:sz w:val="16"/>
                <w:szCs w:val="16"/>
                <w:lang w:eastAsia="hr-HR"/>
              </w:rPr>
              <w:t>7.791</w:t>
            </w:r>
          </w:p>
        </w:tc>
        <w:tc>
          <w:tcPr>
            <w:tcW w:w="1496" w:type="dxa"/>
            <w:tcBorders>
              <w:top w:val="nil"/>
              <w:left w:val="nil"/>
              <w:bottom w:val="single" w:sz="4" w:space="0" w:color="auto"/>
              <w:right w:val="single" w:sz="4" w:space="0" w:color="auto"/>
            </w:tcBorders>
            <w:noWrap/>
            <w:vAlign w:val="center"/>
            <w:hideMark/>
          </w:tcPr>
          <w:p w14:paraId="5047BB95"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r w:rsidRPr="005A18A8">
              <w:rPr>
                <w:rFonts w:ascii="Calibri" w:eastAsia="Times New Roman" w:hAnsi="Calibri" w:cs="Calibri"/>
                <w:b/>
                <w:bCs/>
                <w:color w:val="000000"/>
                <w:sz w:val="16"/>
                <w:szCs w:val="16"/>
                <w:lang w:eastAsia="hr-HR"/>
              </w:rPr>
              <w:t>10.005</w:t>
            </w:r>
          </w:p>
        </w:tc>
        <w:tc>
          <w:tcPr>
            <w:tcW w:w="1496" w:type="dxa"/>
            <w:tcBorders>
              <w:top w:val="nil"/>
              <w:left w:val="nil"/>
              <w:bottom w:val="single" w:sz="4" w:space="0" w:color="auto"/>
              <w:right w:val="single" w:sz="4" w:space="0" w:color="auto"/>
            </w:tcBorders>
            <w:noWrap/>
            <w:vAlign w:val="center"/>
            <w:hideMark/>
          </w:tcPr>
          <w:p w14:paraId="6AF4226F" w14:textId="77777777" w:rsidR="005A18A8" w:rsidRPr="005A18A8" w:rsidRDefault="005A18A8" w:rsidP="005A18A8">
            <w:pPr>
              <w:spacing w:after="0" w:line="240" w:lineRule="auto"/>
              <w:jc w:val="center"/>
              <w:rPr>
                <w:rFonts w:ascii="Calibri" w:eastAsia="Times New Roman" w:hAnsi="Calibri" w:cs="Calibri"/>
                <w:b/>
                <w:bCs/>
                <w:color w:val="000000"/>
                <w:sz w:val="16"/>
                <w:szCs w:val="16"/>
                <w:lang w:eastAsia="hr-HR"/>
              </w:rPr>
            </w:pPr>
            <w:r w:rsidRPr="005A18A8">
              <w:rPr>
                <w:rFonts w:ascii="Calibri" w:eastAsia="Times New Roman" w:hAnsi="Calibri" w:cs="Calibri"/>
                <w:b/>
                <w:bCs/>
                <w:color w:val="000000"/>
                <w:sz w:val="16"/>
                <w:szCs w:val="16"/>
                <w:lang w:eastAsia="hr-HR"/>
              </w:rPr>
              <w:t>5.250</w:t>
            </w:r>
          </w:p>
        </w:tc>
      </w:tr>
    </w:tbl>
    <w:p w14:paraId="510949CF" w14:textId="77777777" w:rsidR="0022496D" w:rsidRDefault="0022496D" w:rsidP="004D7822">
      <w:pPr>
        <w:jc w:val="both"/>
        <w:rPr>
          <w:rFonts w:ascii="Calibri" w:hAnsi="Calibri" w:cs="Calibri"/>
          <w:noProof/>
        </w:rPr>
      </w:pPr>
    </w:p>
    <w:p w14:paraId="46DF1B9A" w14:textId="49C5ED56" w:rsidR="0022496D" w:rsidRDefault="0022496D" w:rsidP="004D7822">
      <w:pPr>
        <w:jc w:val="both"/>
        <w:rPr>
          <w:rFonts w:ascii="Calibri" w:hAnsi="Calibri" w:cs="Calibri"/>
          <w:i/>
          <w:iCs/>
          <w:color w:val="000000" w:themeColor="text1"/>
          <w:sz w:val="20"/>
          <w:szCs w:val="20"/>
        </w:rPr>
      </w:pPr>
      <w:r w:rsidRPr="0022496D">
        <w:rPr>
          <w:rFonts w:ascii="Calibri" w:hAnsi="Calibri" w:cs="Calibri"/>
          <w:noProof/>
          <w:sz w:val="20"/>
          <w:szCs w:val="20"/>
        </w:rPr>
        <w:t>Graf 1</w:t>
      </w:r>
      <w:r w:rsidR="00011245">
        <w:rPr>
          <w:rFonts w:ascii="Calibri" w:hAnsi="Calibri" w:cs="Calibri"/>
          <w:noProof/>
          <w:sz w:val="20"/>
          <w:szCs w:val="20"/>
        </w:rPr>
        <w:t>7</w:t>
      </w:r>
      <w:r w:rsidRPr="0022496D">
        <w:rPr>
          <w:rFonts w:ascii="Calibri" w:hAnsi="Calibri" w:cs="Calibri"/>
          <w:noProof/>
          <w:sz w:val="20"/>
          <w:szCs w:val="20"/>
        </w:rPr>
        <w:t xml:space="preserve">. </w:t>
      </w:r>
      <w:r w:rsidRPr="0022496D">
        <w:rPr>
          <w:rFonts w:ascii="Calibri" w:hAnsi="Calibri" w:cs="Calibri"/>
          <w:i/>
          <w:iCs/>
          <w:color w:val="000000" w:themeColor="text1"/>
          <w:sz w:val="20"/>
          <w:szCs w:val="20"/>
        </w:rPr>
        <w:t>Promet putnika po zemljama odredišta</w:t>
      </w:r>
    </w:p>
    <w:p w14:paraId="2EB97FA6" w14:textId="2C46BF7C" w:rsidR="0022496D" w:rsidRDefault="00165C36" w:rsidP="004D7822">
      <w:pPr>
        <w:jc w:val="both"/>
        <w:rPr>
          <w:rFonts w:ascii="Calibri" w:hAnsi="Calibri" w:cs="Calibri"/>
          <w:noProof/>
          <w:sz w:val="20"/>
          <w:szCs w:val="20"/>
        </w:rPr>
      </w:pPr>
      <w:r>
        <w:rPr>
          <w:noProof/>
        </w:rPr>
        <w:drawing>
          <wp:inline distT="0" distB="0" distL="0" distR="0" wp14:anchorId="312CC96C" wp14:editId="728EA814">
            <wp:extent cx="5699760" cy="2011680"/>
            <wp:effectExtent l="0" t="0" r="15240" b="7620"/>
            <wp:docPr id="118129376" name="Chart 1">
              <a:extLst xmlns:a="http://schemas.openxmlformats.org/drawingml/2006/main">
                <a:ext uri="{FF2B5EF4-FFF2-40B4-BE49-F238E27FC236}">
                  <a16:creationId xmlns:a16="http://schemas.microsoft.com/office/drawing/2014/main" id="{57F50F80-2845-94F2-0177-513FF2F4BA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3F2692" w14:textId="252C2C76" w:rsidR="00B04B32" w:rsidRDefault="0022496D" w:rsidP="004D7822">
      <w:pPr>
        <w:jc w:val="both"/>
        <w:rPr>
          <w:rFonts w:ascii="Calibri" w:hAnsi="Calibri" w:cs="Calibri"/>
          <w:noProof/>
        </w:rPr>
      </w:pPr>
      <w:r>
        <w:rPr>
          <w:rFonts w:ascii="Calibri" w:hAnsi="Calibri" w:cs="Calibri"/>
          <w:noProof/>
        </w:rPr>
        <w:t>Sukladno planu prometa putnika za 202</w:t>
      </w:r>
      <w:r w:rsidR="00165C36">
        <w:rPr>
          <w:rFonts w:ascii="Calibri" w:hAnsi="Calibri" w:cs="Calibri"/>
          <w:noProof/>
        </w:rPr>
        <w:t>6</w:t>
      </w:r>
      <w:r>
        <w:rPr>
          <w:rFonts w:ascii="Calibri" w:hAnsi="Calibri" w:cs="Calibri"/>
          <w:noProof/>
        </w:rPr>
        <w:t>. godinu planirano je da će sa osječke zračne luke najviše putnika odletjeti u</w:t>
      </w:r>
      <w:r w:rsidR="00165C36">
        <w:rPr>
          <w:rFonts w:ascii="Calibri" w:hAnsi="Calibri" w:cs="Calibri"/>
          <w:noProof/>
        </w:rPr>
        <w:t xml:space="preserve"> druge </w:t>
      </w:r>
      <w:r w:rsidR="005D2290">
        <w:rPr>
          <w:rFonts w:ascii="Calibri" w:hAnsi="Calibri" w:cs="Calibri"/>
          <w:noProof/>
        </w:rPr>
        <w:t>destinacije unutar države</w:t>
      </w:r>
      <w:r>
        <w:rPr>
          <w:rFonts w:ascii="Calibri" w:hAnsi="Calibri" w:cs="Calibri"/>
          <w:noProof/>
        </w:rPr>
        <w:t>.</w:t>
      </w:r>
    </w:p>
    <w:p w14:paraId="0701FAC8" w14:textId="1CF6592C" w:rsidR="00B04B32" w:rsidRPr="00514852" w:rsidRDefault="001C20E9" w:rsidP="004D7822">
      <w:pPr>
        <w:jc w:val="both"/>
        <w:rPr>
          <w:rFonts w:ascii="Calibri" w:hAnsi="Calibri" w:cs="Calibri"/>
          <w:b/>
          <w:bCs/>
          <w:noProof/>
        </w:rPr>
      </w:pPr>
      <w:r w:rsidRPr="00514852">
        <w:rPr>
          <w:rFonts w:ascii="Calibri" w:hAnsi="Calibri" w:cs="Calibri"/>
          <w:b/>
          <w:bCs/>
          <w:noProof/>
        </w:rPr>
        <w:lastRenderedPageBreak/>
        <w:t>3.2.1. RAČUN DOBITI I GUBITKA</w:t>
      </w:r>
    </w:p>
    <w:p w14:paraId="0D54F050" w14:textId="77777777" w:rsidR="00E9769D" w:rsidRDefault="00E9769D" w:rsidP="00E9769D">
      <w:pPr>
        <w:spacing w:after="200" w:line="276" w:lineRule="auto"/>
        <w:rPr>
          <w:rFonts w:ascii="Calibri" w:eastAsia="Calibri" w:hAnsi="Calibri" w:cs="Calibri"/>
          <w:b/>
        </w:rPr>
      </w:pPr>
      <w:r w:rsidRPr="001C20E9">
        <w:rPr>
          <w:rFonts w:ascii="Calibri" w:eastAsia="Calibri" w:hAnsi="Calibri" w:cs="Calibri"/>
          <w:b/>
        </w:rPr>
        <w:t>I.  PRIHODI</w:t>
      </w:r>
    </w:p>
    <w:p w14:paraId="7DDB74C2" w14:textId="06FDCEC9" w:rsidR="001C20E9" w:rsidRPr="001C20E9" w:rsidRDefault="001C20E9" w:rsidP="00E9769D">
      <w:pPr>
        <w:spacing w:after="200" w:line="276" w:lineRule="auto"/>
        <w:rPr>
          <w:rFonts w:ascii="Calibri" w:eastAsia="Calibri" w:hAnsi="Calibri" w:cs="Calibri"/>
          <w:bCs/>
          <w:i/>
          <w:iCs/>
          <w:sz w:val="20"/>
          <w:szCs w:val="20"/>
        </w:rPr>
      </w:pPr>
      <w:r w:rsidRPr="001C20E9">
        <w:rPr>
          <w:rFonts w:ascii="Calibri" w:eastAsia="Calibri" w:hAnsi="Calibri" w:cs="Calibri"/>
          <w:bCs/>
          <w:i/>
          <w:iCs/>
          <w:sz w:val="20"/>
          <w:szCs w:val="20"/>
        </w:rPr>
        <w:t xml:space="preserve">Tablica </w:t>
      </w:r>
      <w:r w:rsidR="00960730">
        <w:rPr>
          <w:rFonts w:ascii="Calibri" w:eastAsia="Calibri" w:hAnsi="Calibri" w:cs="Calibri"/>
          <w:bCs/>
          <w:i/>
          <w:iCs/>
          <w:sz w:val="20"/>
          <w:szCs w:val="20"/>
        </w:rPr>
        <w:t>6</w:t>
      </w:r>
      <w:r w:rsidRPr="001C20E9">
        <w:rPr>
          <w:rFonts w:ascii="Calibri" w:eastAsia="Calibri" w:hAnsi="Calibri" w:cs="Calibri"/>
          <w:bCs/>
          <w:i/>
          <w:iCs/>
          <w:sz w:val="20"/>
          <w:szCs w:val="20"/>
        </w:rPr>
        <w:t>. Plan prihoda</w:t>
      </w:r>
    </w:p>
    <w:tbl>
      <w:tblPr>
        <w:tblW w:w="9006" w:type="dxa"/>
        <w:tblLook w:val="04A0" w:firstRow="1" w:lastRow="0" w:firstColumn="1" w:lastColumn="0" w:noHBand="0" w:noVBand="1"/>
      </w:tblPr>
      <w:tblGrid>
        <w:gridCol w:w="1524"/>
        <w:gridCol w:w="846"/>
        <w:gridCol w:w="848"/>
        <w:gridCol w:w="830"/>
        <w:gridCol w:w="847"/>
        <w:gridCol w:w="813"/>
        <w:gridCol w:w="677"/>
        <w:gridCol w:w="677"/>
        <w:gridCol w:w="661"/>
        <w:gridCol w:w="644"/>
        <w:gridCol w:w="639"/>
      </w:tblGrid>
      <w:tr w:rsidR="001F652A" w:rsidRPr="001F652A" w14:paraId="4DAE9EB9" w14:textId="77777777" w:rsidTr="00A5368E">
        <w:trPr>
          <w:trHeight w:val="806"/>
        </w:trPr>
        <w:tc>
          <w:tcPr>
            <w:tcW w:w="1524" w:type="dxa"/>
            <w:tcBorders>
              <w:top w:val="single" w:sz="8" w:space="0" w:color="auto"/>
              <w:left w:val="single" w:sz="8" w:space="0" w:color="auto"/>
              <w:bottom w:val="single" w:sz="4" w:space="0" w:color="auto"/>
              <w:right w:val="single" w:sz="4" w:space="0" w:color="auto"/>
            </w:tcBorders>
            <w:shd w:val="clear" w:color="auto" w:fill="D1D1D1" w:themeFill="background2" w:themeFillShade="E6"/>
            <w:noWrap/>
            <w:vAlign w:val="center"/>
            <w:hideMark/>
          </w:tcPr>
          <w:p w14:paraId="74AE3020" w14:textId="77777777" w:rsidR="001F652A" w:rsidRPr="001F652A" w:rsidRDefault="001F652A" w:rsidP="001F652A">
            <w:pPr>
              <w:spacing w:after="0" w:line="240" w:lineRule="auto"/>
              <w:jc w:val="center"/>
              <w:rPr>
                <w:rFonts w:ascii="Calibri" w:eastAsia="Times New Roman" w:hAnsi="Calibri" w:cs="Calibri"/>
                <w:b/>
                <w:bCs/>
                <w:color w:val="000000"/>
                <w:sz w:val="15"/>
                <w:szCs w:val="15"/>
                <w:lang w:eastAsia="hr-HR"/>
              </w:rPr>
            </w:pPr>
            <w:r w:rsidRPr="001F652A">
              <w:rPr>
                <w:rFonts w:ascii="Calibri" w:eastAsia="Times New Roman" w:hAnsi="Calibri" w:cs="Calibri"/>
                <w:b/>
                <w:bCs/>
                <w:color w:val="000000"/>
                <w:sz w:val="15"/>
                <w:szCs w:val="15"/>
                <w:lang w:eastAsia="hr-HR"/>
              </w:rPr>
              <w:t>Prihodi (</w:t>
            </w:r>
            <w:proofErr w:type="spellStart"/>
            <w:r w:rsidRPr="001F652A">
              <w:rPr>
                <w:rFonts w:ascii="Calibri" w:eastAsia="Times New Roman" w:hAnsi="Calibri" w:cs="Calibri"/>
                <w:b/>
                <w:bCs/>
                <w:color w:val="000000"/>
                <w:sz w:val="15"/>
                <w:szCs w:val="15"/>
                <w:lang w:eastAsia="hr-HR"/>
              </w:rPr>
              <w:t>eur</w:t>
            </w:r>
            <w:proofErr w:type="spellEnd"/>
            <w:r w:rsidRPr="001F652A">
              <w:rPr>
                <w:rFonts w:ascii="Calibri" w:eastAsia="Times New Roman" w:hAnsi="Calibri" w:cs="Calibri"/>
                <w:b/>
                <w:bCs/>
                <w:color w:val="000000"/>
                <w:sz w:val="15"/>
                <w:szCs w:val="15"/>
                <w:lang w:eastAsia="hr-HR"/>
              </w:rPr>
              <w:t>)</w:t>
            </w:r>
          </w:p>
        </w:tc>
        <w:tc>
          <w:tcPr>
            <w:tcW w:w="846" w:type="dxa"/>
            <w:tcBorders>
              <w:top w:val="single" w:sz="8" w:space="0" w:color="auto"/>
              <w:left w:val="nil"/>
              <w:bottom w:val="single" w:sz="4" w:space="0" w:color="auto"/>
              <w:right w:val="single" w:sz="4" w:space="0" w:color="auto"/>
            </w:tcBorders>
            <w:shd w:val="clear" w:color="auto" w:fill="D1D1D1" w:themeFill="background2" w:themeFillShade="E6"/>
            <w:noWrap/>
            <w:vAlign w:val="center"/>
            <w:hideMark/>
          </w:tcPr>
          <w:p w14:paraId="59793861" w14:textId="77777777" w:rsidR="001F652A" w:rsidRPr="001F652A" w:rsidRDefault="001F652A" w:rsidP="001F652A">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PLAN 2024.</w:t>
            </w:r>
          </w:p>
        </w:tc>
        <w:tc>
          <w:tcPr>
            <w:tcW w:w="848" w:type="dxa"/>
            <w:tcBorders>
              <w:top w:val="single" w:sz="8" w:space="0" w:color="auto"/>
              <w:left w:val="nil"/>
              <w:bottom w:val="single" w:sz="4" w:space="0" w:color="auto"/>
              <w:right w:val="single" w:sz="4" w:space="0" w:color="auto"/>
            </w:tcBorders>
            <w:shd w:val="clear" w:color="auto" w:fill="D1D1D1" w:themeFill="background2" w:themeFillShade="E6"/>
            <w:vAlign w:val="center"/>
            <w:hideMark/>
          </w:tcPr>
          <w:p w14:paraId="1A74CBB7" w14:textId="77777777" w:rsidR="001F652A" w:rsidRPr="001F652A" w:rsidRDefault="001F652A" w:rsidP="001F652A">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OSTVARENO 2024.</w:t>
            </w:r>
          </w:p>
        </w:tc>
        <w:tc>
          <w:tcPr>
            <w:tcW w:w="830" w:type="dxa"/>
            <w:tcBorders>
              <w:top w:val="single" w:sz="8" w:space="0" w:color="auto"/>
              <w:left w:val="nil"/>
              <w:bottom w:val="single" w:sz="4" w:space="0" w:color="auto"/>
              <w:right w:val="nil"/>
            </w:tcBorders>
            <w:shd w:val="clear" w:color="auto" w:fill="D1D1D1" w:themeFill="background2" w:themeFillShade="E6"/>
            <w:noWrap/>
            <w:vAlign w:val="center"/>
            <w:hideMark/>
          </w:tcPr>
          <w:p w14:paraId="0DB7E33B" w14:textId="77777777" w:rsidR="001F652A" w:rsidRPr="001F652A" w:rsidRDefault="001F652A" w:rsidP="001F652A">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PLAN 2025.</w:t>
            </w:r>
          </w:p>
        </w:tc>
        <w:tc>
          <w:tcPr>
            <w:tcW w:w="84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hideMark/>
          </w:tcPr>
          <w:p w14:paraId="6295074D" w14:textId="77777777" w:rsidR="001F652A" w:rsidRPr="001F652A" w:rsidRDefault="001F652A" w:rsidP="001F652A">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PROCJENA 2025.</w:t>
            </w:r>
          </w:p>
        </w:tc>
        <w:tc>
          <w:tcPr>
            <w:tcW w:w="813" w:type="dxa"/>
            <w:tcBorders>
              <w:top w:val="single" w:sz="8" w:space="0" w:color="auto"/>
              <w:left w:val="nil"/>
              <w:bottom w:val="single" w:sz="4" w:space="0" w:color="auto"/>
              <w:right w:val="nil"/>
            </w:tcBorders>
            <w:shd w:val="clear" w:color="auto" w:fill="D1D1D1" w:themeFill="background2" w:themeFillShade="E6"/>
            <w:noWrap/>
            <w:vAlign w:val="center"/>
            <w:hideMark/>
          </w:tcPr>
          <w:p w14:paraId="0A461002" w14:textId="77777777" w:rsidR="001F652A" w:rsidRPr="001F652A" w:rsidRDefault="001F652A" w:rsidP="001F652A">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PLAN 2026.</w:t>
            </w:r>
          </w:p>
        </w:tc>
        <w:tc>
          <w:tcPr>
            <w:tcW w:w="677" w:type="dxa"/>
            <w:tcBorders>
              <w:top w:val="single" w:sz="8" w:space="0" w:color="auto"/>
              <w:left w:val="single" w:sz="8" w:space="0" w:color="auto"/>
              <w:bottom w:val="single" w:sz="4" w:space="0" w:color="auto"/>
              <w:right w:val="single" w:sz="4" w:space="0" w:color="auto"/>
            </w:tcBorders>
            <w:shd w:val="clear" w:color="auto" w:fill="D1D1D1" w:themeFill="background2" w:themeFillShade="E6"/>
            <w:vAlign w:val="center"/>
            <w:hideMark/>
          </w:tcPr>
          <w:p w14:paraId="3CE0D9F2" w14:textId="77777777" w:rsidR="001F652A" w:rsidRPr="001F652A" w:rsidRDefault="001F652A" w:rsidP="001F652A">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 xml:space="preserve">Index  </w:t>
            </w:r>
            <w:proofErr w:type="spellStart"/>
            <w:r w:rsidRPr="001F652A">
              <w:rPr>
                <w:rFonts w:ascii="Calibri" w:eastAsia="Times New Roman" w:hAnsi="Calibri" w:cs="Calibri"/>
                <w:b/>
                <w:bCs/>
                <w:color w:val="000000"/>
                <w:sz w:val="12"/>
                <w:szCs w:val="12"/>
                <w:lang w:eastAsia="hr-HR"/>
              </w:rPr>
              <w:t>Ost</w:t>
            </w:r>
            <w:proofErr w:type="spellEnd"/>
            <w:r w:rsidRPr="001F652A">
              <w:rPr>
                <w:rFonts w:ascii="Calibri" w:eastAsia="Times New Roman" w:hAnsi="Calibri" w:cs="Calibri"/>
                <w:b/>
                <w:bCs/>
                <w:color w:val="000000"/>
                <w:sz w:val="12"/>
                <w:szCs w:val="12"/>
                <w:lang w:eastAsia="hr-HR"/>
              </w:rPr>
              <w:t>. 24. / Pl. 24.</w:t>
            </w:r>
          </w:p>
        </w:tc>
        <w:tc>
          <w:tcPr>
            <w:tcW w:w="677" w:type="dxa"/>
            <w:tcBorders>
              <w:top w:val="single" w:sz="8" w:space="0" w:color="auto"/>
              <w:left w:val="nil"/>
              <w:bottom w:val="single" w:sz="4" w:space="0" w:color="auto"/>
              <w:right w:val="single" w:sz="4" w:space="0" w:color="auto"/>
            </w:tcBorders>
            <w:shd w:val="clear" w:color="auto" w:fill="D1D1D1" w:themeFill="background2" w:themeFillShade="E6"/>
            <w:vAlign w:val="center"/>
            <w:hideMark/>
          </w:tcPr>
          <w:p w14:paraId="1915DBC1" w14:textId="77777777" w:rsidR="001F652A" w:rsidRPr="001F652A" w:rsidRDefault="001F652A" w:rsidP="001F652A">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 xml:space="preserve">Index Pl. 25. /  </w:t>
            </w:r>
            <w:proofErr w:type="spellStart"/>
            <w:r w:rsidRPr="001F652A">
              <w:rPr>
                <w:rFonts w:ascii="Calibri" w:eastAsia="Times New Roman" w:hAnsi="Calibri" w:cs="Calibri"/>
                <w:b/>
                <w:bCs/>
                <w:color w:val="000000"/>
                <w:sz w:val="12"/>
                <w:szCs w:val="12"/>
                <w:lang w:eastAsia="hr-HR"/>
              </w:rPr>
              <w:t>Ost</w:t>
            </w:r>
            <w:proofErr w:type="spellEnd"/>
            <w:r w:rsidRPr="001F652A">
              <w:rPr>
                <w:rFonts w:ascii="Calibri" w:eastAsia="Times New Roman" w:hAnsi="Calibri" w:cs="Calibri"/>
                <w:b/>
                <w:bCs/>
                <w:color w:val="000000"/>
                <w:sz w:val="12"/>
                <w:szCs w:val="12"/>
                <w:lang w:eastAsia="hr-HR"/>
              </w:rPr>
              <w:t>. 24.</w:t>
            </w:r>
          </w:p>
        </w:tc>
        <w:tc>
          <w:tcPr>
            <w:tcW w:w="661" w:type="dxa"/>
            <w:tcBorders>
              <w:top w:val="single" w:sz="8" w:space="0" w:color="auto"/>
              <w:left w:val="nil"/>
              <w:bottom w:val="single" w:sz="4" w:space="0" w:color="auto"/>
              <w:right w:val="single" w:sz="4" w:space="0" w:color="auto"/>
            </w:tcBorders>
            <w:shd w:val="clear" w:color="auto" w:fill="D1D1D1" w:themeFill="background2" w:themeFillShade="E6"/>
            <w:vAlign w:val="center"/>
            <w:hideMark/>
          </w:tcPr>
          <w:p w14:paraId="769C2F7C" w14:textId="77777777" w:rsidR="001F652A" w:rsidRPr="001F652A" w:rsidRDefault="001F652A" w:rsidP="001F652A">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Index Pl. 25. / Pr. 25.</w:t>
            </w:r>
          </w:p>
        </w:tc>
        <w:tc>
          <w:tcPr>
            <w:tcW w:w="644" w:type="dxa"/>
            <w:tcBorders>
              <w:top w:val="single" w:sz="8" w:space="0" w:color="auto"/>
              <w:left w:val="nil"/>
              <w:bottom w:val="single" w:sz="4" w:space="0" w:color="auto"/>
              <w:right w:val="single" w:sz="4" w:space="0" w:color="auto"/>
            </w:tcBorders>
            <w:shd w:val="clear" w:color="auto" w:fill="D1D1D1" w:themeFill="background2" w:themeFillShade="E6"/>
            <w:vAlign w:val="center"/>
            <w:hideMark/>
          </w:tcPr>
          <w:p w14:paraId="60D6A6F9" w14:textId="77777777" w:rsidR="001F652A" w:rsidRPr="001F652A" w:rsidRDefault="001F652A" w:rsidP="001F652A">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Index Pl. 26. / Pr. 25.</w:t>
            </w:r>
          </w:p>
        </w:tc>
        <w:tc>
          <w:tcPr>
            <w:tcW w:w="639" w:type="dxa"/>
            <w:tcBorders>
              <w:top w:val="single" w:sz="8" w:space="0" w:color="auto"/>
              <w:left w:val="nil"/>
              <w:bottom w:val="single" w:sz="4" w:space="0" w:color="auto"/>
              <w:right w:val="single" w:sz="8" w:space="0" w:color="auto"/>
            </w:tcBorders>
            <w:shd w:val="clear" w:color="auto" w:fill="D1D1D1" w:themeFill="background2" w:themeFillShade="E6"/>
            <w:vAlign w:val="center"/>
            <w:hideMark/>
          </w:tcPr>
          <w:p w14:paraId="25D09346" w14:textId="77777777" w:rsidR="001F652A" w:rsidRPr="001F652A" w:rsidRDefault="001F652A" w:rsidP="001F652A">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Index Pl. 26. / Pl. 25.</w:t>
            </w:r>
          </w:p>
        </w:tc>
      </w:tr>
      <w:tr w:rsidR="001F652A" w:rsidRPr="001F652A" w14:paraId="0615C31E" w14:textId="77777777" w:rsidTr="00295935">
        <w:trPr>
          <w:trHeight w:val="322"/>
        </w:trPr>
        <w:tc>
          <w:tcPr>
            <w:tcW w:w="1524" w:type="dxa"/>
            <w:tcBorders>
              <w:top w:val="nil"/>
              <w:left w:val="single" w:sz="8" w:space="0" w:color="auto"/>
              <w:bottom w:val="single" w:sz="4" w:space="0" w:color="auto"/>
              <w:right w:val="single" w:sz="4" w:space="0" w:color="auto"/>
            </w:tcBorders>
            <w:shd w:val="clear" w:color="000000" w:fill="FFFF00"/>
            <w:noWrap/>
            <w:vAlign w:val="center"/>
            <w:hideMark/>
          </w:tcPr>
          <w:p w14:paraId="3F0C052F" w14:textId="77777777" w:rsidR="001F652A" w:rsidRPr="001F652A" w:rsidRDefault="001F652A" w:rsidP="00295935">
            <w:pPr>
              <w:spacing w:after="0" w:line="240" w:lineRule="auto"/>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Ukupno prihodi</w:t>
            </w:r>
          </w:p>
        </w:tc>
        <w:tc>
          <w:tcPr>
            <w:tcW w:w="846" w:type="dxa"/>
            <w:tcBorders>
              <w:top w:val="nil"/>
              <w:left w:val="nil"/>
              <w:bottom w:val="single" w:sz="4" w:space="0" w:color="auto"/>
              <w:right w:val="single" w:sz="4" w:space="0" w:color="auto"/>
            </w:tcBorders>
            <w:shd w:val="clear" w:color="000000" w:fill="FFFF00"/>
            <w:noWrap/>
            <w:vAlign w:val="center"/>
            <w:hideMark/>
          </w:tcPr>
          <w:p w14:paraId="4B2FBE14"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3.446.434</w:t>
            </w:r>
          </w:p>
        </w:tc>
        <w:tc>
          <w:tcPr>
            <w:tcW w:w="848" w:type="dxa"/>
            <w:tcBorders>
              <w:top w:val="nil"/>
              <w:left w:val="nil"/>
              <w:bottom w:val="single" w:sz="4" w:space="0" w:color="auto"/>
              <w:right w:val="single" w:sz="4" w:space="0" w:color="auto"/>
            </w:tcBorders>
            <w:shd w:val="clear" w:color="000000" w:fill="FFFF00"/>
            <w:noWrap/>
            <w:vAlign w:val="center"/>
            <w:hideMark/>
          </w:tcPr>
          <w:p w14:paraId="019BF596"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3.814.528</w:t>
            </w:r>
          </w:p>
        </w:tc>
        <w:tc>
          <w:tcPr>
            <w:tcW w:w="830" w:type="dxa"/>
            <w:tcBorders>
              <w:top w:val="nil"/>
              <w:left w:val="nil"/>
              <w:bottom w:val="single" w:sz="4" w:space="0" w:color="auto"/>
              <w:right w:val="single" w:sz="4" w:space="0" w:color="auto"/>
            </w:tcBorders>
            <w:shd w:val="clear" w:color="000000" w:fill="FFFF00"/>
            <w:noWrap/>
            <w:vAlign w:val="center"/>
            <w:hideMark/>
          </w:tcPr>
          <w:p w14:paraId="572939AE"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3.992.201</w:t>
            </w:r>
          </w:p>
        </w:tc>
        <w:tc>
          <w:tcPr>
            <w:tcW w:w="847" w:type="dxa"/>
            <w:tcBorders>
              <w:top w:val="nil"/>
              <w:left w:val="nil"/>
              <w:bottom w:val="single" w:sz="4" w:space="0" w:color="auto"/>
              <w:right w:val="single" w:sz="4" w:space="0" w:color="auto"/>
            </w:tcBorders>
            <w:shd w:val="clear" w:color="000000" w:fill="FFFF00"/>
            <w:noWrap/>
            <w:vAlign w:val="center"/>
            <w:hideMark/>
          </w:tcPr>
          <w:p w14:paraId="6396BF45"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4.012.536</w:t>
            </w:r>
          </w:p>
        </w:tc>
        <w:tc>
          <w:tcPr>
            <w:tcW w:w="813" w:type="dxa"/>
            <w:tcBorders>
              <w:top w:val="nil"/>
              <w:left w:val="nil"/>
              <w:bottom w:val="single" w:sz="4" w:space="0" w:color="auto"/>
              <w:right w:val="single" w:sz="8" w:space="0" w:color="auto"/>
            </w:tcBorders>
            <w:shd w:val="clear" w:color="000000" w:fill="FFFF00"/>
            <w:noWrap/>
            <w:vAlign w:val="center"/>
            <w:hideMark/>
          </w:tcPr>
          <w:p w14:paraId="2934B76C"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4.802.955</w:t>
            </w:r>
          </w:p>
        </w:tc>
        <w:tc>
          <w:tcPr>
            <w:tcW w:w="677" w:type="dxa"/>
            <w:tcBorders>
              <w:top w:val="nil"/>
              <w:left w:val="nil"/>
              <w:bottom w:val="single" w:sz="4" w:space="0" w:color="auto"/>
              <w:right w:val="single" w:sz="4" w:space="0" w:color="auto"/>
            </w:tcBorders>
            <w:shd w:val="clear" w:color="000000" w:fill="FFFF00"/>
            <w:noWrap/>
            <w:vAlign w:val="center"/>
            <w:hideMark/>
          </w:tcPr>
          <w:p w14:paraId="666D7FA7"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111</w:t>
            </w:r>
          </w:p>
        </w:tc>
        <w:tc>
          <w:tcPr>
            <w:tcW w:w="677" w:type="dxa"/>
            <w:tcBorders>
              <w:top w:val="nil"/>
              <w:left w:val="nil"/>
              <w:bottom w:val="single" w:sz="4" w:space="0" w:color="auto"/>
              <w:right w:val="single" w:sz="4" w:space="0" w:color="auto"/>
            </w:tcBorders>
            <w:shd w:val="clear" w:color="000000" w:fill="FFFF00"/>
            <w:noWrap/>
            <w:vAlign w:val="center"/>
            <w:hideMark/>
          </w:tcPr>
          <w:p w14:paraId="11C70635"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105</w:t>
            </w:r>
          </w:p>
        </w:tc>
        <w:tc>
          <w:tcPr>
            <w:tcW w:w="661" w:type="dxa"/>
            <w:tcBorders>
              <w:top w:val="nil"/>
              <w:left w:val="nil"/>
              <w:bottom w:val="single" w:sz="4" w:space="0" w:color="auto"/>
              <w:right w:val="single" w:sz="4" w:space="0" w:color="auto"/>
            </w:tcBorders>
            <w:shd w:val="clear" w:color="000000" w:fill="FFFF00"/>
            <w:noWrap/>
            <w:vAlign w:val="center"/>
            <w:hideMark/>
          </w:tcPr>
          <w:p w14:paraId="1B45DF3F"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99</w:t>
            </w:r>
          </w:p>
        </w:tc>
        <w:tc>
          <w:tcPr>
            <w:tcW w:w="644" w:type="dxa"/>
            <w:tcBorders>
              <w:top w:val="nil"/>
              <w:left w:val="nil"/>
              <w:bottom w:val="single" w:sz="4" w:space="0" w:color="auto"/>
              <w:right w:val="single" w:sz="4" w:space="0" w:color="auto"/>
            </w:tcBorders>
            <w:shd w:val="clear" w:color="000000" w:fill="FFFF00"/>
            <w:noWrap/>
            <w:vAlign w:val="center"/>
            <w:hideMark/>
          </w:tcPr>
          <w:p w14:paraId="62922C02"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120</w:t>
            </w:r>
          </w:p>
        </w:tc>
        <w:tc>
          <w:tcPr>
            <w:tcW w:w="639" w:type="dxa"/>
            <w:tcBorders>
              <w:top w:val="nil"/>
              <w:left w:val="nil"/>
              <w:bottom w:val="single" w:sz="4" w:space="0" w:color="auto"/>
              <w:right w:val="single" w:sz="8" w:space="0" w:color="auto"/>
            </w:tcBorders>
            <w:shd w:val="clear" w:color="000000" w:fill="FFFF00"/>
            <w:noWrap/>
            <w:vAlign w:val="center"/>
            <w:hideMark/>
          </w:tcPr>
          <w:p w14:paraId="1CAF2471"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120</w:t>
            </w:r>
          </w:p>
        </w:tc>
      </w:tr>
      <w:tr w:rsidR="001F652A" w:rsidRPr="001F652A" w14:paraId="78764A66" w14:textId="77777777" w:rsidTr="00295935">
        <w:trPr>
          <w:trHeight w:val="322"/>
        </w:trPr>
        <w:tc>
          <w:tcPr>
            <w:tcW w:w="1524" w:type="dxa"/>
            <w:tcBorders>
              <w:top w:val="nil"/>
              <w:left w:val="single" w:sz="8" w:space="0" w:color="auto"/>
              <w:bottom w:val="single" w:sz="4" w:space="0" w:color="auto"/>
              <w:right w:val="single" w:sz="4" w:space="0" w:color="auto"/>
            </w:tcBorders>
            <w:shd w:val="clear" w:color="000000" w:fill="FFFF99"/>
            <w:noWrap/>
            <w:vAlign w:val="center"/>
            <w:hideMark/>
          </w:tcPr>
          <w:p w14:paraId="0BEB14FE" w14:textId="77777777" w:rsidR="001F652A" w:rsidRPr="001F652A" w:rsidRDefault="001F652A" w:rsidP="00295935">
            <w:pPr>
              <w:spacing w:after="0" w:line="240" w:lineRule="auto"/>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Poslovni prihodi</w:t>
            </w:r>
          </w:p>
        </w:tc>
        <w:tc>
          <w:tcPr>
            <w:tcW w:w="846" w:type="dxa"/>
            <w:tcBorders>
              <w:top w:val="nil"/>
              <w:left w:val="nil"/>
              <w:bottom w:val="single" w:sz="4" w:space="0" w:color="auto"/>
              <w:right w:val="single" w:sz="4" w:space="0" w:color="auto"/>
            </w:tcBorders>
            <w:shd w:val="clear" w:color="000000" w:fill="FFFF99"/>
            <w:noWrap/>
            <w:vAlign w:val="center"/>
            <w:hideMark/>
          </w:tcPr>
          <w:p w14:paraId="54910580"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3.445.894</w:t>
            </w:r>
          </w:p>
        </w:tc>
        <w:tc>
          <w:tcPr>
            <w:tcW w:w="848" w:type="dxa"/>
            <w:tcBorders>
              <w:top w:val="nil"/>
              <w:left w:val="nil"/>
              <w:bottom w:val="single" w:sz="4" w:space="0" w:color="auto"/>
              <w:right w:val="single" w:sz="4" w:space="0" w:color="auto"/>
            </w:tcBorders>
            <w:shd w:val="clear" w:color="000000" w:fill="FFFF99"/>
            <w:noWrap/>
            <w:vAlign w:val="center"/>
            <w:hideMark/>
          </w:tcPr>
          <w:p w14:paraId="5A8CE64D"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3.814.391</w:t>
            </w:r>
          </w:p>
        </w:tc>
        <w:tc>
          <w:tcPr>
            <w:tcW w:w="830" w:type="dxa"/>
            <w:tcBorders>
              <w:top w:val="nil"/>
              <w:left w:val="nil"/>
              <w:bottom w:val="single" w:sz="4" w:space="0" w:color="auto"/>
              <w:right w:val="single" w:sz="4" w:space="0" w:color="auto"/>
            </w:tcBorders>
            <w:shd w:val="clear" w:color="000000" w:fill="FFFF99"/>
            <w:noWrap/>
            <w:vAlign w:val="center"/>
            <w:hideMark/>
          </w:tcPr>
          <w:p w14:paraId="6A6BF9E7"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3.991.601</w:t>
            </w:r>
          </w:p>
        </w:tc>
        <w:tc>
          <w:tcPr>
            <w:tcW w:w="847" w:type="dxa"/>
            <w:tcBorders>
              <w:top w:val="nil"/>
              <w:left w:val="nil"/>
              <w:bottom w:val="single" w:sz="4" w:space="0" w:color="auto"/>
              <w:right w:val="single" w:sz="4" w:space="0" w:color="auto"/>
            </w:tcBorders>
            <w:shd w:val="clear" w:color="000000" w:fill="FFFF99"/>
            <w:noWrap/>
            <w:vAlign w:val="center"/>
            <w:hideMark/>
          </w:tcPr>
          <w:p w14:paraId="4B5EFC44"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4.012.427</w:t>
            </w:r>
          </w:p>
        </w:tc>
        <w:tc>
          <w:tcPr>
            <w:tcW w:w="813" w:type="dxa"/>
            <w:tcBorders>
              <w:top w:val="nil"/>
              <w:left w:val="nil"/>
              <w:bottom w:val="single" w:sz="4" w:space="0" w:color="auto"/>
              <w:right w:val="single" w:sz="8" w:space="0" w:color="auto"/>
            </w:tcBorders>
            <w:shd w:val="clear" w:color="000000" w:fill="FFFF99"/>
            <w:noWrap/>
            <w:vAlign w:val="center"/>
            <w:hideMark/>
          </w:tcPr>
          <w:p w14:paraId="1600A561"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4.802.805</w:t>
            </w:r>
          </w:p>
        </w:tc>
        <w:tc>
          <w:tcPr>
            <w:tcW w:w="677" w:type="dxa"/>
            <w:tcBorders>
              <w:top w:val="nil"/>
              <w:left w:val="nil"/>
              <w:bottom w:val="single" w:sz="4" w:space="0" w:color="auto"/>
              <w:right w:val="single" w:sz="4" w:space="0" w:color="auto"/>
            </w:tcBorders>
            <w:shd w:val="clear" w:color="000000" w:fill="FFFF99"/>
            <w:noWrap/>
            <w:vAlign w:val="center"/>
            <w:hideMark/>
          </w:tcPr>
          <w:p w14:paraId="31D54A90"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111</w:t>
            </w:r>
          </w:p>
        </w:tc>
        <w:tc>
          <w:tcPr>
            <w:tcW w:w="677" w:type="dxa"/>
            <w:tcBorders>
              <w:top w:val="nil"/>
              <w:left w:val="nil"/>
              <w:bottom w:val="single" w:sz="4" w:space="0" w:color="auto"/>
              <w:right w:val="single" w:sz="4" w:space="0" w:color="auto"/>
            </w:tcBorders>
            <w:shd w:val="clear" w:color="000000" w:fill="FFFF99"/>
            <w:noWrap/>
            <w:vAlign w:val="center"/>
            <w:hideMark/>
          </w:tcPr>
          <w:p w14:paraId="5E9A455C"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105</w:t>
            </w:r>
          </w:p>
        </w:tc>
        <w:tc>
          <w:tcPr>
            <w:tcW w:w="661" w:type="dxa"/>
            <w:tcBorders>
              <w:top w:val="nil"/>
              <w:left w:val="nil"/>
              <w:bottom w:val="single" w:sz="4" w:space="0" w:color="auto"/>
              <w:right w:val="single" w:sz="4" w:space="0" w:color="auto"/>
            </w:tcBorders>
            <w:shd w:val="clear" w:color="000000" w:fill="FFFF99"/>
            <w:noWrap/>
            <w:vAlign w:val="center"/>
            <w:hideMark/>
          </w:tcPr>
          <w:p w14:paraId="5F63CC76"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99</w:t>
            </w:r>
          </w:p>
        </w:tc>
        <w:tc>
          <w:tcPr>
            <w:tcW w:w="644" w:type="dxa"/>
            <w:tcBorders>
              <w:top w:val="nil"/>
              <w:left w:val="nil"/>
              <w:bottom w:val="single" w:sz="4" w:space="0" w:color="auto"/>
              <w:right w:val="single" w:sz="4" w:space="0" w:color="auto"/>
            </w:tcBorders>
            <w:shd w:val="clear" w:color="000000" w:fill="FFFF99"/>
            <w:noWrap/>
            <w:vAlign w:val="center"/>
            <w:hideMark/>
          </w:tcPr>
          <w:p w14:paraId="12A7B63E"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120</w:t>
            </w:r>
          </w:p>
        </w:tc>
        <w:tc>
          <w:tcPr>
            <w:tcW w:w="639" w:type="dxa"/>
            <w:tcBorders>
              <w:top w:val="nil"/>
              <w:left w:val="nil"/>
              <w:bottom w:val="single" w:sz="4" w:space="0" w:color="auto"/>
              <w:right w:val="single" w:sz="8" w:space="0" w:color="auto"/>
            </w:tcBorders>
            <w:shd w:val="clear" w:color="000000" w:fill="FFFF99"/>
            <w:noWrap/>
            <w:vAlign w:val="center"/>
            <w:hideMark/>
          </w:tcPr>
          <w:p w14:paraId="4707272A"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120</w:t>
            </w:r>
          </w:p>
        </w:tc>
      </w:tr>
      <w:tr w:rsidR="001F652A" w:rsidRPr="001F652A" w14:paraId="04D43C87" w14:textId="77777777" w:rsidTr="00295935">
        <w:trPr>
          <w:trHeight w:val="322"/>
        </w:trPr>
        <w:tc>
          <w:tcPr>
            <w:tcW w:w="1524" w:type="dxa"/>
            <w:tcBorders>
              <w:top w:val="nil"/>
              <w:left w:val="single" w:sz="8" w:space="0" w:color="auto"/>
              <w:bottom w:val="single" w:sz="4" w:space="0" w:color="auto"/>
              <w:right w:val="single" w:sz="4" w:space="0" w:color="auto"/>
            </w:tcBorders>
            <w:shd w:val="clear" w:color="000000" w:fill="FFFFCC"/>
            <w:noWrap/>
            <w:vAlign w:val="center"/>
            <w:hideMark/>
          </w:tcPr>
          <w:p w14:paraId="6D112A95" w14:textId="77777777" w:rsidR="001F652A" w:rsidRPr="001F652A" w:rsidRDefault="001F652A" w:rsidP="00295935">
            <w:pPr>
              <w:spacing w:after="0" w:line="240" w:lineRule="auto"/>
              <w:rPr>
                <w:rFonts w:ascii="Calibri" w:eastAsia="Times New Roman" w:hAnsi="Calibri" w:cs="Calibri"/>
                <w:color w:val="000000"/>
                <w:sz w:val="13"/>
                <w:szCs w:val="13"/>
                <w:lang w:eastAsia="hr-HR"/>
              </w:rPr>
            </w:pPr>
            <w:r w:rsidRPr="001F652A">
              <w:rPr>
                <w:rFonts w:ascii="Calibri" w:eastAsia="Times New Roman" w:hAnsi="Calibri" w:cs="Calibri"/>
                <w:color w:val="000000"/>
                <w:sz w:val="13"/>
                <w:szCs w:val="13"/>
                <w:lang w:eastAsia="hr-HR"/>
              </w:rPr>
              <w:t>1. Prihodi od prodaje</w:t>
            </w:r>
          </w:p>
        </w:tc>
        <w:tc>
          <w:tcPr>
            <w:tcW w:w="846" w:type="dxa"/>
            <w:tcBorders>
              <w:top w:val="nil"/>
              <w:left w:val="nil"/>
              <w:bottom w:val="single" w:sz="4" w:space="0" w:color="auto"/>
              <w:right w:val="single" w:sz="4" w:space="0" w:color="auto"/>
            </w:tcBorders>
            <w:shd w:val="clear" w:color="000000" w:fill="FFFFCC"/>
            <w:noWrap/>
            <w:vAlign w:val="center"/>
            <w:hideMark/>
          </w:tcPr>
          <w:p w14:paraId="469B75F6"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1.276.894</w:t>
            </w:r>
          </w:p>
        </w:tc>
        <w:tc>
          <w:tcPr>
            <w:tcW w:w="848" w:type="dxa"/>
            <w:tcBorders>
              <w:top w:val="nil"/>
              <w:left w:val="nil"/>
              <w:bottom w:val="single" w:sz="4" w:space="0" w:color="auto"/>
              <w:right w:val="single" w:sz="4" w:space="0" w:color="auto"/>
            </w:tcBorders>
            <w:shd w:val="clear" w:color="000000" w:fill="FFFFCC"/>
            <w:noWrap/>
            <w:vAlign w:val="center"/>
            <w:hideMark/>
          </w:tcPr>
          <w:p w14:paraId="5509447E"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1.611.961</w:t>
            </w:r>
          </w:p>
        </w:tc>
        <w:tc>
          <w:tcPr>
            <w:tcW w:w="830" w:type="dxa"/>
            <w:tcBorders>
              <w:top w:val="nil"/>
              <w:left w:val="nil"/>
              <w:bottom w:val="single" w:sz="4" w:space="0" w:color="auto"/>
              <w:right w:val="single" w:sz="4" w:space="0" w:color="auto"/>
            </w:tcBorders>
            <w:shd w:val="clear" w:color="000000" w:fill="FFFFCC"/>
            <w:noWrap/>
            <w:vAlign w:val="center"/>
            <w:hideMark/>
          </w:tcPr>
          <w:p w14:paraId="5F9585B7"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1.726.430</w:t>
            </w:r>
          </w:p>
        </w:tc>
        <w:tc>
          <w:tcPr>
            <w:tcW w:w="847" w:type="dxa"/>
            <w:tcBorders>
              <w:top w:val="nil"/>
              <w:left w:val="nil"/>
              <w:bottom w:val="single" w:sz="4" w:space="0" w:color="auto"/>
              <w:right w:val="single" w:sz="4" w:space="0" w:color="auto"/>
            </w:tcBorders>
            <w:shd w:val="clear" w:color="000000" w:fill="FFFFCC"/>
            <w:noWrap/>
            <w:vAlign w:val="center"/>
            <w:hideMark/>
          </w:tcPr>
          <w:p w14:paraId="0637A58F"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1.765.327</w:t>
            </w:r>
          </w:p>
        </w:tc>
        <w:tc>
          <w:tcPr>
            <w:tcW w:w="813" w:type="dxa"/>
            <w:tcBorders>
              <w:top w:val="nil"/>
              <w:left w:val="nil"/>
              <w:bottom w:val="single" w:sz="4" w:space="0" w:color="auto"/>
              <w:right w:val="single" w:sz="8" w:space="0" w:color="auto"/>
            </w:tcBorders>
            <w:shd w:val="clear" w:color="000000" w:fill="FFFFCC"/>
            <w:noWrap/>
            <w:vAlign w:val="center"/>
            <w:hideMark/>
          </w:tcPr>
          <w:p w14:paraId="1FD71DE4"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2.082.805</w:t>
            </w:r>
          </w:p>
        </w:tc>
        <w:tc>
          <w:tcPr>
            <w:tcW w:w="677" w:type="dxa"/>
            <w:tcBorders>
              <w:top w:val="nil"/>
              <w:left w:val="nil"/>
              <w:bottom w:val="single" w:sz="4" w:space="0" w:color="auto"/>
              <w:right w:val="single" w:sz="4" w:space="0" w:color="auto"/>
            </w:tcBorders>
            <w:shd w:val="clear" w:color="000000" w:fill="FFFFCC"/>
            <w:noWrap/>
            <w:vAlign w:val="center"/>
            <w:hideMark/>
          </w:tcPr>
          <w:p w14:paraId="1AA27D7C"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126</w:t>
            </w:r>
          </w:p>
        </w:tc>
        <w:tc>
          <w:tcPr>
            <w:tcW w:w="677" w:type="dxa"/>
            <w:tcBorders>
              <w:top w:val="nil"/>
              <w:left w:val="nil"/>
              <w:bottom w:val="single" w:sz="4" w:space="0" w:color="auto"/>
              <w:right w:val="single" w:sz="4" w:space="0" w:color="auto"/>
            </w:tcBorders>
            <w:shd w:val="clear" w:color="000000" w:fill="FFFFCC"/>
            <w:noWrap/>
            <w:vAlign w:val="center"/>
            <w:hideMark/>
          </w:tcPr>
          <w:p w14:paraId="66B4C6BA"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107</w:t>
            </w:r>
          </w:p>
        </w:tc>
        <w:tc>
          <w:tcPr>
            <w:tcW w:w="661" w:type="dxa"/>
            <w:tcBorders>
              <w:top w:val="nil"/>
              <w:left w:val="nil"/>
              <w:bottom w:val="single" w:sz="4" w:space="0" w:color="auto"/>
              <w:right w:val="single" w:sz="4" w:space="0" w:color="auto"/>
            </w:tcBorders>
            <w:shd w:val="clear" w:color="000000" w:fill="FFFFCC"/>
            <w:noWrap/>
            <w:vAlign w:val="center"/>
            <w:hideMark/>
          </w:tcPr>
          <w:p w14:paraId="4038AEC1"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98</w:t>
            </w:r>
          </w:p>
        </w:tc>
        <w:tc>
          <w:tcPr>
            <w:tcW w:w="644" w:type="dxa"/>
            <w:tcBorders>
              <w:top w:val="nil"/>
              <w:left w:val="nil"/>
              <w:bottom w:val="single" w:sz="4" w:space="0" w:color="auto"/>
              <w:right w:val="single" w:sz="4" w:space="0" w:color="auto"/>
            </w:tcBorders>
            <w:shd w:val="clear" w:color="000000" w:fill="FFFFCC"/>
            <w:noWrap/>
            <w:vAlign w:val="center"/>
            <w:hideMark/>
          </w:tcPr>
          <w:p w14:paraId="5994EC24"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118</w:t>
            </w:r>
          </w:p>
        </w:tc>
        <w:tc>
          <w:tcPr>
            <w:tcW w:w="639" w:type="dxa"/>
            <w:tcBorders>
              <w:top w:val="nil"/>
              <w:left w:val="nil"/>
              <w:bottom w:val="single" w:sz="4" w:space="0" w:color="auto"/>
              <w:right w:val="single" w:sz="8" w:space="0" w:color="auto"/>
            </w:tcBorders>
            <w:shd w:val="clear" w:color="000000" w:fill="FFFFCC"/>
            <w:noWrap/>
            <w:vAlign w:val="center"/>
            <w:hideMark/>
          </w:tcPr>
          <w:p w14:paraId="41340C9A"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121</w:t>
            </w:r>
          </w:p>
        </w:tc>
      </w:tr>
      <w:tr w:rsidR="001F652A" w:rsidRPr="001F652A" w14:paraId="19C662F8" w14:textId="77777777" w:rsidTr="00295935">
        <w:trPr>
          <w:trHeight w:val="322"/>
        </w:trPr>
        <w:tc>
          <w:tcPr>
            <w:tcW w:w="1524" w:type="dxa"/>
            <w:tcBorders>
              <w:top w:val="nil"/>
              <w:left w:val="single" w:sz="8" w:space="0" w:color="auto"/>
              <w:bottom w:val="single" w:sz="4" w:space="0" w:color="auto"/>
              <w:right w:val="single" w:sz="4" w:space="0" w:color="auto"/>
            </w:tcBorders>
            <w:noWrap/>
            <w:vAlign w:val="center"/>
            <w:hideMark/>
          </w:tcPr>
          <w:p w14:paraId="5D22AC95" w14:textId="77777777" w:rsidR="001F652A" w:rsidRPr="001F652A" w:rsidRDefault="001F652A" w:rsidP="00295935">
            <w:pPr>
              <w:spacing w:after="0" w:line="240" w:lineRule="auto"/>
              <w:rPr>
                <w:rFonts w:ascii="Calibri" w:eastAsia="Times New Roman" w:hAnsi="Calibri" w:cs="Calibri"/>
                <w:i/>
                <w:iCs/>
                <w:color w:val="000000"/>
                <w:sz w:val="13"/>
                <w:szCs w:val="13"/>
                <w:lang w:eastAsia="hr-HR"/>
              </w:rPr>
            </w:pPr>
            <w:r w:rsidRPr="001F652A">
              <w:rPr>
                <w:rFonts w:ascii="Calibri" w:eastAsia="Times New Roman" w:hAnsi="Calibri" w:cs="Calibri"/>
                <w:i/>
                <w:iCs/>
                <w:color w:val="000000"/>
                <w:sz w:val="13"/>
                <w:szCs w:val="13"/>
                <w:lang w:eastAsia="hr-HR"/>
              </w:rPr>
              <w:t>I.   Primarne djelatnosti</w:t>
            </w:r>
          </w:p>
        </w:tc>
        <w:tc>
          <w:tcPr>
            <w:tcW w:w="846" w:type="dxa"/>
            <w:tcBorders>
              <w:top w:val="nil"/>
              <w:left w:val="nil"/>
              <w:bottom w:val="single" w:sz="4" w:space="0" w:color="auto"/>
              <w:right w:val="single" w:sz="4" w:space="0" w:color="auto"/>
            </w:tcBorders>
            <w:shd w:val="clear" w:color="000000" w:fill="FFFFFF"/>
            <w:noWrap/>
            <w:vAlign w:val="center"/>
            <w:hideMark/>
          </w:tcPr>
          <w:p w14:paraId="1643AA0C"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756.955</w:t>
            </w:r>
          </w:p>
        </w:tc>
        <w:tc>
          <w:tcPr>
            <w:tcW w:w="848" w:type="dxa"/>
            <w:tcBorders>
              <w:top w:val="nil"/>
              <w:left w:val="nil"/>
              <w:bottom w:val="single" w:sz="4" w:space="0" w:color="auto"/>
              <w:right w:val="single" w:sz="4" w:space="0" w:color="auto"/>
            </w:tcBorders>
            <w:shd w:val="clear" w:color="000000" w:fill="FFFFFF"/>
            <w:noWrap/>
            <w:vAlign w:val="center"/>
            <w:hideMark/>
          </w:tcPr>
          <w:p w14:paraId="3CDF40A3"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807.007</w:t>
            </w:r>
          </w:p>
        </w:tc>
        <w:tc>
          <w:tcPr>
            <w:tcW w:w="830" w:type="dxa"/>
            <w:tcBorders>
              <w:top w:val="nil"/>
              <w:left w:val="nil"/>
              <w:bottom w:val="single" w:sz="4" w:space="0" w:color="auto"/>
              <w:right w:val="single" w:sz="4" w:space="0" w:color="auto"/>
            </w:tcBorders>
            <w:shd w:val="clear" w:color="000000" w:fill="FFFFFF"/>
            <w:noWrap/>
            <w:vAlign w:val="center"/>
            <w:hideMark/>
          </w:tcPr>
          <w:p w14:paraId="5BBF827B"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974.772</w:t>
            </w:r>
          </w:p>
        </w:tc>
        <w:tc>
          <w:tcPr>
            <w:tcW w:w="847" w:type="dxa"/>
            <w:tcBorders>
              <w:top w:val="nil"/>
              <w:left w:val="nil"/>
              <w:bottom w:val="single" w:sz="4" w:space="0" w:color="auto"/>
              <w:right w:val="single" w:sz="4" w:space="0" w:color="auto"/>
            </w:tcBorders>
            <w:shd w:val="clear" w:color="000000" w:fill="FFFFFF"/>
            <w:noWrap/>
            <w:vAlign w:val="center"/>
            <w:hideMark/>
          </w:tcPr>
          <w:p w14:paraId="5CFD9DA5"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1.005.063</w:t>
            </w:r>
          </w:p>
        </w:tc>
        <w:tc>
          <w:tcPr>
            <w:tcW w:w="813" w:type="dxa"/>
            <w:tcBorders>
              <w:top w:val="nil"/>
              <w:left w:val="nil"/>
              <w:bottom w:val="single" w:sz="4" w:space="0" w:color="auto"/>
              <w:right w:val="single" w:sz="8" w:space="0" w:color="auto"/>
            </w:tcBorders>
            <w:shd w:val="clear" w:color="000000" w:fill="FFFFFF"/>
            <w:noWrap/>
            <w:vAlign w:val="center"/>
            <w:hideMark/>
          </w:tcPr>
          <w:p w14:paraId="0895B18A"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1.072.907</w:t>
            </w:r>
          </w:p>
        </w:tc>
        <w:tc>
          <w:tcPr>
            <w:tcW w:w="677" w:type="dxa"/>
            <w:tcBorders>
              <w:top w:val="nil"/>
              <w:left w:val="nil"/>
              <w:bottom w:val="single" w:sz="4" w:space="0" w:color="auto"/>
              <w:right w:val="single" w:sz="4" w:space="0" w:color="auto"/>
            </w:tcBorders>
            <w:noWrap/>
            <w:vAlign w:val="center"/>
            <w:hideMark/>
          </w:tcPr>
          <w:p w14:paraId="71C8B281"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107</w:t>
            </w:r>
          </w:p>
        </w:tc>
        <w:tc>
          <w:tcPr>
            <w:tcW w:w="677" w:type="dxa"/>
            <w:tcBorders>
              <w:top w:val="nil"/>
              <w:left w:val="nil"/>
              <w:bottom w:val="single" w:sz="4" w:space="0" w:color="auto"/>
              <w:right w:val="single" w:sz="4" w:space="0" w:color="auto"/>
            </w:tcBorders>
            <w:noWrap/>
            <w:vAlign w:val="center"/>
            <w:hideMark/>
          </w:tcPr>
          <w:p w14:paraId="3B74E19F"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121</w:t>
            </w:r>
          </w:p>
        </w:tc>
        <w:tc>
          <w:tcPr>
            <w:tcW w:w="661" w:type="dxa"/>
            <w:tcBorders>
              <w:top w:val="nil"/>
              <w:left w:val="nil"/>
              <w:bottom w:val="single" w:sz="4" w:space="0" w:color="auto"/>
              <w:right w:val="single" w:sz="4" w:space="0" w:color="auto"/>
            </w:tcBorders>
            <w:noWrap/>
            <w:vAlign w:val="center"/>
            <w:hideMark/>
          </w:tcPr>
          <w:p w14:paraId="0E0053D3"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97</w:t>
            </w:r>
          </w:p>
        </w:tc>
        <w:tc>
          <w:tcPr>
            <w:tcW w:w="644" w:type="dxa"/>
            <w:tcBorders>
              <w:top w:val="nil"/>
              <w:left w:val="nil"/>
              <w:bottom w:val="single" w:sz="4" w:space="0" w:color="auto"/>
              <w:right w:val="single" w:sz="4" w:space="0" w:color="auto"/>
            </w:tcBorders>
            <w:noWrap/>
            <w:vAlign w:val="center"/>
            <w:hideMark/>
          </w:tcPr>
          <w:p w14:paraId="3D9C8EEF"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107</w:t>
            </w:r>
          </w:p>
        </w:tc>
        <w:tc>
          <w:tcPr>
            <w:tcW w:w="639" w:type="dxa"/>
            <w:tcBorders>
              <w:top w:val="nil"/>
              <w:left w:val="nil"/>
              <w:bottom w:val="single" w:sz="4" w:space="0" w:color="auto"/>
              <w:right w:val="single" w:sz="8" w:space="0" w:color="auto"/>
            </w:tcBorders>
            <w:noWrap/>
            <w:vAlign w:val="center"/>
            <w:hideMark/>
          </w:tcPr>
          <w:p w14:paraId="3A243307"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110</w:t>
            </w:r>
          </w:p>
        </w:tc>
      </w:tr>
      <w:tr w:rsidR="001F652A" w:rsidRPr="001F652A" w14:paraId="0F0ED620" w14:textId="77777777" w:rsidTr="00295935">
        <w:trPr>
          <w:trHeight w:val="322"/>
        </w:trPr>
        <w:tc>
          <w:tcPr>
            <w:tcW w:w="1524" w:type="dxa"/>
            <w:tcBorders>
              <w:top w:val="nil"/>
              <w:left w:val="single" w:sz="8" w:space="0" w:color="auto"/>
              <w:bottom w:val="single" w:sz="4" w:space="0" w:color="auto"/>
              <w:right w:val="single" w:sz="4" w:space="0" w:color="auto"/>
            </w:tcBorders>
            <w:noWrap/>
            <w:vAlign w:val="center"/>
            <w:hideMark/>
          </w:tcPr>
          <w:p w14:paraId="6ACF8C3F" w14:textId="77777777" w:rsidR="001F652A" w:rsidRPr="001F652A" w:rsidRDefault="001F652A" w:rsidP="00295935">
            <w:pPr>
              <w:spacing w:after="0" w:line="240" w:lineRule="auto"/>
              <w:rPr>
                <w:rFonts w:ascii="Calibri" w:eastAsia="Times New Roman" w:hAnsi="Calibri" w:cs="Calibri"/>
                <w:i/>
                <w:iCs/>
                <w:color w:val="000000"/>
                <w:sz w:val="13"/>
                <w:szCs w:val="13"/>
                <w:lang w:eastAsia="hr-HR"/>
              </w:rPr>
            </w:pPr>
            <w:r w:rsidRPr="001F652A">
              <w:rPr>
                <w:rFonts w:ascii="Calibri" w:eastAsia="Times New Roman" w:hAnsi="Calibri" w:cs="Calibri"/>
                <w:i/>
                <w:iCs/>
                <w:color w:val="000000"/>
                <w:sz w:val="13"/>
                <w:szCs w:val="13"/>
                <w:lang w:eastAsia="hr-HR"/>
              </w:rPr>
              <w:t xml:space="preserve">II.  </w:t>
            </w:r>
            <w:proofErr w:type="spellStart"/>
            <w:r w:rsidRPr="001F652A">
              <w:rPr>
                <w:rFonts w:ascii="Calibri" w:eastAsia="Times New Roman" w:hAnsi="Calibri" w:cs="Calibri"/>
                <w:i/>
                <w:iCs/>
                <w:color w:val="000000"/>
                <w:sz w:val="13"/>
                <w:szCs w:val="13"/>
                <w:lang w:eastAsia="hr-HR"/>
              </w:rPr>
              <w:t>Cargo</w:t>
            </w:r>
            <w:proofErr w:type="spellEnd"/>
          </w:p>
        </w:tc>
        <w:tc>
          <w:tcPr>
            <w:tcW w:w="846" w:type="dxa"/>
            <w:tcBorders>
              <w:top w:val="nil"/>
              <w:left w:val="nil"/>
              <w:bottom w:val="single" w:sz="4" w:space="0" w:color="auto"/>
              <w:right w:val="single" w:sz="4" w:space="0" w:color="auto"/>
            </w:tcBorders>
            <w:shd w:val="clear" w:color="000000" w:fill="FFFFFF"/>
            <w:noWrap/>
            <w:vAlign w:val="center"/>
            <w:hideMark/>
          </w:tcPr>
          <w:p w14:paraId="37444A05"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0</w:t>
            </w:r>
          </w:p>
        </w:tc>
        <w:tc>
          <w:tcPr>
            <w:tcW w:w="848" w:type="dxa"/>
            <w:tcBorders>
              <w:top w:val="nil"/>
              <w:left w:val="nil"/>
              <w:bottom w:val="single" w:sz="4" w:space="0" w:color="auto"/>
              <w:right w:val="single" w:sz="4" w:space="0" w:color="auto"/>
            </w:tcBorders>
            <w:shd w:val="clear" w:color="000000" w:fill="FFFFFF"/>
            <w:noWrap/>
            <w:vAlign w:val="center"/>
            <w:hideMark/>
          </w:tcPr>
          <w:p w14:paraId="51D8627B"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0</w:t>
            </w:r>
          </w:p>
        </w:tc>
        <w:tc>
          <w:tcPr>
            <w:tcW w:w="830" w:type="dxa"/>
            <w:tcBorders>
              <w:top w:val="nil"/>
              <w:left w:val="nil"/>
              <w:bottom w:val="single" w:sz="4" w:space="0" w:color="auto"/>
              <w:right w:val="single" w:sz="4" w:space="0" w:color="auto"/>
            </w:tcBorders>
            <w:shd w:val="clear" w:color="000000" w:fill="FFFFFF"/>
            <w:noWrap/>
            <w:vAlign w:val="center"/>
            <w:hideMark/>
          </w:tcPr>
          <w:p w14:paraId="7546D927"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0</w:t>
            </w:r>
          </w:p>
        </w:tc>
        <w:tc>
          <w:tcPr>
            <w:tcW w:w="847" w:type="dxa"/>
            <w:tcBorders>
              <w:top w:val="nil"/>
              <w:left w:val="nil"/>
              <w:bottom w:val="single" w:sz="4" w:space="0" w:color="auto"/>
              <w:right w:val="single" w:sz="4" w:space="0" w:color="auto"/>
            </w:tcBorders>
            <w:shd w:val="clear" w:color="000000" w:fill="FFFFFF"/>
            <w:noWrap/>
            <w:vAlign w:val="center"/>
            <w:hideMark/>
          </w:tcPr>
          <w:p w14:paraId="3A05B085"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0</w:t>
            </w:r>
          </w:p>
        </w:tc>
        <w:tc>
          <w:tcPr>
            <w:tcW w:w="813" w:type="dxa"/>
            <w:tcBorders>
              <w:top w:val="nil"/>
              <w:left w:val="nil"/>
              <w:bottom w:val="single" w:sz="4" w:space="0" w:color="auto"/>
              <w:right w:val="single" w:sz="8" w:space="0" w:color="auto"/>
            </w:tcBorders>
            <w:shd w:val="clear" w:color="000000" w:fill="FFFFFF"/>
            <w:noWrap/>
            <w:vAlign w:val="center"/>
            <w:hideMark/>
          </w:tcPr>
          <w:p w14:paraId="0751A1D5"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0</w:t>
            </w:r>
          </w:p>
        </w:tc>
        <w:tc>
          <w:tcPr>
            <w:tcW w:w="677" w:type="dxa"/>
            <w:tcBorders>
              <w:top w:val="nil"/>
              <w:left w:val="nil"/>
              <w:bottom w:val="single" w:sz="4" w:space="0" w:color="auto"/>
              <w:right w:val="single" w:sz="4" w:space="0" w:color="auto"/>
            </w:tcBorders>
            <w:noWrap/>
            <w:vAlign w:val="center"/>
            <w:hideMark/>
          </w:tcPr>
          <w:p w14:paraId="61BA0EBE" w14:textId="77777777" w:rsidR="001F652A" w:rsidRPr="001F652A" w:rsidRDefault="001F652A" w:rsidP="00C94736">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#DIV/0!</w:t>
            </w:r>
          </w:p>
        </w:tc>
        <w:tc>
          <w:tcPr>
            <w:tcW w:w="677" w:type="dxa"/>
            <w:tcBorders>
              <w:top w:val="nil"/>
              <w:left w:val="nil"/>
              <w:bottom w:val="single" w:sz="4" w:space="0" w:color="auto"/>
              <w:right w:val="single" w:sz="4" w:space="0" w:color="auto"/>
            </w:tcBorders>
            <w:noWrap/>
            <w:vAlign w:val="center"/>
            <w:hideMark/>
          </w:tcPr>
          <w:p w14:paraId="39D468DD" w14:textId="77777777" w:rsidR="001F652A" w:rsidRPr="001F652A" w:rsidRDefault="001F652A" w:rsidP="00C94736">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#DIV/0!</w:t>
            </w:r>
          </w:p>
        </w:tc>
        <w:tc>
          <w:tcPr>
            <w:tcW w:w="661" w:type="dxa"/>
            <w:tcBorders>
              <w:top w:val="nil"/>
              <w:left w:val="nil"/>
              <w:bottom w:val="single" w:sz="4" w:space="0" w:color="auto"/>
              <w:right w:val="single" w:sz="4" w:space="0" w:color="auto"/>
            </w:tcBorders>
            <w:noWrap/>
            <w:vAlign w:val="center"/>
            <w:hideMark/>
          </w:tcPr>
          <w:p w14:paraId="24C7B7F5" w14:textId="77777777" w:rsidR="001F652A" w:rsidRPr="001F652A" w:rsidRDefault="001F652A" w:rsidP="00C94736">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#DIV/0!</w:t>
            </w:r>
          </w:p>
        </w:tc>
        <w:tc>
          <w:tcPr>
            <w:tcW w:w="644" w:type="dxa"/>
            <w:tcBorders>
              <w:top w:val="nil"/>
              <w:left w:val="nil"/>
              <w:bottom w:val="single" w:sz="4" w:space="0" w:color="auto"/>
              <w:right w:val="single" w:sz="4" w:space="0" w:color="auto"/>
            </w:tcBorders>
            <w:noWrap/>
            <w:vAlign w:val="center"/>
            <w:hideMark/>
          </w:tcPr>
          <w:p w14:paraId="1CE90B65" w14:textId="77777777" w:rsidR="001F652A" w:rsidRPr="001F652A" w:rsidRDefault="001F652A" w:rsidP="00C94736">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#DIV/0!</w:t>
            </w:r>
          </w:p>
        </w:tc>
        <w:tc>
          <w:tcPr>
            <w:tcW w:w="639" w:type="dxa"/>
            <w:tcBorders>
              <w:top w:val="nil"/>
              <w:left w:val="nil"/>
              <w:bottom w:val="single" w:sz="4" w:space="0" w:color="auto"/>
              <w:right w:val="single" w:sz="8" w:space="0" w:color="auto"/>
            </w:tcBorders>
            <w:noWrap/>
            <w:vAlign w:val="center"/>
            <w:hideMark/>
          </w:tcPr>
          <w:p w14:paraId="3366EFEB" w14:textId="77777777" w:rsidR="001F652A" w:rsidRPr="001F652A" w:rsidRDefault="001F652A" w:rsidP="00C94736">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#DIV/0!</w:t>
            </w:r>
          </w:p>
        </w:tc>
      </w:tr>
      <w:tr w:rsidR="001F652A" w:rsidRPr="001F652A" w14:paraId="3F411926" w14:textId="77777777" w:rsidTr="00295935">
        <w:trPr>
          <w:trHeight w:val="322"/>
        </w:trPr>
        <w:tc>
          <w:tcPr>
            <w:tcW w:w="1524" w:type="dxa"/>
            <w:tcBorders>
              <w:top w:val="nil"/>
              <w:left w:val="single" w:sz="8" w:space="0" w:color="auto"/>
              <w:bottom w:val="single" w:sz="4" w:space="0" w:color="auto"/>
              <w:right w:val="single" w:sz="4" w:space="0" w:color="auto"/>
            </w:tcBorders>
            <w:noWrap/>
            <w:vAlign w:val="center"/>
            <w:hideMark/>
          </w:tcPr>
          <w:p w14:paraId="4739559A" w14:textId="77777777" w:rsidR="001F652A" w:rsidRPr="001F652A" w:rsidRDefault="001F652A" w:rsidP="00295935">
            <w:pPr>
              <w:spacing w:after="0" w:line="240" w:lineRule="auto"/>
              <w:rPr>
                <w:rFonts w:ascii="Calibri" w:eastAsia="Times New Roman" w:hAnsi="Calibri" w:cs="Calibri"/>
                <w:i/>
                <w:iCs/>
                <w:color w:val="000000"/>
                <w:sz w:val="13"/>
                <w:szCs w:val="13"/>
                <w:lang w:eastAsia="hr-HR"/>
              </w:rPr>
            </w:pPr>
            <w:r w:rsidRPr="001F652A">
              <w:rPr>
                <w:rFonts w:ascii="Calibri" w:eastAsia="Times New Roman" w:hAnsi="Calibri" w:cs="Calibri"/>
                <w:i/>
                <w:iCs/>
                <w:color w:val="000000"/>
                <w:sz w:val="13"/>
                <w:szCs w:val="13"/>
                <w:lang w:eastAsia="hr-HR"/>
              </w:rPr>
              <w:t>III. Sekundarne djelatnosti</w:t>
            </w:r>
          </w:p>
        </w:tc>
        <w:tc>
          <w:tcPr>
            <w:tcW w:w="846" w:type="dxa"/>
            <w:tcBorders>
              <w:top w:val="nil"/>
              <w:left w:val="nil"/>
              <w:bottom w:val="single" w:sz="4" w:space="0" w:color="auto"/>
              <w:right w:val="single" w:sz="4" w:space="0" w:color="auto"/>
            </w:tcBorders>
            <w:shd w:val="clear" w:color="000000" w:fill="FFFFFF"/>
            <w:noWrap/>
            <w:vAlign w:val="center"/>
            <w:hideMark/>
          </w:tcPr>
          <w:p w14:paraId="7D95D5D3"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519.939</w:t>
            </w:r>
          </w:p>
        </w:tc>
        <w:tc>
          <w:tcPr>
            <w:tcW w:w="848" w:type="dxa"/>
            <w:tcBorders>
              <w:top w:val="nil"/>
              <w:left w:val="nil"/>
              <w:bottom w:val="single" w:sz="4" w:space="0" w:color="auto"/>
              <w:right w:val="single" w:sz="4" w:space="0" w:color="auto"/>
            </w:tcBorders>
            <w:shd w:val="clear" w:color="000000" w:fill="FFFFFF"/>
            <w:noWrap/>
            <w:vAlign w:val="center"/>
            <w:hideMark/>
          </w:tcPr>
          <w:p w14:paraId="7838FA88"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804.954</w:t>
            </w:r>
          </w:p>
        </w:tc>
        <w:tc>
          <w:tcPr>
            <w:tcW w:w="830" w:type="dxa"/>
            <w:tcBorders>
              <w:top w:val="nil"/>
              <w:left w:val="nil"/>
              <w:bottom w:val="single" w:sz="4" w:space="0" w:color="auto"/>
              <w:right w:val="single" w:sz="4" w:space="0" w:color="auto"/>
            </w:tcBorders>
            <w:shd w:val="clear" w:color="000000" w:fill="FFFFFF"/>
            <w:noWrap/>
            <w:vAlign w:val="center"/>
            <w:hideMark/>
          </w:tcPr>
          <w:p w14:paraId="3CF02F6A"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751.658</w:t>
            </w:r>
          </w:p>
        </w:tc>
        <w:tc>
          <w:tcPr>
            <w:tcW w:w="847" w:type="dxa"/>
            <w:tcBorders>
              <w:top w:val="nil"/>
              <w:left w:val="nil"/>
              <w:bottom w:val="single" w:sz="4" w:space="0" w:color="auto"/>
              <w:right w:val="single" w:sz="4" w:space="0" w:color="auto"/>
            </w:tcBorders>
            <w:shd w:val="clear" w:color="000000" w:fill="FFFFFF"/>
            <w:noWrap/>
            <w:vAlign w:val="center"/>
            <w:hideMark/>
          </w:tcPr>
          <w:p w14:paraId="6557C0A9"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760.264</w:t>
            </w:r>
          </w:p>
        </w:tc>
        <w:tc>
          <w:tcPr>
            <w:tcW w:w="813" w:type="dxa"/>
            <w:tcBorders>
              <w:top w:val="nil"/>
              <w:left w:val="nil"/>
              <w:bottom w:val="single" w:sz="4" w:space="0" w:color="auto"/>
              <w:right w:val="single" w:sz="8" w:space="0" w:color="auto"/>
            </w:tcBorders>
            <w:shd w:val="clear" w:color="000000" w:fill="FFFFFF"/>
            <w:noWrap/>
            <w:vAlign w:val="center"/>
            <w:hideMark/>
          </w:tcPr>
          <w:p w14:paraId="7286F459"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1.109.897</w:t>
            </w:r>
          </w:p>
        </w:tc>
        <w:tc>
          <w:tcPr>
            <w:tcW w:w="677" w:type="dxa"/>
            <w:tcBorders>
              <w:top w:val="nil"/>
              <w:left w:val="nil"/>
              <w:bottom w:val="single" w:sz="4" w:space="0" w:color="auto"/>
              <w:right w:val="single" w:sz="4" w:space="0" w:color="auto"/>
            </w:tcBorders>
            <w:noWrap/>
            <w:vAlign w:val="center"/>
            <w:hideMark/>
          </w:tcPr>
          <w:p w14:paraId="3E58FC2F"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155</w:t>
            </w:r>
          </w:p>
        </w:tc>
        <w:tc>
          <w:tcPr>
            <w:tcW w:w="677" w:type="dxa"/>
            <w:tcBorders>
              <w:top w:val="nil"/>
              <w:left w:val="nil"/>
              <w:bottom w:val="single" w:sz="4" w:space="0" w:color="auto"/>
              <w:right w:val="single" w:sz="4" w:space="0" w:color="auto"/>
            </w:tcBorders>
            <w:noWrap/>
            <w:vAlign w:val="center"/>
            <w:hideMark/>
          </w:tcPr>
          <w:p w14:paraId="76CF68AB"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93</w:t>
            </w:r>
          </w:p>
        </w:tc>
        <w:tc>
          <w:tcPr>
            <w:tcW w:w="661" w:type="dxa"/>
            <w:tcBorders>
              <w:top w:val="nil"/>
              <w:left w:val="nil"/>
              <w:bottom w:val="single" w:sz="4" w:space="0" w:color="auto"/>
              <w:right w:val="single" w:sz="4" w:space="0" w:color="auto"/>
            </w:tcBorders>
            <w:noWrap/>
            <w:vAlign w:val="center"/>
            <w:hideMark/>
          </w:tcPr>
          <w:p w14:paraId="0DEF60E9"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99</w:t>
            </w:r>
          </w:p>
        </w:tc>
        <w:tc>
          <w:tcPr>
            <w:tcW w:w="644" w:type="dxa"/>
            <w:tcBorders>
              <w:top w:val="nil"/>
              <w:left w:val="nil"/>
              <w:bottom w:val="single" w:sz="4" w:space="0" w:color="auto"/>
              <w:right w:val="single" w:sz="4" w:space="0" w:color="auto"/>
            </w:tcBorders>
            <w:noWrap/>
            <w:vAlign w:val="center"/>
            <w:hideMark/>
          </w:tcPr>
          <w:p w14:paraId="336576A1"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146</w:t>
            </w:r>
          </w:p>
        </w:tc>
        <w:tc>
          <w:tcPr>
            <w:tcW w:w="639" w:type="dxa"/>
            <w:tcBorders>
              <w:top w:val="nil"/>
              <w:left w:val="nil"/>
              <w:bottom w:val="single" w:sz="4" w:space="0" w:color="auto"/>
              <w:right w:val="single" w:sz="8" w:space="0" w:color="auto"/>
            </w:tcBorders>
            <w:noWrap/>
            <w:vAlign w:val="center"/>
            <w:hideMark/>
          </w:tcPr>
          <w:p w14:paraId="5684C9DD"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148</w:t>
            </w:r>
          </w:p>
        </w:tc>
      </w:tr>
      <w:tr w:rsidR="001F652A" w:rsidRPr="001F652A" w14:paraId="1B504512" w14:textId="77777777" w:rsidTr="00295935">
        <w:trPr>
          <w:trHeight w:val="322"/>
        </w:trPr>
        <w:tc>
          <w:tcPr>
            <w:tcW w:w="1524" w:type="dxa"/>
            <w:tcBorders>
              <w:top w:val="nil"/>
              <w:left w:val="single" w:sz="8" w:space="0" w:color="auto"/>
              <w:bottom w:val="single" w:sz="4" w:space="0" w:color="auto"/>
              <w:right w:val="single" w:sz="4" w:space="0" w:color="auto"/>
            </w:tcBorders>
            <w:noWrap/>
            <w:vAlign w:val="center"/>
            <w:hideMark/>
          </w:tcPr>
          <w:p w14:paraId="3F6E95EE" w14:textId="77777777" w:rsidR="001F652A" w:rsidRPr="001F652A" w:rsidRDefault="001F652A" w:rsidP="00295935">
            <w:pPr>
              <w:spacing w:after="0" w:line="240" w:lineRule="auto"/>
              <w:rPr>
                <w:rFonts w:ascii="Calibri" w:eastAsia="Times New Roman" w:hAnsi="Calibri" w:cs="Calibri"/>
                <w:color w:val="000000"/>
                <w:sz w:val="13"/>
                <w:szCs w:val="13"/>
                <w:lang w:eastAsia="hr-HR"/>
              </w:rPr>
            </w:pPr>
            <w:r w:rsidRPr="001F652A">
              <w:rPr>
                <w:rFonts w:ascii="Calibri" w:eastAsia="Times New Roman" w:hAnsi="Calibri" w:cs="Calibri"/>
                <w:color w:val="000000"/>
                <w:sz w:val="13"/>
                <w:szCs w:val="13"/>
                <w:lang w:eastAsia="hr-HR"/>
              </w:rPr>
              <w:t xml:space="preserve">     a) Putnička agencija</w:t>
            </w:r>
          </w:p>
        </w:tc>
        <w:tc>
          <w:tcPr>
            <w:tcW w:w="846" w:type="dxa"/>
            <w:tcBorders>
              <w:top w:val="nil"/>
              <w:left w:val="nil"/>
              <w:bottom w:val="single" w:sz="4" w:space="0" w:color="auto"/>
              <w:right w:val="single" w:sz="4" w:space="0" w:color="auto"/>
            </w:tcBorders>
            <w:shd w:val="clear" w:color="000000" w:fill="FFFFFF"/>
            <w:noWrap/>
            <w:vAlign w:val="center"/>
            <w:hideMark/>
          </w:tcPr>
          <w:p w14:paraId="107A9E1C"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226.976</w:t>
            </w:r>
          </w:p>
        </w:tc>
        <w:tc>
          <w:tcPr>
            <w:tcW w:w="848" w:type="dxa"/>
            <w:tcBorders>
              <w:top w:val="nil"/>
              <w:left w:val="nil"/>
              <w:bottom w:val="single" w:sz="4" w:space="0" w:color="auto"/>
              <w:right w:val="single" w:sz="4" w:space="0" w:color="auto"/>
            </w:tcBorders>
            <w:shd w:val="clear" w:color="000000" w:fill="FFFFFF"/>
            <w:noWrap/>
            <w:vAlign w:val="center"/>
            <w:hideMark/>
          </w:tcPr>
          <w:p w14:paraId="4B10590F"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344.382</w:t>
            </w:r>
          </w:p>
        </w:tc>
        <w:tc>
          <w:tcPr>
            <w:tcW w:w="830" w:type="dxa"/>
            <w:tcBorders>
              <w:top w:val="nil"/>
              <w:left w:val="nil"/>
              <w:bottom w:val="single" w:sz="4" w:space="0" w:color="auto"/>
              <w:right w:val="single" w:sz="4" w:space="0" w:color="auto"/>
            </w:tcBorders>
            <w:noWrap/>
            <w:vAlign w:val="center"/>
            <w:hideMark/>
          </w:tcPr>
          <w:p w14:paraId="4D3579D4" w14:textId="77777777" w:rsidR="001F652A" w:rsidRPr="001F652A" w:rsidRDefault="001F652A" w:rsidP="00C94736">
            <w:pPr>
              <w:spacing w:after="0" w:line="240" w:lineRule="auto"/>
              <w:jc w:val="right"/>
              <w:rPr>
                <w:rFonts w:ascii="Calibri" w:eastAsia="Times New Roman" w:hAnsi="Calibri" w:cs="Calibri"/>
                <w:color w:val="000000"/>
                <w:sz w:val="13"/>
                <w:szCs w:val="13"/>
                <w:lang w:eastAsia="hr-HR"/>
              </w:rPr>
            </w:pPr>
            <w:r w:rsidRPr="001F652A">
              <w:rPr>
                <w:rFonts w:ascii="Calibri" w:eastAsia="Times New Roman" w:hAnsi="Calibri" w:cs="Calibri"/>
                <w:color w:val="000000"/>
                <w:sz w:val="13"/>
                <w:szCs w:val="13"/>
                <w:lang w:eastAsia="hr-HR"/>
              </w:rPr>
              <w:t>365.000</w:t>
            </w:r>
          </w:p>
        </w:tc>
        <w:tc>
          <w:tcPr>
            <w:tcW w:w="847" w:type="dxa"/>
            <w:tcBorders>
              <w:top w:val="nil"/>
              <w:left w:val="nil"/>
              <w:bottom w:val="single" w:sz="4" w:space="0" w:color="auto"/>
              <w:right w:val="single" w:sz="4" w:space="0" w:color="auto"/>
            </w:tcBorders>
            <w:shd w:val="clear" w:color="000000" w:fill="FFFFFF"/>
            <w:noWrap/>
            <w:vAlign w:val="center"/>
            <w:hideMark/>
          </w:tcPr>
          <w:p w14:paraId="178F8AA4"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280.000</w:t>
            </w:r>
          </w:p>
        </w:tc>
        <w:tc>
          <w:tcPr>
            <w:tcW w:w="813" w:type="dxa"/>
            <w:tcBorders>
              <w:top w:val="nil"/>
              <w:left w:val="nil"/>
              <w:bottom w:val="single" w:sz="4" w:space="0" w:color="auto"/>
              <w:right w:val="single" w:sz="8" w:space="0" w:color="auto"/>
            </w:tcBorders>
            <w:noWrap/>
            <w:vAlign w:val="center"/>
            <w:hideMark/>
          </w:tcPr>
          <w:p w14:paraId="78C67A22" w14:textId="77777777" w:rsidR="001F652A" w:rsidRPr="001F652A" w:rsidRDefault="001F652A" w:rsidP="00C94736">
            <w:pPr>
              <w:spacing w:after="0" w:line="240" w:lineRule="auto"/>
              <w:jc w:val="right"/>
              <w:rPr>
                <w:rFonts w:ascii="Calibri" w:eastAsia="Times New Roman" w:hAnsi="Calibri" w:cs="Calibri"/>
                <w:color w:val="000000"/>
                <w:sz w:val="13"/>
                <w:szCs w:val="13"/>
                <w:lang w:eastAsia="hr-HR"/>
              </w:rPr>
            </w:pPr>
            <w:r w:rsidRPr="001F652A">
              <w:rPr>
                <w:rFonts w:ascii="Calibri" w:eastAsia="Times New Roman" w:hAnsi="Calibri" w:cs="Calibri"/>
                <w:color w:val="000000"/>
                <w:sz w:val="13"/>
                <w:szCs w:val="13"/>
                <w:lang w:eastAsia="hr-HR"/>
              </w:rPr>
              <w:t>430.000</w:t>
            </w:r>
          </w:p>
        </w:tc>
        <w:tc>
          <w:tcPr>
            <w:tcW w:w="677" w:type="dxa"/>
            <w:tcBorders>
              <w:top w:val="nil"/>
              <w:left w:val="nil"/>
              <w:bottom w:val="single" w:sz="4" w:space="0" w:color="auto"/>
              <w:right w:val="single" w:sz="4" w:space="0" w:color="auto"/>
            </w:tcBorders>
            <w:noWrap/>
            <w:vAlign w:val="center"/>
            <w:hideMark/>
          </w:tcPr>
          <w:p w14:paraId="71487245"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152</w:t>
            </w:r>
          </w:p>
        </w:tc>
        <w:tc>
          <w:tcPr>
            <w:tcW w:w="677" w:type="dxa"/>
            <w:tcBorders>
              <w:top w:val="nil"/>
              <w:left w:val="nil"/>
              <w:bottom w:val="single" w:sz="4" w:space="0" w:color="auto"/>
              <w:right w:val="single" w:sz="4" w:space="0" w:color="auto"/>
            </w:tcBorders>
            <w:noWrap/>
            <w:vAlign w:val="center"/>
            <w:hideMark/>
          </w:tcPr>
          <w:p w14:paraId="0354AE17"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106</w:t>
            </w:r>
          </w:p>
        </w:tc>
        <w:tc>
          <w:tcPr>
            <w:tcW w:w="661" w:type="dxa"/>
            <w:tcBorders>
              <w:top w:val="nil"/>
              <w:left w:val="nil"/>
              <w:bottom w:val="single" w:sz="4" w:space="0" w:color="auto"/>
              <w:right w:val="single" w:sz="4" w:space="0" w:color="auto"/>
            </w:tcBorders>
            <w:noWrap/>
            <w:vAlign w:val="center"/>
            <w:hideMark/>
          </w:tcPr>
          <w:p w14:paraId="62A766EB"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130</w:t>
            </w:r>
          </w:p>
        </w:tc>
        <w:tc>
          <w:tcPr>
            <w:tcW w:w="644" w:type="dxa"/>
            <w:tcBorders>
              <w:top w:val="nil"/>
              <w:left w:val="nil"/>
              <w:bottom w:val="single" w:sz="4" w:space="0" w:color="auto"/>
              <w:right w:val="single" w:sz="4" w:space="0" w:color="auto"/>
            </w:tcBorders>
            <w:noWrap/>
            <w:vAlign w:val="center"/>
            <w:hideMark/>
          </w:tcPr>
          <w:p w14:paraId="4B2438EA"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154</w:t>
            </w:r>
          </w:p>
        </w:tc>
        <w:tc>
          <w:tcPr>
            <w:tcW w:w="639" w:type="dxa"/>
            <w:tcBorders>
              <w:top w:val="nil"/>
              <w:left w:val="nil"/>
              <w:bottom w:val="single" w:sz="4" w:space="0" w:color="auto"/>
              <w:right w:val="single" w:sz="8" w:space="0" w:color="auto"/>
            </w:tcBorders>
            <w:noWrap/>
            <w:vAlign w:val="center"/>
            <w:hideMark/>
          </w:tcPr>
          <w:p w14:paraId="47A836EF"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118</w:t>
            </w:r>
          </w:p>
        </w:tc>
      </w:tr>
      <w:tr w:rsidR="001F652A" w:rsidRPr="001F652A" w14:paraId="77EDBD81" w14:textId="77777777" w:rsidTr="00295935">
        <w:trPr>
          <w:trHeight w:val="322"/>
        </w:trPr>
        <w:tc>
          <w:tcPr>
            <w:tcW w:w="1524" w:type="dxa"/>
            <w:tcBorders>
              <w:top w:val="nil"/>
              <w:left w:val="single" w:sz="8" w:space="0" w:color="auto"/>
              <w:bottom w:val="single" w:sz="4" w:space="0" w:color="auto"/>
              <w:right w:val="single" w:sz="4" w:space="0" w:color="auto"/>
            </w:tcBorders>
            <w:noWrap/>
            <w:vAlign w:val="center"/>
            <w:hideMark/>
          </w:tcPr>
          <w:p w14:paraId="717679A2" w14:textId="77777777" w:rsidR="001F652A" w:rsidRPr="001F652A" w:rsidRDefault="001F652A" w:rsidP="00295935">
            <w:pPr>
              <w:spacing w:after="0" w:line="240" w:lineRule="auto"/>
              <w:rPr>
                <w:rFonts w:ascii="Calibri" w:eastAsia="Times New Roman" w:hAnsi="Calibri" w:cs="Calibri"/>
                <w:color w:val="000000"/>
                <w:sz w:val="13"/>
                <w:szCs w:val="13"/>
                <w:lang w:eastAsia="hr-HR"/>
              </w:rPr>
            </w:pPr>
            <w:r w:rsidRPr="001F652A">
              <w:rPr>
                <w:rFonts w:ascii="Calibri" w:eastAsia="Times New Roman" w:hAnsi="Calibri" w:cs="Calibri"/>
                <w:color w:val="000000"/>
                <w:sz w:val="13"/>
                <w:szCs w:val="13"/>
                <w:lang w:eastAsia="hr-HR"/>
              </w:rPr>
              <w:t xml:space="preserve">     b) Ugostiteljstvo</w:t>
            </w:r>
          </w:p>
        </w:tc>
        <w:tc>
          <w:tcPr>
            <w:tcW w:w="846" w:type="dxa"/>
            <w:tcBorders>
              <w:top w:val="nil"/>
              <w:left w:val="nil"/>
              <w:bottom w:val="single" w:sz="4" w:space="0" w:color="auto"/>
              <w:right w:val="single" w:sz="4" w:space="0" w:color="auto"/>
            </w:tcBorders>
            <w:shd w:val="clear" w:color="000000" w:fill="FFFFFF"/>
            <w:noWrap/>
            <w:vAlign w:val="center"/>
            <w:hideMark/>
          </w:tcPr>
          <w:p w14:paraId="69254199"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61.035</w:t>
            </w:r>
          </w:p>
        </w:tc>
        <w:tc>
          <w:tcPr>
            <w:tcW w:w="848" w:type="dxa"/>
            <w:tcBorders>
              <w:top w:val="nil"/>
              <w:left w:val="nil"/>
              <w:bottom w:val="single" w:sz="4" w:space="0" w:color="auto"/>
              <w:right w:val="single" w:sz="4" w:space="0" w:color="auto"/>
            </w:tcBorders>
            <w:shd w:val="clear" w:color="000000" w:fill="FFFFFF"/>
            <w:noWrap/>
            <w:vAlign w:val="center"/>
            <w:hideMark/>
          </w:tcPr>
          <w:p w14:paraId="55526D43"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45.273</w:t>
            </w:r>
          </w:p>
        </w:tc>
        <w:tc>
          <w:tcPr>
            <w:tcW w:w="830" w:type="dxa"/>
            <w:tcBorders>
              <w:top w:val="nil"/>
              <w:left w:val="nil"/>
              <w:bottom w:val="single" w:sz="4" w:space="0" w:color="auto"/>
              <w:right w:val="single" w:sz="4" w:space="0" w:color="auto"/>
            </w:tcBorders>
            <w:noWrap/>
            <w:vAlign w:val="center"/>
            <w:hideMark/>
          </w:tcPr>
          <w:p w14:paraId="563685A5" w14:textId="77777777" w:rsidR="001F652A" w:rsidRPr="001F652A" w:rsidRDefault="001F652A" w:rsidP="00C94736">
            <w:pPr>
              <w:spacing w:after="0" w:line="240" w:lineRule="auto"/>
              <w:jc w:val="right"/>
              <w:rPr>
                <w:rFonts w:ascii="Calibri" w:eastAsia="Times New Roman" w:hAnsi="Calibri" w:cs="Calibri"/>
                <w:color w:val="000000"/>
                <w:sz w:val="13"/>
                <w:szCs w:val="13"/>
                <w:lang w:eastAsia="hr-HR"/>
              </w:rPr>
            </w:pPr>
            <w:r w:rsidRPr="001F652A">
              <w:rPr>
                <w:rFonts w:ascii="Calibri" w:eastAsia="Times New Roman" w:hAnsi="Calibri" w:cs="Calibri"/>
                <w:color w:val="000000"/>
                <w:sz w:val="13"/>
                <w:szCs w:val="13"/>
                <w:lang w:eastAsia="hr-HR"/>
              </w:rPr>
              <w:t>71.340</w:t>
            </w:r>
          </w:p>
        </w:tc>
        <w:tc>
          <w:tcPr>
            <w:tcW w:w="847" w:type="dxa"/>
            <w:tcBorders>
              <w:top w:val="nil"/>
              <w:left w:val="nil"/>
              <w:bottom w:val="single" w:sz="4" w:space="0" w:color="auto"/>
              <w:right w:val="single" w:sz="4" w:space="0" w:color="auto"/>
            </w:tcBorders>
            <w:shd w:val="clear" w:color="000000" w:fill="FFFFFF"/>
            <w:noWrap/>
            <w:vAlign w:val="center"/>
            <w:hideMark/>
          </w:tcPr>
          <w:p w14:paraId="04B1F0C6"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52.036</w:t>
            </w:r>
          </w:p>
        </w:tc>
        <w:tc>
          <w:tcPr>
            <w:tcW w:w="813" w:type="dxa"/>
            <w:tcBorders>
              <w:top w:val="nil"/>
              <w:left w:val="nil"/>
              <w:bottom w:val="single" w:sz="4" w:space="0" w:color="auto"/>
              <w:right w:val="single" w:sz="8" w:space="0" w:color="auto"/>
            </w:tcBorders>
            <w:noWrap/>
            <w:vAlign w:val="center"/>
            <w:hideMark/>
          </w:tcPr>
          <w:p w14:paraId="396E89A3" w14:textId="77777777" w:rsidR="001F652A" w:rsidRPr="001F652A" w:rsidRDefault="001F652A" w:rsidP="00C94736">
            <w:pPr>
              <w:spacing w:after="0" w:line="240" w:lineRule="auto"/>
              <w:jc w:val="right"/>
              <w:rPr>
                <w:rFonts w:ascii="Calibri" w:eastAsia="Times New Roman" w:hAnsi="Calibri" w:cs="Calibri"/>
                <w:color w:val="000000"/>
                <w:sz w:val="13"/>
                <w:szCs w:val="13"/>
                <w:lang w:eastAsia="hr-HR"/>
              </w:rPr>
            </w:pPr>
            <w:r w:rsidRPr="001F652A">
              <w:rPr>
                <w:rFonts w:ascii="Calibri" w:eastAsia="Times New Roman" w:hAnsi="Calibri" w:cs="Calibri"/>
                <w:color w:val="000000"/>
                <w:sz w:val="13"/>
                <w:szCs w:val="13"/>
                <w:lang w:eastAsia="hr-HR"/>
              </w:rPr>
              <w:t>77.001</w:t>
            </w:r>
          </w:p>
        </w:tc>
        <w:tc>
          <w:tcPr>
            <w:tcW w:w="677" w:type="dxa"/>
            <w:tcBorders>
              <w:top w:val="nil"/>
              <w:left w:val="nil"/>
              <w:bottom w:val="single" w:sz="4" w:space="0" w:color="auto"/>
              <w:right w:val="single" w:sz="4" w:space="0" w:color="auto"/>
            </w:tcBorders>
            <w:noWrap/>
            <w:vAlign w:val="center"/>
            <w:hideMark/>
          </w:tcPr>
          <w:p w14:paraId="60A30469"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74</w:t>
            </w:r>
          </w:p>
        </w:tc>
        <w:tc>
          <w:tcPr>
            <w:tcW w:w="677" w:type="dxa"/>
            <w:tcBorders>
              <w:top w:val="nil"/>
              <w:left w:val="nil"/>
              <w:bottom w:val="single" w:sz="4" w:space="0" w:color="auto"/>
              <w:right w:val="single" w:sz="4" w:space="0" w:color="auto"/>
            </w:tcBorders>
            <w:noWrap/>
            <w:vAlign w:val="center"/>
            <w:hideMark/>
          </w:tcPr>
          <w:p w14:paraId="68ED13F2"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158</w:t>
            </w:r>
          </w:p>
        </w:tc>
        <w:tc>
          <w:tcPr>
            <w:tcW w:w="661" w:type="dxa"/>
            <w:tcBorders>
              <w:top w:val="nil"/>
              <w:left w:val="nil"/>
              <w:bottom w:val="single" w:sz="4" w:space="0" w:color="auto"/>
              <w:right w:val="single" w:sz="4" w:space="0" w:color="auto"/>
            </w:tcBorders>
            <w:noWrap/>
            <w:vAlign w:val="center"/>
            <w:hideMark/>
          </w:tcPr>
          <w:p w14:paraId="6A232904"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137</w:t>
            </w:r>
          </w:p>
        </w:tc>
        <w:tc>
          <w:tcPr>
            <w:tcW w:w="644" w:type="dxa"/>
            <w:tcBorders>
              <w:top w:val="nil"/>
              <w:left w:val="nil"/>
              <w:bottom w:val="single" w:sz="4" w:space="0" w:color="auto"/>
              <w:right w:val="single" w:sz="4" w:space="0" w:color="auto"/>
            </w:tcBorders>
            <w:noWrap/>
            <w:vAlign w:val="center"/>
            <w:hideMark/>
          </w:tcPr>
          <w:p w14:paraId="61E97331"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148</w:t>
            </w:r>
          </w:p>
        </w:tc>
        <w:tc>
          <w:tcPr>
            <w:tcW w:w="639" w:type="dxa"/>
            <w:tcBorders>
              <w:top w:val="nil"/>
              <w:left w:val="nil"/>
              <w:bottom w:val="single" w:sz="4" w:space="0" w:color="auto"/>
              <w:right w:val="single" w:sz="8" w:space="0" w:color="auto"/>
            </w:tcBorders>
            <w:noWrap/>
            <w:vAlign w:val="center"/>
            <w:hideMark/>
          </w:tcPr>
          <w:p w14:paraId="53F4F87D"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108</w:t>
            </w:r>
          </w:p>
        </w:tc>
      </w:tr>
      <w:tr w:rsidR="001F652A" w:rsidRPr="001F652A" w14:paraId="17192009" w14:textId="77777777" w:rsidTr="00295935">
        <w:trPr>
          <w:trHeight w:val="322"/>
        </w:trPr>
        <w:tc>
          <w:tcPr>
            <w:tcW w:w="1524" w:type="dxa"/>
            <w:tcBorders>
              <w:top w:val="nil"/>
              <w:left w:val="single" w:sz="8" w:space="0" w:color="auto"/>
              <w:bottom w:val="single" w:sz="4" w:space="0" w:color="auto"/>
              <w:right w:val="single" w:sz="4" w:space="0" w:color="auto"/>
            </w:tcBorders>
            <w:noWrap/>
            <w:vAlign w:val="center"/>
            <w:hideMark/>
          </w:tcPr>
          <w:p w14:paraId="768C05DB" w14:textId="77777777" w:rsidR="001F652A" w:rsidRPr="001F652A" w:rsidRDefault="001F652A" w:rsidP="00295935">
            <w:pPr>
              <w:spacing w:after="0" w:line="240" w:lineRule="auto"/>
              <w:rPr>
                <w:rFonts w:ascii="Calibri" w:eastAsia="Times New Roman" w:hAnsi="Calibri" w:cs="Calibri"/>
                <w:color w:val="000000"/>
                <w:sz w:val="13"/>
                <w:szCs w:val="13"/>
                <w:lang w:eastAsia="hr-HR"/>
              </w:rPr>
            </w:pPr>
            <w:r w:rsidRPr="001F652A">
              <w:rPr>
                <w:rFonts w:ascii="Calibri" w:eastAsia="Times New Roman" w:hAnsi="Calibri" w:cs="Calibri"/>
                <w:color w:val="000000"/>
                <w:sz w:val="13"/>
                <w:szCs w:val="13"/>
                <w:lang w:eastAsia="hr-HR"/>
              </w:rPr>
              <w:t xml:space="preserve">     c) Trgovina</w:t>
            </w:r>
          </w:p>
        </w:tc>
        <w:tc>
          <w:tcPr>
            <w:tcW w:w="846" w:type="dxa"/>
            <w:tcBorders>
              <w:top w:val="nil"/>
              <w:left w:val="nil"/>
              <w:bottom w:val="single" w:sz="4" w:space="0" w:color="auto"/>
              <w:right w:val="single" w:sz="4" w:space="0" w:color="auto"/>
            </w:tcBorders>
            <w:shd w:val="clear" w:color="000000" w:fill="FFFFFF"/>
            <w:noWrap/>
            <w:vAlign w:val="center"/>
            <w:hideMark/>
          </w:tcPr>
          <w:p w14:paraId="74C99678"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68.503</w:t>
            </w:r>
          </w:p>
        </w:tc>
        <w:tc>
          <w:tcPr>
            <w:tcW w:w="848" w:type="dxa"/>
            <w:tcBorders>
              <w:top w:val="nil"/>
              <w:left w:val="nil"/>
              <w:bottom w:val="single" w:sz="4" w:space="0" w:color="auto"/>
              <w:right w:val="single" w:sz="4" w:space="0" w:color="auto"/>
            </w:tcBorders>
            <w:shd w:val="clear" w:color="000000" w:fill="FFFFFF"/>
            <w:noWrap/>
            <w:vAlign w:val="center"/>
            <w:hideMark/>
          </w:tcPr>
          <w:p w14:paraId="749E79CB"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96.019</w:t>
            </w:r>
          </w:p>
        </w:tc>
        <w:tc>
          <w:tcPr>
            <w:tcW w:w="830" w:type="dxa"/>
            <w:tcBorders>
              <w:top w:val="nil"/>
              <w:left w:val="nil"/>
              <w:bottom w:val="single" w:sz="4" w:space="0" w:color="auto"/>
              <w:right w:val="single" w:sz="4" w:space="0" w:color="auto"/>
            </w:tcBorders>
            <w:noWrap/>
            <w:vAlign w:val="center"/>
            <w:hideMark/>
          </w:tcPr>
          <w:p w14:paraId="7EB358DA" w14:textId="77777777" w:rsidR="001F652A" w:rsidRPr="001F652A" w:rsidRDefault="001F652A" w:rsidP="00C94736">
            <w:pPr>
              <w:spacing w:after="0" w:line="240" w:lineRule="auto"/>
              <w:jc w:val="right"/>
              <w:rPr>
                <w:rFonts w:ascii="Calibri" w:eastAsia="Times New Roman" w:hAnsi="Calibri" w:cs="Calibri"/>
                <w:color w:val="000000"/>
                <w:sz w:val="13"/>
                <w:szCs w:val="13"/>
                <w:lang w:eastAsia="hr-HR"/>
              </w:rPr>
            </w:pPr>
            <w:r w:rsidRPr="001F652A">
              <w:rPr>
                <w:rFonts w:ascii="Calibri" w:eastAsia="Times New Roman" w:hAnsi="Calibri" w:cs="Calibri"/>
                <w:color w:val="000000"/>
                <w:sz w:val="13"/>
                <w:szCs w:val="13"/>
                <w:lang w:eastAsia="hr-HR"/>
              </w:rPr>
              <w:t>111.898</w:t>
            </w:r>
          </w:p>
        </w:tc>
        <w:tc>
          <w:tcPr>
            <w:tcW w:w="847" w:type="dxa"/>
            <w:tcBorders>
              <w:top w:val="nil"/>
              <w:left w:val="nil"/>
              <w:bottom w:val="single" w:sz="4" w:space="0" w:color="auto"/>
              <w:right w:val="single" w:sz="4" w:space="0" w:color="auto"/>
            </w:tcBorders>
            <w:shd w:val="clear" w:color="000000" w:fill="FFFFFF"/>
            <w:noWrap/>
            <w:vAlign w:val="center"/>
            <w:hideMark/>
          </w:tcPr>
          <w:p w14:paraId="4164A9FE"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83.870</w:t>
            </w:r>
          </w:p>
        </w:tc>
        <w:tc>
          <w:tcPr>
            <w:tcW w:w="813" w:type="dxa"/>
            <w:tcBorders>
              <w:top w:val="nil"/>
              <w:left w:val="nil"/>
              <w:bottom w:val="single" w:sz="4" w:space="0" w:color="auto"/>
              <w:right w:val="single" w:sz="8" w:space="0" w:color="auto"/>
            </w:tcBorders>
            <w:noWrap/>
            <w:vAlign w:val="center"/>
            <w:hideMark/>
          </w:tcPr>
          <w:p w14:paraId="4DDA466C" w14:textId="77777777" w:rsidR="001F652A" w:rsidRPr="001F652A" w:rsidRDefault="001F652A" w:rsidP="00C94736">
            <w:pPr>
              <w:spacing w:after="0" w:line="240" w:lineRule="auto"/>
              <w:jc w:val="right"/>
              <w:rPr>
                <w:rFonts w:ascii="Calibri" w:eastAsia="Times New Roman" w:hAnsi="Calibri" w:cs="Calibri"/>
                <w:color w:val="000000"/>
                <w:sz w:val="13"/>
                <w:szCs w:val="13"/>
                <w:lang w:eastAsia="hr-HR"/>
              </w:rPr>
            </w:pPr>
            <w:r w:rsidRPr="001F652A">
              <w:rPr>
                <w:rFonts w:ascii="Calibri" w:eastAsia="Times New Roman" w:hAnsi="Calibri" w:cs="Calibri"/>
                <w:color w:val="000000"/>
                <w:sz w:val="13"/>
                <w:szCs w:val="13"/>
                <w:lang w:eastAsia="hr-HR"/>
              </w:rPr>
              <w:t>118.006</w:t>
            </w:r>
          </w:p>
        </w:tc>
        <w:tc>
          <w:tcPr>
            <w:tcW w:w="677" w:type="dxa"/>
            <w:tcBorders>
              <w:top w:val="nil"/>
              <w:left w:val="nil"/>
              <w:bottom w:val="single" w:sz="4" w:space="0" w:color="auto"/>
              <w:right w:val="single" w:sz="4" w:space="0" w:color="auto"/>
            </w:tcBorders>
            <w:noWrap/>
            <w:vAlign w:val="center"/>
            <w:hideMark/>
          </w:tcPr>
          <w:p w14:paraId="49CC6C35"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140</w:t>
            </w:r>
          </w:p>
        </w:tc>
        <w:tc>
          <w:tcPr>
            <w:tcW w:w="677" w:type="dxa"/>
            <w:tcBorders>
              <w:top w:val="nil"/>
              <w:left w:val="nil"/>
              <w:bottom w:val="single" w:sz="4" w:space="0" w:color="auto"/>
              <w:right w:val="single" w:sz="4" w:space="0" w:color="auto"/>
            </w:tcBorders>
            <w:noWrap/>
            <w:vAlign w:val="center"/>
            <w:hideMark/>
          </w:tcPr>
          <w:p w14:paraId="42601854"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117</w:t>
            </w:r>
          </w:p>
        </w:tc>
        <w:tc>
          <w:tcPr>
            <w:tcW w:w="661" w:type="dxa"/>
            <w:tcBorders>
              <w:top w:val="nil"/>
              <w:left w:val="nil"/>
              <w:bottom w:val="single" w:sz="4" w:space="0" w:color="auto"/>
              <w:right w:val="single" w:sz="4" w:space="0" w:color="auto"/>
            </w:tcBorders>
            <w:noWrap/>
            <w:vAlign w:val="center"/>
            <w:hideMark/>
          </w:tcPr>
          <w:p w14:paraId="7B9217A4"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133</w:t>
            </w:r>
          </w:p>
        </w:tc>
        <w:tc>
          <w:tcPr>
            <w:tcW w:w="644" w:type="dxa"/>
            <w:tcBorders>
              <w:top w:val="nil"/>
              <w:left w:val="nil"/>
              <w:bottom w:val="single" w:sz="4" w:space="0" w:color="auto"/>
              <w:right w:val="single" w:sz="4" w:space="0" w:color="auto"/>
            </w:tcBorders>
            <w:noWrap/>
            <w:vAlign w:val="center"/>
            <w:hideMark/>
          </w:tcPr>
          <w:p w14:paraId="2EA1F992"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141</w:t>
            </w:r>
          </w:p>
        </w:tc>
        <w:tc>
          <w:tcPr>
            <w:tcW w:w="639" w:type="dxa"/>
            <w:tcBorders>
              <w:top w:val="nil"/>
              <w:left w:val="nil"/>
              <w:bottom w:val="single" w:sz="4" w:space="0" w:color="auto"/>
              <w:right w:val="single" w:sz="8" w:space="0" w:color="auto"/>
            </w:tcBorders>
            <w:noWrap/>
            <w:vAlign w:val="center"/>
            <w:hideMark/>
          </w:tcPr>
          <w:p w14:paraId="16F02DC8"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105</w:t>
            </w:r>
          </w:p>
        </w:tc>
      </w:tr>
      <w:tr w:rsidR="001F652A" w:rsidRPr="001F652A" w14:paraId="2812E553" w14:textId="77777777" w:rsidTr="00295935">
        <w:trPr>
          <w:trHeight w:val="322"/>
        </w:trPr>
        <w:tc>
          <w:tcPr>
            <w:tcW w:w="1524" w:type="dxa"/>
            <w:tcBorders>
              <w:top w:val="nil"/>
              <w:left w:val="single" w:sz="8" w:space="0" w:color="auto"/>
              <w:bottom w:val="single" w:sz="4" w:space="0" w:color="auto"/>
              <w:right w:val="single" w:sz="4" w:space="0" w:color="auto"/>
            </w:tcBorders>
            <w:noWrap/>
            <w:vAlign w:val="center"/>
            <w:hideMark/>
          </w:tcPr>
          <w:p w14:paraId="39EEAC99" w14:textId="77777777" w:rsidR="001F652A" w:rsidRPr="001F652A" w:rsidRDefault="001F652A" w:rsidP="00295935">
            <w:pPr>
              <w:spacing w:after="0" w:line="240" w:lineRule="auto"/>
              <w:rPr>
                <w:rFonts w:ascii="Calibri" w:eastAsia="Times New Roman" w:hAnsi="Calibri" w:cs="Calibri"/>
                <w:color w:val="000000"/>
                <w:sz w:val="13"/>
                <w:szCs w:val="13"/>
                <w:lang w:eastAsia="hr-HR"/>
              </w:rPr>
            </w:pPr>
            <w:r w:rsidRPr="001F652A">
              <w:rPr>
                <w:rFonts w:ascii="Calibri" w:eastAsia="Times New Roman" w:hAnsi="Calibri" w:cs="Calibri"/>
                <w:color w:val="000000"/>
                <w:sz w:val="13"/>
                <w:szCs w:val="13"/>
                <w:lang w:eastAsia="hr-HR"/>
              </w:rPr>
              <w:t xml:space="preserve">     d) cestovni prijevoz</w:t>
            </w:r>
          </w:p>
        </w:tc>
        <w:tc>
          <w:tcPr>
            <w:tcW w:w="846" w:type="dxa"/>
            <w:tcBorders>
              <w:top w:val="nil"/>
              <w:left w:val="nil"/>
              <w:bottom w:val="single" w:sz="4" w:space="0" w:color="auto"/>
              <w:right w:val="single" w:sz="4" w:space="0" w:color="auto"/>
            </w:tcBorders>
            <w:shd w:val="clear" w:color="000000" w:fill="FFFFFF"/>
            <w:noWrap/>
            <w:vAlign w:val="center"/>
            <w:hideMark/>
          </w:tcPr>
          <w:p w14:paraId="14602D52"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3.800</w:t>
            </w:r>
          </w:p>
        </w:tc>
        <w:tc>
          <w:tcPr>
            <w:tcW w:w="848" w:type="dxa"/>
            <w:tcBorders>
              <w:top w:val="nil"/>
              <w:left w:val="nil"/>
              <w:bottom w:val="single" w:sz="4" w:space="0" w:color="auto"/>
              <w:right w:val="single" w:sz="4" w:space="0" w:color="auto"/>
            </w:tcBorders>
            <w:shd w:val="clear" w:color="000000" w:fill="FFFFFF"/>
            <w:noWrap/>
            <w:vAlign w:val="center"/>
            <w:hideMark/>
          </w:tcPr>
          <w:p w14:paraId="48B75E0F"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9.595</w:t>
            </w:r>
          </w:p>
        </w:tc>
        <w:tc>
          <w:tcPr>
            <w:tcW w:w="830" w:type="dxa"/>
            <w:tcBorders>
              <w:top w:val="nil"/>
              <w:left w:val="nil"/>
              <w:bottom w:val="single" w:sz="4" w:space="0" w:color="auto"/>
              <w:right w:val="nil"/>
            </w:tcBorders>
            <w:shd w:val="clear" w:color="000000" w:fill="FFFFFF"/>
            <w:noWrap/>
            <w:vAlign w:val="center"/>
            <w:hideMark/>
          </w:tcPr>
          <w:p w14:paraId="3DA032ED"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8.100</w:t>
            </w:r>
          </w:p>
        </w:tc>
        <w:tc>
          <w:tcPr>
            <w:tcW w:w="847" w:type="dxa"/>
            <w:tcBorders>
              <w:top w:val="nil"/>
              <w:left w:val="single" w:sz="4" w:space="0" w:color="auto"/>
              <w:bottom w:val="single" w:sz="4" w:space="0" w:color="auto"/>
              <w:right w:val="single" w:sz="4" w:space="0" w:color="auto"/>
            </w:tcBorders>
            <w:shd w:val="clear" w:color="000000" w:fill="FFFFFF"/>
            <w:noWrap/>
            <w:vAlign w:val="center"/>
            <w:hideMark/>
          </w:tcPr>
          <w:p w14:paraId="45CE80E5"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15.519</w:t>
            </w:r>
          </w:p>
        </w:tc>
        <w:tc>
          <w:tcPr>
            <w:tcW w:w="813" w:type="dxa"/>
            <w:tcBorders>
              <w:top w:val="nil"/>
              <w:left w:val="nil"/>
              <w:bottom w:val="single" w:sz="4" w:space="0" w:color="auto"/>
              <w:right w:val="single" w:sz="8" w:space="0" w:color="auto"/>
            </w:tcBorders>
            <w:shd w:val="clear" w:color="000000" w:fill="FFFFFF"/>
            <w:noWrap/>
            <w:vAlign w:val="center"/>
            <w:hideMark/>
          </w:tcPr>
          <w:p w14:paraId="1E33A005"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22.000</w:t>
            </w:r>
          </w:p>
        </w:tc>
        <w:tc>
          <w:tcPr>
            <w:tcW w:w="677" w:type="dxa"/>
            <w:tcBorders>
              <w:top w:val="nil"/>
              <w:left w:val="nil"/>
              <w:bottom w:val="single" w:sz="4" w:space="0" w:color="auto"/>
              <w:right w:val="single" w:sz="4" w:space="0" w:color="auto"/>
            </w:tcBorders>
            <w:noWrap/>
            <w:vAlign w:val="center"/>
            <w:hideMark/>
          </w:tcPr>
          <w:p w14:paraId="3D8E9697"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253</w:t>
            </w:r>
          </w:p>
        </w:tc>
        <w:tc>
          <w:tcPr>
            <w:tcW w:w="677" w:type="dxa"/>
            <w:tcBorders>
              <w:top w:val="nil"/>
              <w:left w:val="nil"/>
              <w:bottom w:val="single" w:sz="4" w:space="0" w:color="auto"/>
              <w:right w:val="single" w:sz="4" w:space="0" w:color="auto"/>
            </w:tcBorders>
            <w:noWrap/>
            <w:vAlign w:val="center"/>
            <w:hideMark/>
          </w:tcPr>
          <w:p w14:paraId="2233F03B"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84</w:t>
            </w:r>
          </w:p>
        </w:tc>
        <w:tc>
          <w:tcPr>
            <w:tcW w:w="661" w:type="dxa"/>
            <w:tcBorders>
              <w:top w:val="nil"/>
              <w:left w:val="nil"/>
              <w:bottom w:val="single" w:sz="4" w:space="0" w:color="auto"/>
              <w:right w:val="single" w:sz="4" w:space="0" w:color="auto"/>
            </w:tcBorders>
            <w:noWrap/>
            <w:vAlign w:val="center"/>
            <w:hideMark/>
          </w:tcPr>
          <w:p w14:paraId="3D93C4F3"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52</w:t>
            </w:r>
          </w:p>
        </w:tc>
        <w:tc>
          <w:tcPr>
            <w:tcW w:w="644" w:type="dxa"/>
            <w:tcBorders>
              <w:top w:val="nil"/>
              <w:left w:val="nil"/>
              <w:bottom w:val="single" w:sz="4" w:space="0" w:color="auto"/>
              <w:right w:val="single" w:sz="4" w:space="0" w:color="auto"/>
            </w:tcBorders>
            <w:noWrap/>
            <w:vAlign w:val="center"/>
            <w:hideMark/>
          </w:tcPr>
          <w:p w14:paraId="68F77CFC"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142</w:t>
            </w:r>
          </w:p>
        </w:tc>
        <w:tc>
          <w:tcPr>
            <w:tcW w:w="639" w:type="dxa"/>
            <w:tcBorders>
              <w:top w:val="nil"/>
              <w:left w:val="nil"/>
              <w:bottom w:val="single" w:sz="4" w:space="0" w:color="auto"/>
              <w:right w:val="single" w:sz="8" w:space="0" w:color="auto"/>
            </w:tcBorders>
            <w:noWrap/>
            <w:vAlign w:val="center"/>
            <w:hideMark/>
          </w:tcPr>
          <w:p w14:paraId="7982C029"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272</w:t>
            </w:r>
          </w:p>
        </w:tc>
      </w:tr>
      <w:tr w:rsidR="001F652A" w:rsidRPr="001F652A" w14:paraId="78F96337" w14:textId="77777777" w:rsidTr="00295935">
        <w:trPr>
          <w:trHeight w:val="322"/>
        </w:trPr>
        <w:tc>
          <w:tcPr>
            <w:tcW w:w="1524" w:type="dxa"/>
            <w:tcBorders>
              <w:top w:val="nil"/>
              <w:left w:val="single" w:sz="8" w:space="0" w:color="auto"/>
              <w:bottom w:val="single" w:sz="4" w:space="0" w:color="auto"/>
              <w:right w:val="single" w:sz="4" w:space="0" w:color="auto"/>
            </w:tcBorders>
            <w:noWrap/>
            <w:vAlign w:val="center"/>
            <w:hideMark/>
          </w:tcPr>
          <w:p w14:paraId="77F46183" w14:textId="77777777" w:rsidR="001F652A" w:rsidRPr="001F652A" w:rsidRDefault="001F652A" w:rsidP="00295935">
            <w:pPr>
              <w:spacing w:after="0" w:line="240" w:lineRule="auto"/>
              <w:rPr>
                <w:rFonts w:ascii="Calibri" w:eastAsia="Times New Roman" w:hAnsi="Calibri" w:cs="Calibri"/>
                <w:color w:val="000000"/>
                <w:sz w:val="13"/>
                <w:szCs w:val="13"/>
                <w:lang w:eastAsia="hr-HR"/>
              </w:rPr>
            </w:pPr>
            <w:r w:rsidRPr="001F652A">
              <w:rPr>
                <w:rFonts w:ascii="Calibri" w:eastAsia="Times New Roman" w:hAnsi="Calibri" w:cs="Calibri"/>
                <w:color w:val="000000"/>
                <w:sz w:val="13"/>
                <w:szCs w:val="13"/>
                <w:lang w:eastAsia="hr-HR"/>
              </w:rPr>
              <w:t xml:space="preserve">     e) Zemljište</w:t>
            </w:r>
          </w:p>
        </w:tc>
        <w:tc>
          <w:tcPr>
            <w:tcW w:w="846" w:type="dxa"/>
            <w:tcBorders>
              <w:top w:val="nil"/>
              <w:left w:val="nil"/>
              <w:bottom w:val="single" w:sz="4" w:space="0" w:color="auto"/>
              <w:right w:val="single" w:sz="4" w:space="0" w:color="auto"/>
            </w:tcBorders>
            <w:shd w:val="clear" w:color="000000" w:fill="FFFFFF"/>
            <w:noWrap/>
            <w:vAlign w:val="center"/>
            <w:hideMark/>
          </w:tcPr>
          <w:p w14:paraId="754DDFEA"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15.000</w:t>
            </w:r>
          </w:p>
        </w:tc>
        <w:tc>
          <w:tcPr>
            <w:tcW w:w="848" w:type="dxa"/>
            <w:tcBorders>
              <w:top w:val="nil"/>
              <w:left w:val="nil"/>
              <w:bottom w:val="single" w:sz="4" w:space="0" w:color="auto"/>
              <w:right w:val="single" w:sz="4" w:space="0" w:color="auto"/>
            </w:tcBorders>
            <w:shd w:val="clear" w:color="000000" w:fill="FFFFFF"/>
            <w:noWrap/>
            <w:vAlign w:val="center"/>
            <w:hideMark/>
          </w:tcPr>
          <w:p w14:paraId="479401A1"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13.640</w:t>
            </w:r>
          </w:p>
        </w:tc>
        <w:tc>
          <w:tcPr>
            <w:tcW w:w="830" w:type="dxa"/>
            <w:tcBorders>
              <w:top w:val="nil"/>
              <w:left w:val="nil"/>
              <w:bottom w:val="single" w:sz="4" w:space="0" w:color="auto"/>
              <w:right w:val="nil"/>
            </w:tcBorders>
            <w:shd w:val="clear" w:color="000000" w:fill="FFFFFF"/>
            <w:noWrap/>
            <w:vAlign w:val="center"/>
            <w:hideMark/>
          </w:tcPr>
          <w:p w14:paraId="140F4D71"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14.500</w:t>
            </w:r>
          </w:p>
        </w:tc>
        <w:tc>
          <w:tcPr>
            <w:tcW w:w="847" w:type="dxa"/>
            <w:tcBorders>
              <w:top w:val="nil"/>
              <w:left w:val="single" w:sz="4" w:space="0" w:color="auto"/>
              <w:bottom w:val="single" w:sz="4" w:space="0" w:color="auto"/>
              <w:right w:val="single" w:sz="4" w:space="0" w:color="auto"/>
            </w:tcBorders>
            <w:shd w:val="clear" w:color="000000" w:fill="FFFFFF"/>
            <w:noWrap/>
            <w:vAlign w:val="center"/>
            <w:hideMark/>
          </w:tcPr>
          <w:p w14:paraId="2A1A9443"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23.591</w:t>
            </w:r>
          </w:p>
        </w:tc>
        <w:tc>
          <w:tcPr>
            <w:tcW w:w="813" w:type="dxa"/>
            <w:tcBorders>
              <w:top w:val="nil"/>
              <w:left w:val="nil"/>
              <w:bottom w:val="single" w:sz="4" w:space="0" w:color="auto"/>
              <w:right w:val="single" w:sz="8" w:space="0" w:color="auto"/>
            </w:tcBorders>
            <w:shd w:val="clear" w:color="000000" w:fill="FFFFFF"/>
            <w:noWrap/>
            <w:vAlign w:val="center"/>
            <w:hideMark/>
          </w:tcPr>
          <w:p w14:paraId="58B68842"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30.591</w:t>
            </w:r>
          </w:p>
        </w:tc>
        <w:tc>
          <w:tcPr>
            <w:tcW w:w="677" w:type="dxa"/>
            <w:tcBorders>
              <w:top w:val="nil"/>
              <w:left w:val="nil"/>
              <w:bottom w:val="single" w:sz="4" w:space="0" w:color="auto"/>
              <w:right w:val="single" w:sz="4" w:space="0" w:color="auto"/>
            </w:tcBorders>
            <w:noWrap/>
            <w:vAlign w:val="center"/>
            <w:hideMark/>
          </w:tcPr>
          <w:p w14:paraId="6D963579"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91</w:t>
            </w:r>
          </w:p>
        </w:tc>
        <w:tc>
          <w:tcPr>
            <w:tcW w:w="677" w:type="dxa"/>
            <w:tcBorders>
              <w:top w:val="nil"/>
              <w:left w:val="nil"/>
              <w:bottom w:val="single" w:sz="4" w:space="0" w:color="auto"/>
              <w:right w:val="single" w:sz="4" w:space="0" w:color="auto"/>
            </w:tcBorders>
            <w:noWrap/>
            <w:vAlign w:val="center"/>
            <w:hideMark/>
          </w:tcPr>
          <w:p w14:paraId="368E5992"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106</w:t>
            </w:r>
          </w:p>
        </w:tc>
        <w:tc>
          <w:tcPr>
            <w:tcW w:w="661" w:type="dxa"/>
            <w:tcBorders>
              <w:top w:val="nil"/>
              <w:left w:val="nil"/>
              <w:bottom w:val="single" w:sz="4" w:space="0" w:color="auto"/>
              <w:right w:val="single" w:sz="4" w:space="0" w:color="auto"/>
            </w:tcBorders>
            <w:noWrap/>
            <w:vAlign w:val="center"/>
            <w:hideMark/>
          </w:tcPr>
          <w:p w14:paraId="0E0EFE33"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61</w:t>
            </w:r>
          </w:p>
        </w:tc>
        <w:tc>
          <w:tcPr>
            <w:tcW w:w="644" w:type="dxa"/>
            <w:tcBorders>
              <w:top w:val="nil"/>
              <w:left w:val="nil"/>
              <w:bottom w:val="single" w:sz="4" w:space="0" w:color="auto"/>
              <w:right w:val="single" w:sz="4" w:space="0" w:color="auto"/>
            </w:tcBorders>
            <w:noWrap/>
            <w:vAlign w:val="center"/>
            <w:hideMark/>
          </w:tcPr>
          <w:p w14:paraId="703A9AEE"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130</w:t>
            </w:r>
          </w:p>
        </w:tc>
        <w:tc>
          <w:tcPr>
            <w:tcW w:w="639" w:type="dxa"/>
            <w:tcBorders>
              <w:top w:val="nil"/>
              <w:left w:val="nil"/>
              <w:bottom w:val="single" w:sz="4" w:space="0" w:color="auto"/>
              <w:right w:val="single" w:sz="8" w:space="0" w:color="auto"/>
            </w:tcBorders>
            <w:noWrap/>
            <w:vAlign w:val="center"/>
            <w:hideMark/>
          </w:tcPr>
          <w:p w14:paraId="13568357"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211</w:t>
            </w:r>
          </w:p>
        </w:tc>
      </w:tr>
      <w:tr w:rsidR="001F652A" w:rsidRPr="001F652A" w14:paraId="219C604E" w14:textId="77777777" w:rsidTr="00295935">
        <w:trPr>
          <w:trHeight w:val="322"/>
        </w:trPr>
        <w:tc>
          <w:tcPr>
            <w:tcW w:w="1524" w:type="dxa"/>
            <w:tcBorders>
              <w:top w:val="nil"/>
              <w:left w:val="single" w:sz="8" w:space="0" w:color="auto"/>
              <w:bottom w:val="single" w:sz="4" w:space="0" w:color="auto"/>
              <w:right w:val="single" w:sz="4" w:space="0" w:color="auto"/>
            </w:tcBorders>
            <w:noWrap/>
            <w:vAlign w:val="center"/>
            <w:hideMark/>
          </w:tcPr>
          <w:p w14:paraId="1260212E" w14:textId="77777777" w:rsidR="001F652A" w:rsidRPr="001F652A" w:rsidRDefault="001F652A" w:rsidP="00295935">
            <w:pPr>
              <w:spacing w:after="0" w:line="240" w:lineRule="auto"/>
              <w:rPr>
                <w:rFonts w:ascii="Calibri" w:eastAsia="Times New Roman" w:hAnsi="Calibri" w:cs="Calibri"/>
                <w:color w:val="000000"/>
                <w:sz w:val="13"/>
                <w:szCs w:val="13"/>
                <w:lang w:eastAsia="hr-HR"/>
              </w:rPr>
            </w:pPr>
            <w:r w:rsidRPr="001F652A">
              <w:rPr>
                <w:rFonts w:ascii="Calibri" w:eastAsia="Times New Roman" w:hAnsi="Calibri" w:cs="Calibri"/>
                <w:color w:val="000000"/>
                <w:sz w:val="13"/>
                <w:szCs w:val="13"/>
                <w:lang w:eastAsia="hr-HR"/>
              </w:rPr>
              <w:t xml:space="preserve">     f) Poslovni prostor</w:t>
            </w:r>
          </w:p>
        </w:tc>
        <w:tc>
          <w:tcPr>
            <w:tcW w:w="846" w:type="dxa"/>
            <w:tcBorders>
              <w:top w:val="nil"/>
              <w:left w:val="nil"/>
              <w:bottom w:val="single" w:sz="4" w:space="0" w:color="auto"/>
              <w:right w:val="single" w:sz="4" w:space="0" w:color="auto"/>
            </w:tcBorders>
            <w:shd w:val="clear" w:color="000000" w:fill="FFFFFF"/>
            <w:noWrap/>
            <w:vAlign w:val="center"/>
            <w:hideMark/>
          </w:tcPr>
          <w:p w14:paraId="0CE5A048"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42.700</w:t>
            </w:r>
          </w:p>
        </w:tc>
        <w:tc>
          <w:tcPr>
            <w:tcW w:w="848" w:type="dxa"/>
            <w:tcBorders>
              <w:top w:val="nil"/>
              <w:left w:val="nil"/>
              <w:bottom w:val="single" w:sz="4" w:space="0" w:color="auto"/>
              <w:right w:val="single" w:sz="4" w:space="0" w:color="auto"/>
            </w:tcBorders>
            <w:shd w:val="clear" w:color="000000" w:fill="FFFFFF"/>
            <w:noWrap/>
            <w:vAlign w:val="center"/>
            <w:hideMark/>
          </w:tcPr>
          <w:p w14:paraId="604290F8"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170.356</w:t>
            </w:r>
          </w:p>
        </w:tc>
        <w:tc>
          <w:tcPr>
            <w:tcW w:w="830" w:type="dxa"/>
            <w:tcBorders>
              <w:top w:val="nil"/>
              <w:left w:val="nil"/>
              <w:bottom w:val="single" w:sz="4" w:space="0" w:color="auto"/>
              <w:right w:val="nil"/>
            </w:tcBorders>
            <w:shd w:val="clear" w:color="000000" w:fill="FFFFFF"/>
            <w:noWrap/>
            <w:vAlign w:val="center"/>
            <w:hideMark/>
          </w:tcPr>
          <w:p w14:paraId="74C05760"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75.000</w:t>
            </w:r>
          </w:p>
        </w:tc>
        <w:tc>
          <w:tcPr>
            <w:tcW w:w="847" w:type="dxa"/>
            <w:tcBorders>
              <w:top w:val="nil"/>
              <w:left w:val="single" w:sz="4" w:space="0" w:color="auto"/>
              <w:bottom w:val="single" w:sz="4" w:space="0" w:color="auto"/>
              <w:right w:val="single" w:sz="4" w:space="0" w:color="auto"/>
            </w:tcBorders>
            <w:shd w:val="clear" w:color="000000" w:fill="FFFFFF"/>
            <w:noWrap/>
            <w:vAlign w:val="center"/>
            <w:hideMark/>
          </w:tcPr>
          <w:p w14:paraId="11E5038D"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112.902</w:t>
            </w:r>
          </w:p>
        </w:tc>
        <w:tc>
          <w:tcPr>
            <w:tcW w:w="813" w:type="dxa"/>
            <w:tcBorders>
              <w:top w:val="nil"/>
              <w:left w:val="nil"/>
              <w:bottom w:val="single" w:sz="4" w:space="0" w:color="auto"/>
              <w:right w:val="single" w:sz="8" w:space="0" w:color="auto"/>
            </w:tcBorders>
            <w:shd w:val="clear" w:color="000000" w:fill="FFFFFF"/>
            <w:noWrap/>
            <w:vAlign w:val="center"/>
            <w:hideMark/>
          </w:tcPr>
          <w:p w14:paraId="19C5ED80"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128.000</w:t>
            </w:r>
          </w:p>
        </w:tc>
        <w:tc>
          <w:tcPr>
            <w:tcW w:w="677" w:type="dxa"/>
            <w:tcBorders>
              <w:top w:val="nil"/>
              <w:left w:val="nil"/>
              <w:bottom w:val="single" w:sz="4" w:space="0" w:color="auto"/>
              <w:right w:val="single" w:sz="4" w:space="0" w:color="auto"/>
            </w:tcBorders>
            <w:noWrap/>
            <w:vAlign w:val="center"/>
            <w:hideMark/>
          </w:tcPr>
          <w:p w14:paraId="59350098"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399</w:t>
            </w:r>
          </w:p>
        </w:tc>
        <w:tc>
          <w:tcPr>
            <w:tcW w:w="677" w:type="dxa"/>
            <w:tcBorders>
              <w:top w:val="nil"/>
              <w:left w:val="nil"/>
              <w:bottom w:val="single" w:sz="4" w:space="0" w:color="auto"/>
              <w:right w:val="single" w:sz="4" w:space="0" w:color="auto"/>
            </w:tcBorders>
            <w:noWrap/>
            <w:vAlign w:val="center"/>
            <w:hideMark/>
          </w:tcPr>
          <w:p w14:paraId="6164B0CA"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44</w:t>
            </w:r>
          </w:p>
        </w:tc>
        <w:tc>
          <w:tcPr>
            <w:tcW w:w="661" w:type="dxa"/>
            <w:tcBorders>
              <w:top w:val="nil"/>
              <w:left w:val="nil"/>
              <w:bottom w:val="single" w:sz="4" w:space="0" w:color="auto"/>
              <w:right w:val="single" w:sz="4" w:space="0" w:color="auto"/>
            </w:tcBorders>
            <w:noWrap/>
            <w:vAlign w:val="center"/>
            <w:hideMark/>
          </w:tcPr>
          <w:p w14:paraId="6EDF32F6"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66</w:t>
            </w:r>
          </w:p>
        </w:tc>
        <w:tc>
          <w:tcPr>
            <w:tcW w:w="644" w:type="dxa"/>
            <w:tcBorders>
              <w:top w:val="nil"/>
              <w:left w:val="nil"/>
              <w:bottom w:val="single" w:sz="4" w:space="0" w:color="auto"/>
              <w:right w:val="single" w:sz="4" w:space="0" w:color="auto"/>
            </w:tcBorders>
            <w:noWrap/>
            <w:vAlign w:val="center"/>
            <w:hideMark/>
          </w:tcPr>
          <w:p w14:paraId="03B2F1B2"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113</w:t>
            </w:r>
          </w:p>
        </w:tc>
        <w:tc>
          <w:tcPr>
            <w:tcW w:w="639" w:type="dxa"/>
            <w:tcBorders>
              <w:top w:val="nil"/>
              <w:left w:val="nil"/>
              <w:bottom w:val="single" w:sz="4" w:space="0" w:color="auto"/>
              <w:right w:val="single" w:sz="8" w:space="0" w:color="auto"/>
            </w:tcBorders>
            <w:noWrap/>
            <w:vAlign w:val="center"/>
            <w:hideMark/>
          </w:tcPr>
          <w:p w14:paraId="02EEE38E"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171</w:t>
            </w:r>
          </w:p>
        </w:tc>
      </w:tr>
      <w:tr w:rsidR="001F652A" w:rsidRPr="001F652A" w14:paraId="715F0C26" w14:textId="77777777" w:rsidTr="00295935">
        <w:trPr>
          <w:trHeight w:val="322"/>
        </w:trPr>
        <w:tc>
          <w:tcPr>
            <w:tcW w:w="1524" w:type="dxa"/>
            <w:tcBorders>
              <w:top w:val="nil"/>
              <w:left w:val="single" w:sz="8" w:space="0" w:color="auto"/>
              <w:bottom w:val="single" w:sz="4" w:space="0" w:color="auto"/>
              <w:right w:val="single" w:sz="4" w:space="0" w:color="auto"/>
            </w:tcBorders>
            <w:noWrap/>
            <w:vAlign w:val="center"/>
            <w:hideMark/>
          </w:tcPr>
          <w:p w14:paraId="07276024" w14:textId="77777777" w:rsidR="001F652A" w:rsidRPr="001F652A" w:rsidRDefault="001F652A" w:rsidP="00295935">
            <w:pPr>
              <w:spacing w:after="0" w:line="240" w:lineRule="auto"/>
              <w:rPr>
                <w:rFonts w:ascii="Calibri" w:eastAsia="Times New Roman" w:hAnsi="Calibri" w:cs="Calibri"/>
                <w:color w:val="000000"/>
                <w:sz w:val="13"/>
                <w:szCs w:val="13"/>
                <w:lang w:eastAsia="hr-HR"/>
              </w:rPr>
            </w:pPr>
            <w:r w:rsidRPr="001F652A">
              <w:rPr>
                <w:rFonts w:ascii="Calibri" w:eastAsia="Times New Roman" w:hAnsi="Calibri" w:cs="Calibri"/>
                <w:color w:val="000000"/>
                <w:sz w:val="13"/>
                <w:szCs w:val="13"/>
                <w:lang w:eastAsia="hr-HR"/>
              </w:rPr>
              <w:t xml:space="preserve">     g) Reklame</w:t>
            </w:r>
          </w:p>
        </w:tc>
        <w:tc>
          <w:tcPr>
            <w:tcW w:w="846" w:type="dxa"/>
            <w:tcBorders>
              <w:top w:val="nil"/>
              <w:left w:val="nil"/>
              <w:bottom w:val="single" w:sz="4" w:space="0" w:color="auto"/>
              <w:right w:val="single" w:sz="4" w:space="0" w:color="auto"/>
            </w:tcBorders>
            <w:shd w:val="clear" w:color="000000" w:fill="FFFFFF"/>
            <w:noWrap/>
            <w:vAlign w:val="center"/>
            <w:hideMark/>
          </w:tcPr>
          <w:p w14:paraId="0C9FFA5B"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6.925</w:t>
            </w:r>
          </w:p>
        </w:tc>
        <w:tc>
          <w:tcPr>
            <w:tcW w:w="848" w:type="dxa"/>
            <w:tcBorders>
              <w:top w:val="nil"/>
              <w:left w:val="nil"/>
              <w:bottom w:val="single" w:sz="4" w:space="0" w:color="auto"/>
              <w:right w:val="single" w:sz="4" w:space="0" w:color="auto"/>
            </w:tcBorders>
            <w:shd w:val="clear" w:color="000000" w:fill="FFFFFF"/>
            <w:noWrap/>
            <w:vAlign w:val="center"/>
            <w:hideMark/>
          </w:tcPr>
          <w:p w14:paraId="70542E27"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5.529</w:t>
            </w:r>
          </w:p>
        </w:tc>
        <w:tc>
          <w:tcPr>
            <w:tcW w:w="830" w:type="dxa"/>
            <w:tcBorders>
              <w:top w:val="nil"/>
              <w:left w:val="nil"/>
              <w:bottom w:val="single" w:sz="4" w:space="0" w:color="auto"/>
              <w:right w:val="nil"/>
            </w:tcBorders>
            <w:shd w:val="clear" w:color="000000" w:fill="FFFFFF"/>
            <w:noWrap/>
            <w:vAlign w:val="center"/>
            <w:hideMark/>
          </w:tcPr>
          <w:p w14:paraId="687B77BD"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7.500</w:t>
            </w:r>
          </w:p>
        </w:tc>
        <w:tc>
          <w:tcPr>
            <w:tcW w:w="847" w:type="dxa"/>
            <w:tcBorders>
              <w:top w:val="nil"/>
              <w:left w:val="single" w:sz="4" w:space="0" w:color="auto"/>
              <w:bottom w:val="single" w:sz="4" w:space="0" w:color="auto"/>
              <w:right w:val="single" w:sz="4" w:space="0" w:color="auto"/>
            </w:tcBorders>
            <w:shd w:val="clear" w:color="000000" w:fill="FFFFFF"/>
            <w:noWrap/>
            <w:vAlign w:val="center"/>
            <w:hideMark/>
          </w:tcPr>
          <w:p w14:paraId="63AD8B50"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5.654</w:t>
            </w:r>
          </w:p>
        </w:tc>
        <w:tc>
          <w:tcPr>
            <w:tcW w:w="813" w:type="dxa"/>
            <w:tcBorders>
              <w:top w:val="nil"/>
              <w:left w:val="nil"/>
              <w:bottom w:val="single" w:sz="4" w:space="0" w:color="auto"/>
              <w:right w:val="single" w:sz="8" w:space="0" w:color="auto"/>
            </w:tcBorders>
            <w:shd w:val="clear" w:color="000000" w:fill="FFFFFF"/>
            <w:noWrap/>
            <w:vAlign w:val="center"/>
            <w:hideMark/>
          </w:tcPr>
          <w:p w14:paraId="13C66D5B"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28.000</w:t>
            </w:r>
          </w:p>
        </w:tc>
        <w:tc>
          <w:tcPr>
            <w:tcW w:w="677" w:type="dxa"/>
            <w:tcBorders>
              <w:top w:val="nil"/>
              <w:left w:val="nil"/>
              <w:bottom w:val="single" w:sz="4" w:space="0" w:color="auto"/>
              <w:right w:val="single" w:sz="4" w:space="0" w:color="auto"/>
            </w:tcBorders>
            <w:noWrap/>
            <w:vAlign w:val="center"/>
            <w:hideMark/>
          </w:tcPr>
          <w:p w14:paraId="3E5E081C"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80</w:t>
            </w:r>
          </w:p>
        </w:tc>
        <w:tc>
          <w:tcPr>
            <w:tcW w:w="677" w:type="dxa"/>
            <w:tcBorders>
              <w:top w:val="nil"/>
              <w:left w:val="nil"/>
              <w:bottom w:val="single" w:sz="4" w:space="0" w:color="auto"/>
              <w:right w:val="single" w:sz="4" w:space="0" w:color="auto"/>
            </w:tcBorders>
            <w:noWrap/>
            <w:vAlign w:val="center"/>
            <w:hideMark/>
          </w:tcPr>
          <w:p w14:paraId="386A0206"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136</w:t>
            </w:r>
          </w:p>
        </w:tc>
        <w:tc>
          <w:tcPr>
            <w:tcW w:w="661" w:type="dxa"/>
            <w:tcBorders>
              <w:top w:val="nil"/>
              <w:left w:val="nil"/>
              <w:bottom w:val="single" w:sz="4" w:space="0" w:color="auto"/>
              <w:right w:val="single" w:sz="4" w:space="0" w:color="auto"/>
            </w:tcBorders>
            <w:noWrap/>
            <w:vAlign w:val="center"/>
            <w:hideMark/>
          </w:tcPr>
          <w:p w14:paraId="55DC7094"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133</w:t>
            </w:r>
          </w:p>
        </w:tc>
        <w:tc>
          <w:tcPr>
            <w:tcW w:w="644" w:type="dxa"/>
            <w:tcBorders>
              <w:top w:val="nil"/>
              <w:left w:val="nil"/>
              <w:bottom w:val="single" w:sz="4" w:space="0" w:color="auto"/>
              <w:right w:val="single" w:sz="4" w:space="0" w:color="auto"/>
            </w:tcBorders>
            <w:noWrap/>
            <w:vAlign w:val="center"/>
            <w:hideMark/>
          </w:tcPr>
          <w:p w14:paraId="04D7B3CA"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495</w:t>
            </w:r>
          </w:p>
        </w:tc>
        <w:tc>
          <w:tcPr>
            <w:tcW w:w="639" w:type="dxa"/>
            <w:tcBorders>
              <w:top w:val="nil"/>
              <w:left w:val="nil"/>
              <w:bottom w:val="single" w:sz="4" w:space="0" w:color="auto"/>
              <w:right w:val="single" w:sz="8" w:space="0" w:color="auto"/>
            </w:tcBorders>
            <w:noWrap/>
            <w:vAlign w:val="center"/>
            <w:hideMark/>
          </w:tcPr>
          <w:p w14:paraId="6218ED93"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373</w:t>
            </w:r>
          </w:p>
        </w:tc>
      </w:tr>
      <w:tr w:rsidR="001F652A" w:rsidRPr="001F652A" w14:paraId="28C0C0D1" w14:textId="77777777" w:rsidTr="00295935">
        <w:trPr>
          <w:trHeight w:val="322"/>
        </w:trPr>
        <w:tc>
          <w:tcPr>
            <w:tcW w:w="1524" w:type="dxa"/>
            <w:tcBorders>
              <w:top w:val="nil"/>
              <w:left w:val="single" w:sz="8" w:space="0" w:color="auto"/>
              <w:bottom w:val="single" w:sz="4" w:space="0" w:color="auto"/>
              <w:right w:val="single" w:sz="4" w:space="0" w:color="auto"/>
            </w:tcBorders>
            <w:noWrap/>
            <w:vAlign w:val="center"/>
            <w:hideMark/>
          </w:tcPr>
          <w:p w14:paraId="6661EF49" w14:textId="77777777" w:rsidR="001F652A" w:rsidRPr="001F652A" w:rsidRDefault="001F652A" w:rsidP="00295935">
            <w:pPr>
              <w:spacing w:after="0" w:line="240" w:lineRule="auto"/>
              <w:rPr>
                <w:rFonts w:ascii="Calibri" w:eastAsia="Times New Roman" w:hAnsi="Calibri" w:cs="Calibri"/>
                <w:color w:val="000000"/>
                <w:sz w:val="13"/>
                <w:szCs w:val="13"/>
                <w:lang w:eastAsia="hr-HR"/>
              </w:rPr>
            </w:pPr>
            <w:r w:rsidRPr="001F652A">
              <w:rPr>
                <w:rFonts w:ascii="Calibri" w:eastAsia="Times New Roman" w:hAnsi="Calibri" w:cs="Calibri"/>
                <w:color w:val="000000"/>
                <w:sz w:val="13"/>
                <w:szCs w:val="13"/>
                <w:lang w:eastAsia="hr-HR"/>
              </w:rPr>
              <w:t xml:space="preserve">     h) Parking</w:t>
            </w:r>
          </w:p>
        </w:tc>
        <w:tc>
          <w:tcPr>
            <w:tcW w:w="846" w:type="dxa"/>
            <w:tcBorders>
              <w:top w:val="nil"/>
              <w:left w:val="nil"/>
              <w:bottom w:val="single" w:sz="4" w:space="0" w:color="auto"/>
              <w:right w:val="single" w:sz="4" w:space="0" w:color="auto"/>
            </w:tcBorders>
            <w:shd w:val="clear" w:color="000000" w:fill="FFFFFF"/>
            <w:noWrap/>
            <w:vAlign w:val="center"/>
            <w:hideMark/>
          </w:tcPr>
          <w:p w14:paraId="5625A97F"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0</w:t>
            </w:r>
          </w:p>
        </w:tc>
        <w:tc>
          <w:tcPr>
            <w:tcW w:w="848" w:type="dxa"/>
            <w:tcBorders>
              <w:top w:val="nil"/>
              <w:left w:val="nil"/>
              <w:bottom w:val="single" w:sz="4" w:space="0" w:color="auto"/>
              <w:right w:val="single" w:sz="4" w:space="0" w:color="auto"/>
            </w:tcBorders>
            <w:shd w:val="clear" w:color="000000" w:fill="FFFFFF"/>
            <w:noWrap/>
            <w:vAlign w:val="center"/>
            <w:hideMark/>
          </w:tcPr>
          <w:p w14:paraId="7DE44F24"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0</w:t>
            </w:r>
          </w:p>
        </w:tc>
        <w:tc>
          <w:tcPr>
            <w:tcW w:w="830" w:type="dxa"/>
            <w:tcBorders>
              <w:top w:val="nil"/>
              <w:left w:val="nil"/>
              <w:bottom w:val="single" w:sz="4" w:space="0" w:color="auto"/>
              <w:right w:val="single" w:sz="4" w:space="0" w:color="auto"/>
            </w:tcBorders>
            <w:shd w:val="clear" w:color="000000" w:fill="FFFFFF"/>
            <w:noWrap/>
            <w:vAlign w:val="center"/>
            <w:hideMark/>
          </w:tcPr>
          <w:p w14:paraId="3ABD0865"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0</w:t>
            </w:r>
          </w:p>
        </w:tc>
        <w:tc>
          <w:tcPr>
            <w:tcW w:w="847" w:type="dxa"/>
            <w:tcBorders>
              <w:top w:val="nil"/>
              <w:left w:val="nil"/>
              <w:bottom w:val="single" w:sz="4" w:space="0" w:color="auto"/>
              <w:right w:val="single" w:sz="4" w:space="0" w:color="auto"/>
            </w:tcBorders>
            <w:shd w:val="clear" w:color="000000" w:fill="FFFFFF"/>
            <w:noWrap/>
            <w:vAlign w:val="center"/>
            <w:hideMark/>
          </w:tcPr>
          <w:p w14:paraId="00F7EF53"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0</w:t>
            </w:r>
          </w:p>
        </w:tc>
        <w:tc>
          <w:tcPr>
            <w:tcW w:w="813" w:type="dxa"/>
            <w:tcBorders>
              <w:top w:val="nil"/>
              <w:left w:val="nil"/>
              <w:bottom w:val="single" w:sz="4" w:space="0" w:color="auto"/>
              <w:right w:val="single" w:sz="8" w:space="0" w:color="auto"/>
            </w:tcBorders>
            <w:shd w:val="clear" w:color="000000" w:fill="FFFFFF"/>
            <w:noWrap/>
            <w:vAlign w:val="center"/>
            <w:hideMark/>
          </w:tcPr>
          <w:p w14:paraId="42A4F475"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136.300</w:t>
            </w:r>
          </w:p>
        </w:tc>
        <w:tc>
          <w:tcPr>
            <w:tcW w:w="677" w:type="dxa"/>
            <w:tcBorders>
              <w:top w:val="nil"/>
              <w:left w:val="nil"/>
              <w:bottom w:val="single" w:sz="4" w:space="0" w:color="auto"/>
              <w:right w:val="single" w:sz="4" w:space="0" w:color="auto"/>
            </w:tcBorders>
            <w:noWrap/>
            <w:vAlign w:val="center"/>
            <w:hideMark/>
          </w:tcPr>
          <w:p w14:paraId="4D42F3E9" w14:textId="77777777" w:rsidR="001F652A" w:rsidRPr="001F652A" w:rsidRDefault="001F652A" w:rsidP="00C94736">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#DIV/0!</w:t>
            </w:r>
          </w:p>
        </w:tc>
        <w:tc>
          <w:tcPr>
            <w:tcW w:w="677" w:type="dxa"/>
            <w:tcBorders>
              <w:top w:val="nil"/>
              <w:left w:val="nil"/>
              <w:bottom w:val="single" w:sz="4" w:space="0" w:color="auto"/>
              <w:right w:val="single" w:sz="4" w:space="0" w:color="auto"/>
            </w:tcBorders>
            <w:noWrap/>
            <w:vAlign w:val="center"/>
            <w:hideMark/>
          </w:tcPr>
          <w:p w14:paraId="1C941AEC" w14:textId="77777777" w:rsidR="001F652A" w:rsidRPr="001F652A" w:rsidRDefault="001F652A" w:rsidP="00C94736">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#DIV/0!</w:t>
            </w:r>
          </w:p>
        </w:tc>
        <w:tc>
          <w:tcPr>
            <w:tcW w:w="661" w:type="dxa"/>
            <w:tcBorders>
              <w:top w:val="nil"/>
              <w:left w:val="nil"/>
              <w:bottom w:val="single" w:sz="4" w:space="0" w:color="auto"/>
              <w:right w:val="single" w:sz="4" w:space="0" w:color="auto"/>
            </w:tcBorders>
            <w:noWrap/>
            <w:vAlign w:val="center"/>
            <w:hideMark/>
          </w:tcPr>
          <w:p w14:paraId="78D98B13" w14:textId="77777777" w:rsidR="001F652A" w:rsidRPr="001F652A" w:rsidRDefault="001F652A" w:rsidP="00C94736">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#DIV/0!</w:t>
            </w:r>
          </w:p>
        </w:tc>
        <w:tc>
          <w:tcPr>
            <w:tcW w:w="644" w:type="dxa"/>
            <w:tcBorders>
              <w:top w:val="nil"/>
              <w:left w:val="nil"/>
              <w:bottom w:val="single" w:sz="4" w:space="0" w:color="auto"/>
              <w:right w:val="single" w:sz="4" w:space="0" w:color="auto"/>
            </w:tcBorders>
            <w:noWrap/>
            <w:vAlign w:val="center"/>
            <w:hideMark/>
          </w:tcPr>
          <w:p w14:paraId="4CB952B6" w14:textId="77777777" w:rsidR="001F652A" w:rsidRPr="001F652A" w:rsidRDefault="001F652A" w:rsidP="00C94736">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#DIV/0!</w:t>
            </w:r>
          </w:p>
        </w:tc>
        <w:tc>
          <w:tcPr>
            <w:tcW w:w="639" w:type="dxa"/>
            <w:tcBorders>
              <w:top w:val="nil"/>
              <w:left w:val="nil"/>
              <w:bottom w:val="single" w:sz="4" w:space="0" w:color="auto"/>
              <w:right w:val="single" w:sz="8" w:space="0" w:color="auto"/>
            </w:tcBorders>
            <w:noWrap/>
            <w:vAlign w:val="center"/>
            <w:hideMark/>
          </w:tcPr>
          <w:p w14:paraId="7CA6DEDD" w14:textId="77777777" w:rsidR="001F652A" w:rsidRPr="001F652A" w:rsidRDefault="001F652A" w:rsidP="00C94736">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#DIV/0!</w:t>
            </w:r>
          </w:p>
        </w:tc>
      </w:tr>
      <w:tr w:rsidR="001F652A" w:rsidRPr="001F652A" w14:paraId="24664BBF" w14:textId="77777777" w:rsidTr="00295935">
        <w:trPr>
          <w:trHeight w:val="483"/>
        </w:trPr>
        <w:tc>
          <w:tcPr>
            <w:tcW w:w="1524" w:type="dxa"/>
            <w:tcBorders>
              <w:top w:val="nil"/>
              <w:left w:val="single" w:sz="8" w:space="0" w:color="auto"/>
              <w:bottom w:val="single" w:sz="4" w:space="0" w:color="auto"/>
              <w:right w:val="single" w:sz="4" w:space="0" w:color="auto"/>
            </w:tcBorders>
            <w:vAlign w:val="center"/>
            <w:hideMark/>
          </w:tcPr>
          <w:p w14:paraId="05B1E793" w14:textId="77777777" w:rsidR="001F652A" w:rsidRPr="001F652A" w:rsidRDefault="001F652A" w:rsidP="00295935">
            <w:pPr>
              <w:spacing w:after="0" w:line="240" w:lineRule="auto"/>
              <w:rPr>
                <w:rFonts w:ascii="Calibri" w:eastAsia="Times New Roman" w:hAnsi="Calibri" w:cs="Calibri"/>
                <w:color w:val="000000"/>
                <w:sz w:val="13"/>
                <w:szCs w:val="13"/>
                <w:lang w:eastAsia="hr-HR"/>
              </w:rPr>
            </w:pPr>
            <w:r w:rsidRPr="001F652A">
              <w:rPr>
                <w:rFonts w:ascii="Calibri" w:eastAsia="Times New Roman" w:hAnsi="Calibri" w:cs="Calibri"/>
                <w:color w:val="000000"/>
                <w:sz w:val="13"/>
                <w:szCs w:val="13"/>
                <w:lang w:eastAsia="hr-HR"/>
              </w:rPr>
              <w:t xml:space="preserve">     g) Ostale sekundarne djelatnosti</w:t>
            </w:r>
          </w:p>
        </w:tc>
        <w:tc>
          <w:tcPr>
            <w:tcW w:w="846" w:type="dxa"/>
            <w:tcBorders>
              <w:top w:val="nil"/>
              <w:left w:val="nil"/>
              <w:bottom w:val="single" w:sz="4" w:space="0" w:color="auto"/>
              <w:right w:val="single" w:sz="4" w:space="0" w:color="auto"/>
            </w:tcBorders>
            <w:shd w:val="clear" w:color="000000" w:fill="FFFFFF"/>
            <w:noWrap/>
            <w:vAlign w:val="center"/>
            <w:hideMark/>
          </w:tcPr>
          <w:p w14:paraId="150D971F"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95.000</w:t>
            </w:r>
          </w:p>
        </w:tc>
        <w:tc>
          <w:tcPr>
            <w:tcW w:w="848" w:type="dxa"/>
            <w:tcBorders>
              <w:top w:val="nil"/>
              <w:left w:val="nil"/>
              <w:bottom w:val="single" w:sz="4" w:space="0" w:color="auto"/>
              <w:right w:val="single" w:sz="4" w:space="0" w:color="auto"/>
            </w:tcBorders>
            <w:shd w:val="clear" w:color="000000" w:fill="FFFFFF"/>
            <w:noWrap/>
            <w:vAlign w:val="center"/>
            <w:hideMark/>
          </w:tcPr>
          <w:p w14:paraId="456B33E3"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120.160</w:t>
            </w:r>
          </w:p>
        </w:tc>
        <w:tc>
          <w:tcPr>
            <w:tcW w:w="830" w:type="dxa"/>
            <w:tcBorders>
              <w:top w:val="nil"/>
              <w:left w:val="nil"/>
              <w:bottom w:val="single" w:sz="4" w:space="0" w:color="auto"/>
              <w:right w:val="nil"/>
            </w:tcBorders>
            <w:shd w:val="clear" w:color="000000" w:fill="FFFFFF"/>
            <w:noWrap/>
            <w:vAlign w:val="center"/>
            <w:hideMark/>
          </w:tcPr>
          <w:p w14:paraId="3CB26B13"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98.320</w:t>
            </w:r>
          </w:p>
        </w:tc>
        <w:tc>
          <w:tcPr>
            <w:tcW w:w="847" w:type="dxa"/>
            <w:tcBorders>
              <w:top w:val="nil"/>
              <w:left w:val="single" w:sz="4" w:space="0" w:color="auto"/>
              <w:bottom w:val="single" w:sz="4" w:space="0" w:color="auto"/>
              <w:right w:val="single" w:sz="4" w:space="0" w:color="auto"/>
            </w:tcBorders>
            <w:shd w:val="clear" w:color="000000" w:fill="FFFFFF"/>
            <w:noWrap/>
            <w:vAlign w:val="center"/>
            <w:hideMark/>
          </w:tcPr>
          <w:p w14:paraId="23C2890D"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186.692</w:t>
            </w:r>
          </w:p>
        </w:tc>
        <w:tc>
          <w:tcPr>
            <w:tcW w:w="813" w:type="dxa"/>
            <w:tcBorders>
              <w:top w:val="nil"/>
              <w:left w:val="nil"/>
              <w:bottom w:val="single" w:sz="4" w:space="0" w:color="auto"/>
              <w:right w:val="single" w:sz="8" w:space="0" w:color="auto"/>
            </w:tcBorders>
            <w:shd w:val="clear" w:color="000000" w:fill="FFFFFF"/>
            <w:noWrap/>
            <w:vAlign w:val="center"/>
            <w:hideMark/>
          </w:tcPr>
          <w:p w14:paraId="791086B2" w14:textId="77777777" w:rsidR="001F652A" w:rsidRPr="001F652A" w:rsidRDefault="001F652A" w:rsidP="00C94736">
            <w:pPr>
              <w:spacing w:after="0" w:line="240" w:lineRule="auto"/>
              <w:jc w:val="right"/>
              <w:rPr>
                <w:rFonts w:ascii="Calibri" w:eastAsia="Times New Roman" w:hAnsi="Calibri" w:cs="Calibri"/>
                <w:sz w:val="13"/>
                <w:szCs w:val="13"/>
                <w:lang w:eastAsia="hr-HR"/>
              </w:rPr>
            </w:pPr>
            <w:r w:rsidRPr="001F652A">
              <w:rPr>
                <w:rFonts w:ascii="Calibri" w:eastAsia="Times New Roman" w:hAnsi="Calibri" w:cs="Calibri"/>
                <w:sz w:val="13"/>
                <w:szCs w:val="13"/>
                <w:lang w:eastAsia="hr-HR"/>
              </w:rPr>
              <w:t>140.000</w:t>
            </w:r>
          </w:p>
        </w:tc>
        <w:tc>
          <w:tcPr>
            <w:tcW w:w="677" w:type="dxa"/>
            <w:tcBorders>
              <w:top w:val="nil"/>
              <w:left w:val="nil"/>
              <w:bottom w:val="single" w:sz="4" w:space="0" w:color="auto"/>
              <w:right w:val="single" w:sz="4" w:space="0" w:color="auto"/>
            </w:tcBorders>
            <w:noWrap/>
            <w:vAlign w:val="center"/>
            <w:hideMark/>
          </w:tcPr>
          <w:p w14:paraId="0A0C45BD"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126</w:t>
            </w:r>
          </w:p>
        </w:tc>
        <w:tc>
          <w:tcPr>
            <w:tcW w:w="677" w:type="dxa"/>
            <w:tcBorders>
              <w:top w:val="nil"/>
              <w:left w:val="nil"/>
              <w:bottom w:val="single" w:sz="4" w:space="0" w:color="auto"/>
              <w:right w:val="single" w:sz="4" w:space="0" w:color="auto"/>
            </w:tcBorders>
            <w:noWrap/>
            <w:vAlign w:val="center"/>
            <w:hideMark/>
          </w:tcPr>
          <w:p w14:paraId="13DC2CDE"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82</w:t>
            </w:r>
          </w:p>
        </w:tc>
        <w:tc>
          <w:tcPr>
            <w:tcW w:w="661" w:type="dxa"/>
            <w:tcBorders>
              <w:top w:val="nil"/>
              <w:left w:val="nil"/>
              <w:bottom w:val="single" w:sz="4" w:space="0" w:color="auto"/>
              <w:right w:val="single" w:sz="4" w:space="0" w:color="auto"/>
            </w:tcBorders>
            <w:noWrap/>
            <w:vAlign w:val="center"/>
            <w:hideMark/>
          </w:tcPr>
          <w:p w14:paraId="00B205E3"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53</w:t>
            </w:r>
          </w:p>
        </w:tc>
        <w:tc>
          <w:tcPr>
            <w:tcW w:w="644" w:type="dxa"/>
            <w:tcBorders>
              <w:top w:val="nil"/>
              <w:left w:val="nil"/>
              <w:bottom w:val="single" w:sz="4" w:space="0" w:color="auto"/>
              <w:right w:val="single" w:sz="4" w:space="0" w:color="auto"/>
            </w:tcBorders>
            <w:noWrap/>
            <w:vAlign w:val="center"/>
            <w:hideMark/>
          </w:tcPr>
          <w:p w14:paraId="489882A5"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75</w:t>
            </w:r>
          </w:p>
        </w:tc>
        <w:tc>
          <w:tcPr>
            <w:tcW w:w="639" w:type="dxa"/>
            <w:tcBorders>
              <w:top w:val="nil"/>
              <w:left w:val="nil"/>
              <w:bottom w:val="single" w:sz="4" w:space="0" w:color="auto"/>
              <w:right w:val="single" w:sz="8" w:space="0" w:color="auto"/>
            </w:tcBorders>
            <w:noWrap/>
            <w:vAlign w:val="center"/>
            <w:hideMark/>
          </w:tcPr>
          <w:p w14:paraId="1DD8E217"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142</w:t>
            </w:r>
          </w:p>
        </w:tc>
      </w:tr>
      <w:tr w:rsidR="001F652A" w:rsidRPr="001F652A" w14:paraId="61CB41D2" w14:textId="77777777" w:rsidTr="00295935">
        <w:trPr>
          <w:trHeight w:val="322"/>
        </w:trPr>
        <w:tc>
          <w:tcPr>
            <w:tcW w:w="1524" w:type="dxa"/>
            <w:tcBorders>
              <w:top w:val="nil"/>
              <w:left w:val="single" w:sz="8" w:space="0" w:color="auto"/>
              <w:bottom w:val="single" w:sz="4" w:space="0" w:color="auto"/>
              <w:right w:val="single" w:sz="4" w:space="0" w:color="auto"/>
            </w:tcBorders>
            <w:shd w:val="clear" w:color="000000" w:fill="FFFFCC"/>
            <w:noWrap/>
            <w:vAlign w:val="center"/>
            <w:hideMark/>
          </w:tcPr>
          <w:p w14:paraId="0374AB7E" w14:textId="77777777" w:rsidR="001F652A" w:rsidRPr="001F652A" w:rsidRDefault="001F652A" w:rsidP="00295935">
            <w:pPr>
              <w:spacing w:after="0" w:line="240" w:lineRule="auto"/>
              <w:rPr>
                <w:rFonts w:ascii="Calibri" w:eastAsia="Times New Roman" w:hAnsi="Calibri" w:cs="Calibri"/>
                <w:color w:val="000000"/>
                <w:sz w:val="13"/>
                <w:szCs w:val="13"/>
                <w:lang w:eastAsia="hr-HR"/>
              </w:rPr>
            </w:pPr>
            <w:r w:rsidRPr="001F652A">
              <w:rPr>
                <w:rFonts w:ascii="Calibri" w:eastAsia="Times New Roman" w:hAnsi="Calibri" w:cs="Calibri"/>
                <w:color w:val="000000"/>
                <w:sz w:val="13"/>
                <w:szCs w:val="13"/>
                <w:lang w:eastAsia="hr-HR"/>
              </w:rPr>
              <w:t>2. Ostali  prihodi dotacije</w:t>
            </w:r>
          </w:p>
        </w:tc>
        <w:tc>
          <w:tcPr>
            <w:tcW w:w="846" w:type="dxa"/>
            <w:tcBorders>
              <w:top w:val="nil"/>
              <w:left w:val="nil"/>
              <w:bottom w:val="single" w:sz="4" w:space="0" w:color="auto"/>
              <w:right w:val="single" w:sz="4" w:space="0" w:color="auto"/>
            </w:tcBorders>
            <w:shd w:val="clear" w:color="000000" w:fill="FFFFCC"/>
            <w:noWrap/>
            <w:vAlign w:val="center"/>
            <w:hideMark/>
          </w:tcPr>
          <w:p w14:paraId="2DE3B0BB"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2.169.000</w:t>
            </w:r>
          </w:p>
        </w:tc>
        <w:tc>
          <w:tcPr>
            <w:tcW w:w="848" w:type="dxa"/>
            <w:tcBorders>
              <w:top w:val="nil"/>
              <w:left w:val="nil"/>
              <w:bottom w:val="single" w:sz="4" w:space="0" w:color="auto"/>
              <w:right w:val="single" w:sz="4" w:space="0" w:color="auto"/>
            </w:tcBorders>
            <w:shd w:val="clear" w:color="000000" w:fill="FFFFCC"/>
            <w:noWrap/>
            <w:vAlign w:val="center"/>
            <w:hideMark/>
          </w:tcPr>
          <w:p w14:paraId="12FFB301"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2.202.430</w:t>
            </w:r>
          </w:p>
        </w:tc>
        <w:tc>
          <w:tcPr>
            <w:tcW w:w="830" w:type="dxa"/>
            <w:tcBorders>
              <w:top w:val="nil"/>
              <w:left w:val="nil"/>
              <w:bottom w:val="single" w:sz="4" w:space="0" w:color="auto"/>
              <w:right w:val="single" w:sz="4" w:space="0" w:color="auto"/>
            </w:tcBorders>
            <w:shd w:val="clear" w:color="000000" w:fill="FFFFCC"/>
            <w:noWrap/>
            <w:vAlign w:val="center"/>
            <w:hideMark/>
          </w:tcPr>
          <w:p w14:paraId="7682E242"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2.265.171</w:t>
            </w:r>
          </w:p>
        </w:tc>
        <w:tc>
          <w:tcPr>
            <w:tcW w:w="847" w:type="dxa"/>
            <w:tcBorders>
              <w:top w:val="nil"/>
              <w:left w:val="nil"/>
              <w:bottom w:val="single" w:sz="4" w:space="0" w:color="auto"/>
              <w:right w:val="single" w:sz="4" w:space="0" w:color="auto"/>
            </w:tcBorders>
            <w:shd w:val="clear" w:color="000000" w:fill="FFFFCC"/>
            <w:noWrap/>
            <w:vAlign w:val="center"/>
            <w:hideMark/>
          </w:tcPr>
          <w:p w14:paraId="162F0753"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2.247.100</w:t>
            </w:r>
          </w:p>
        </w:tc>
        <w:tc>
          <w:tcPr>
            <w:tcW w:w="813" w:type="dxa"/>
            <w:tcBorders>
              <w:top w:val="nil"/>
              <w:left w:val="nil"/>
              <w:bottom w:val="single" w:sz="4" w:space="0" w:color="auto"/>
              <w:right w:val="single" w:sz="8" w:space="0" w:color="auto"/>
            </w:tcBorders>
            <w:shd w:val="clear" w:color="000000" w:fill="FFFFCC"/>
            <w:noWrap/>
            <w:vAlign w:val="center"/>
            <w:hideMark/>
          </w:tcPr>
          <w:p w14:paraId="2538ACAF"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2.720.000</w:t>
            </w:r>
          </w:p>
        </w:tc>
        <w:tc>
          <w:tcPr>
            <w:tcW w:w="677" w:type="dxa"/>
            <w:tcBorders>
              <w:top w:val="nil"/>
              <w:left w:val="nil"/>
              <w:bottom w:val="single" w:sz="4" w:space="0" w:color="auto"/>
              <w:right w:val="single" w:sz="4" w:space="0" w:color="auto"/>
            </w:tcBorders>
            <w:shd w:val="clear" w:color="000000" w:fill="FFFFCC"/>
            <w:noWrap/>
            <w:vAlign w:val="center"/>
            <w:hideMark/>
          </w:tcPr>
          <w:p w14:paraId="0A456B87"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102</w:t>
            </w:r>
          </w:p>
        </w:tc>
        <w:tc>
          <w:tcPr>
            <w:tcW w:w="677" w:type="dxa"/>
            <w:tcBorders>
              <w:top w:val="nil"/>
              <w:left w:val="nil"/>
              <w:bottom w:val="single" w:sz="4" w:space="0" w:color="auto"/>
              <w:right w:val="single" w:sz="4" w:space="0" w:color="auto"/>
            </w:tcBorders>
            <w:shd w:val="clear" w:color="000000" w:fill="FFFFCC"/>
            <w:noWrap/>
            <w:vAlign w:val="center"/>
            <w:hideMark/>
          </w:tcPr>
          <w:p w14:paraId="243AC521"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103</w:t>
            </w:r>
          </w:p>
        </w:tc>
        <w:tc>
          <w:tcPr>
            <w:tcW w:w="661" w:type="dxa"/>
            <w:tcBorders>
              <w:top w:val="nil"/>
              <w:left w:val="nil"/>
              <w:bottom w:val="single" w:sz="4" w:space="0" w:color="auto"/>
              <w:right w:val="single" w:sz="4" w:space="0" w:color="auto"/>
            </w:tcBorders>
            <w:shd w:val="clear" w:color="000000" w:fill="FFFFCC"/>
            <w:noWrap/>
            <w:vAlign w:val="center"/>
            <w:hideMark/>
          </w:tcPr>
          <w:p w14:paraId="7DA94778"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101</w:t>
            </w:r>
          </w:p>
        </w:tc>
        <w:tc>
          <w:tcPr>
            <w:tcW w:w="644" w:type="dxa"/>
            <w:tcBorders>
              <w:top w:val="nil"/>
              <w:left w:val="nil"/>
              <w:bottom w:val="single" w:sz="4" w:space="0" w:color="auto"/>
              <w:right w:val="single" w:sz="4" w:space="0" w:color="auto"/>
            </w:tcBorders>
            <w:shd w:val="clear" w:color="000000" w:fill="FFFFCC"/>
            <w:noWrap/>
            <w:vAlign w:val="center"/>
            <w:hideMark/>
          </w:tcPr>
          <w:p w14:paraId="6227C78B"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121</w:t>
            </w:r>
          </w:p>
        </w:tc>
        <w:tc>
          <w:tcPr>
            <w:tcW w:w="639" w:type="dxa"/>
            <w:tcBorders>
              <w:top w:val="nil"/>
              <w:left w:val="nil"/>
              <w:bottom w:val="single" w:sz="4" w:space="0" w:color="auto"/>
              <w:right w:val="single" w:sz="8" w:space="0" w:color="auto"/>
            </w:tcBorders>
            <w:shd w:val="clear" w:color="000000" w:fill="FFFFCC"/>
            <w:noWrap/>
            <w:vAlign w:val="center"/>
            <w:hideMark/>
          </w:tcPr>
          <w:p w14:paraId="2B1F1091"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120</w:t>
            </w:r>
          </w:p>
        </w:tc>
      </w:tr>
      <w:tr w:rsidR="001F652A" w:rsidRPr="001F652A" w14:paraId="7E7BA5DB" w14:textId="77777777" w:rsidTr="00295935">
        <w:trPr>
          <w:trHeight w:val="698"/>
        </w:trPr>
        <w:tc>
          <w:tcPr>
            <w:tcW w:w="1524" w:type="dxa"/>
            <w:tcBorders>
              <w:top w:val="nil"/>
              <w:left w:val="single" w:sz="8" w:space="0" w:color="auto"/>
              <w:bottom w:val="single" w:sz="4" w:space="0" w:color="auto"/>
              <w:right w:val="single" w:sz="4" w:space="0" w:color="auto"/>
            </w:tcBorders>
            <w:vAlign w:val="center"/>
            <w:hideMark/>
          </w:tcPr>
          <w:p w14:paraId="4DA90981" w14:textId="77777777" w:rsidR="001F652A" w:rsidRPr="001F652A" w:rsidRDefault="001F652A" w:rsidP="00295935">
            <w:pPr>
              <w:spacing w:after="0" w:line="240" w:lineRule="auto"/>
              <w:rPr>
                <w:rFonts w:ascii="Calibri" w:eastAsia="Times New Roman" w:hAnsi="Calibri" w:cs="Calibri"/>
                <w:i/>
                <w:iCs/>
                <w:color w:val="000000"/>
                <w:sz w:val="13"/>
                <w:szCs w:val="13"/>
                <w:lang w:eastAsia="hr-HR"/>
              </w:rPr>
            </w:pPr>
            <w:r w:rsidRPr="001F652A">
              <w:rPr>
                <w:rFonts w:ascii="Calibri" w:eastAsia="Times New Roman" w:hAnsi="Calibri" w:cs="Calibri"/>
                <w:i/>
                <w:iCs/>
                <w:color w:val="000000"/>
                <w:sz w:val="13"/>
                <w:szCs w:val="13"/>
                <w:lang w:eastAsia="hr-HR"/>
              </w:rPr>
              <w:t xml:space="preserve">I.   Transfer državnog proračuna za </w:t>
            </w:r>
            <w:proofErr w:type="spellStart"/>
            <w:r w:rsidRPr="001F652A">
              <w:rPr>
                <w:rFonts w:ascii="Calibri" w:eastAsia="Times New Roman" w:hAnsi="Calibri" w:cs="Calibri"/>
                <w:i/>
                <w:iCs/>
                <w:color w:val="000000"/>
                <w:sz w:val="13"/>
                <w:szCs w:val="13"/>
                <w:lang w:eastAsia="hr-HR"/>
              </w:rPr>
              <w:t>održ.vrem.otvor</w:t>
            </w:r>
            <w:proofErr w:type="spellEnd"/>
            <w:r w:rsidRPr="001F652A">
              <w:rPr>
                <w:rFonts w:ascii="Calibri" w:eastAsia="Times New Roman" w:hAnsi="Calibri" w:cs="Calibri"/>
                <w:i/>
                <w:iCs/>
                <w:color w:val="000000"/>
                <w:sz w:val="13"/>
                <w:szCs w:val="13"/>
                <w:lang w:eastAsia="hr-HR"/>
              </w:rPr>
              <w:t>.</w:t>
            </w:r>
          </w:p>
        </w:tc>
        <w:tc>
          <w:tcPr>
            <w:tcW w:w="846" w:type="dxa"/>
            <w:tcBorders>
              <w:top w:val="nil"/>
              <w:left w:val="nil"/>
              <w:bottom w:val="single" w:sz="4" w:space="0" w:color="auto"/>
              <w:right w:val="single" w:sz="4" w:space="0" w:color="auto"/>
            </w:tcBorders>
            <w:shd w:val="clear" w:color="000000" w:fill="FFFFFF"/>
            <w:noWrap/>
            <w:vAlign w:val="center"/>
            <w:hideMark/>
          </w:tcPr>
          <w:p w14:paraId="68DE6923"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1.460.000</w:t>
            </w:r>
          </w:p>
        </w:tc>
        <w:tc>
          <w:tcPr>
            <w:tcW w:w="848" w:type="dxa"/>
            <w:tcBorders>
              <w:top w:val="nil"/>
              <w:left w:val="nil"/>
              <w:bottom w:val="single" w:sz="4" w:space="0" w:color="auto"/>
              <w:right w:val="single" w:sz="4" w:space="0" w:color="auto"/>
            </w:tcBorders>
            <w:shd w:val="clear" w:color="000000" w:fill="FFFFFF"/>
            <w:noWrap/>
            <w:vAlign w:val="center"/>
            <w:hideMark/>
          </w:tcPr>
          <w:p w14:paraId="3774444C"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1.442.656</w:t>
            </w:r>
          </w:p>
        </w:tc>
        <w:tc>
          <w:tcPr>
            <w:tcW w:w="830" w:type="dxa"/>
            <w:tcBorders>
              <w:top w:val="nil"/>
              <w:left w:val="nil"/>
              <w:bottom w:val="single" w:sz="4" w:space="0" w:color="auto"/>
              <w:right w:val="single" w:sz="4" w:space="0" w:color="auto"/>
            </w:tcBorders>
            <w:noWrap/>
            <w:vAlign w:val="center"/>
            <w:hideMark/>
          </w:tcPr>
          <w:p w14:paraId="026CF69F" w14:textId="77777777" w:rsidR="001F652A" w:rsidRPr="001F652A" w:rsidRDefault="001F652A" w:rsidP="00C94736">
            <w:pPr>
              <w:spacing w:after="0" w:line="240" w:lineRule="auto"/>
              <w:jc w:val="right"/>
              <w:rPr>
                <w:rFonts w:ascii="Calibri" w:eastAsia="Times New Roman" w:hAnsi="Calibri" w:cs="Calibri"/>
                <w:i/>
                <w:iCs/>
                <w:color w:val="000000"/>
                <w:sz w:val="13"/>
                <w:szCs w:val="13"/>
                <w:lang w:eastAsia="hr-HR"/>
              </w:rPr>
            </w:pPr>
            <w:r w:rsidRPr="001F652A">
              <w:rPr>
                <w:rFonts w:ascii="Calibri" w:eastAsia="Times New Roman" w:hAnsi="Calibri" w:cs="Calibri"/>
                <w:i/>
                <w:iCs/>
                <w:color w:val="000000"/>
                <w:sz w:val="13"/>
                <w:szCs w:val="13"/>
                <w:lang w:eastAsia="hr-HR"/>
              </w:rPr>
              <w:t>1.440.000</w:t>
            </w:r>
          </w:p>
        </w:tc>
        <w:tc>
          <w:tcPr>
            <w:tcW w:w="847" w:type="dxa"/>
            <w:tcBorders>
              <w:top w:val="nil"/>
              <w:left w:val="nil"/>
              <w:bottom w:val="single" w:sz="4" w:space="0" w:color="auto"/>
              <w:right w:val="single" w:sz="4" w:space="0" w:color="auto"/>
            </w:tcBorders>
            <w:shd w:val="clear" w:color="000000" w:fill="FFFFFF"/>
            <w:noWrap/>
            <w:vAlign w:val="center"/>
            <w:hideMark/>
          </w:tcPr>
          <w:p w14:paraId="293DF187"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1.440.000</w:t>
            </w:r>
          </w:p>
        </w:tc>
        <w:tc>
          <w:tcPr>
            <w:tcW w:w="813" w:type="dxa"/>
            <w:tcBorders>
              <w:top w:val="nil"/>
              <w:left w:val="nil"/>
              <w:bottom w:val="single" w:sz="4" w:space="0" w:color="auto"/>
              <w:right w:val="single" w:sz="8" w:space="0" w:color="auto"/>
            </w:tcBorders>
            <w:noWrap/>
            <w:vAlign w:val="center"/>
            <w:hideMark/>
          </w:tcPr>
          <w:p w14:paraId="486791A0" w14:textId="77777777" w:rsidR="001F652A" w:rsidRPr="001F652A" w:rsidRDefault="001F652A" w:rsidP="00C94736">
            <w:pPr>
              <w:spacing w:after="0" w:line="240" w:lineRule="auto"/>
              <w:jc w:val="right"/>
              <w:rPr>
                <w:rFonts w:ascii="Calibri" w:eastAsia="Times New Roman" w:hAnsi="Calibri" w:cs="Calibri"/>
                <w:i/>
                <w:iCs/>
                <w:color w:val="000000"/>
                <w:sz w:val="13"/>
                <w:szCs w:val="13"/>
                <w:lang w:eastAsia="hr-HR"/>
              </w:rPr>
            </w:pPr>
            <w:r w:rsidRPr="001F652A">
              <w:rPr>
                <w:rFonts w:ascii="Calibri" w:eastAsia="Times New Roman" w:hAnsi="Calibri" w:cs="Calibri"/>
                <w:i/>
                <w:iCs/>
                <w:color w:val="000000"/>
                <w:sz w:val="13"/>
                <w:szCs w:val="13"/>
                <w:lang w:eastAsia="hr-HR"/>
              </w:rPr>
              <w:t>1.420.000</w:t>
            </w:r>
          </w:p>
        </w:tc>
        <w:tc>
          <w:tcPr>
            <w:tcW w:w="677" w:type="dxa"/>
            <w:tcBorders>
              <w:top w:val="nil"/>
              <w:left w:val="nil"/>
              <w:bottom w:val="single" w:sz="4" w:space="0" w:color="auto"/>
              <w:right w:val="single" w:sz="4" w:space="0" w:color="auto"/>
            </w:tcBorders>
            <w:noWrap/>
            <w:vAlign w:val="center"/>
            <w:hideMark/>
          </w:tcPr>
          <w:p w14:paraId="484A7FD7"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99</w:t>
            </w:r>
          </w:p>
        </w:tc>
        <w:tc>
          <w:tcPr>
            <w:tcW w:w="677" w:type="dxa"/>
            <w:tcBorders>
              <w:top w:val="nil"/>
              <w:left w:val="nil"/>
              <w:bottom w:val="single" w:sz="4" w:space="0" w:color="auto"/>
              <w:right w:val="single" w:sz="4" w:space="0" w:color="auto"/>
            </w:tcBorders>
            <w:noWrap/>
            <w:vAlign w:val="center"/>
            <w:hideMark/>
          </w:tcPr>
          <w:p w14:paraId="6D173757"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100</w:t>
            </w:r>
          </w:p>
        </w:tc>
        <w:tc>
          <w:tcPr>
            <w:tcW w:w="661" w:type="dxa"/>
            <w:tcBorders>
              <w:top w:val="nil"/>
              <w:left w:val="nil"/>
              <w:bottom w:val="single" w:sz="4" w:space="0" w:color="auto"/>
              <w:right w:val="single" w:sz="4" w:space="0" w:color="auto"/>
            </w:tcBorders>
            <w:noWrap/>
            <w:vAlign w:val="center"/>
            <w:hideMark/>
          </w:tcPr>
          <w:p w14:paraId="2EB2F573"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100</w:t>
            </w:r>
          </w:p>
        </w:tc>
        <w:tc>
          <w:tcPr>
            <w:tcW w:w="644" w:type="dxa"/>
            <w:tcBorders>
              <w:top w:val="nil"/>
              <w:left w:val="nil"/>
              <w:bottom w:val="single" w:sz="4" w:space="0" w:color="auto"/>
              <w:right w:val="single" w:sz="4" w:space="0" w:color="auto"/>
            </w:tcBorders>
            <w:noWrap/>
            <w:vAlign w:val="center"/>
            <w:hideMark/>
          </w:tcPr>
          <w:p w14:paraId="227F0589"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99</w:t>
            </w:r>
          </w:p>
        </w:tc>
        <w:tc>
          <w:tcPr>
            <w:tcW w:w="639" w:type="dxa"/>
            <w:tcBorders>
              <w:top w:val="nil"/>
              <w:left w:val="nil"/>
              <w:bottom w:val="single" w:sz="4" w:space="0" w:color="auto"/>
              <w:right w:val="single" w:sz="8" w:space="0" w:color="auto"/>
            </w:tcBorders>
            <w:noWrap/>
            <w:vAlign w:val="center"/>
            <w:hideMark/>
          </w:tcPr>
          <w:p w14:paraId="7E041A8E"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99</w:t>
            </w:r>
          </w:p>
        </w:tc>
      </w:tr>
      <w:tr w:rsidR="001F652A" w:rsidRPr="001F652A" w14:paraId="37F3A815" w14:textId="77777777" w:rsidTr="00295935">
        <w:trPr>
          <w:trHeight w:val="322"/>
        </w:trPr>
        <w:tc>
          <w:tcPr>
            <w:tcW w:w="1524" w:type="dxa"/>
            <w:tcBorders>
              <w:top w:val="nil"/>
              <w:left w:val="single" w:sz="8" w:space="0" w:color="auto"/>
              <w:bottom w:val="single" w:sz="4" w:space="0" w:color="auto"/>
              <w:right w:val="single" w:sz="4" w:space="0" w:color="auto"/>
            </w:tcBorders>
            <w:noWrap/>
            <w:vAlign w:val="center"/>
            <w:hideMark/>
          </w:tcPr>
          <w:p w14:paraId="6896AE87" w14:textId="77777777" w:rsidR="001F652A" w:rsidRPr="001F652A" w:rsidRDefault="001F652A" w:rsidP="00295935">
            <w:pPr>
              <w:spacing w:after="0" w:line="240" w:lineRule="auto"/>
              <w:rPr>
                <w:rFonts w:ascii="Calibri" w:eastAsia="Times New Roman" w:hAnsi="Calibri" w:cs="Calibri"/>
                <w:i/>
                <w:iCs/>
                <w:color w:val="000000"/>
                <w:sz w:val="13"/>
                <w:szCs w:val="13"/>
                <w:lang w:eastAsia="hr-HR"/>
              </w:rPr>
            </w:pPr>
            <w:r w:rsidRPr="001F652A">
              <w:rPr>
                <w:rFonts w:ascii="Calibri" w:eastAsia="Times New Roman" w:hAnsi="Calibri" w:cs="Calibri"/>
                <w:i/>
                <w:iCs/>
                <w:color w:val="000000"/>
                <w:sz w:val="13"/>
                <w:szCs w:val="13"/>
                <w:lang w:eastAsia="hr-HR"/>
              </w:rPr>
              <w:t>II.  Državne potpore MRS 20</w:t>
            </w:r>
          </w:p>
        </w:tc>
        <w:tc>
          <w:tcPr>
            <w:tcW w:w="846" w:type="dxa"/>
            <w:tcBorders>
              <w:top w:val="nil"/>
              <w:left w:val="nil"/>
              <w:bottom w:val="single" w:sz="4" w:space="0" w:color="auto"/>
              <w:right w:val="single" w:sz="4" w:space="0" w:color="auto"/>
            </w:tcBorders>
            <w:shd w:val="clear" w:color="000000" w:fill="FFFFFF"/>
            <w:noWrap/>
            <w:vAlign w:val="center"/>
            <w:hideMark/>
          </w:tcPr>
          <w:p w14:paraId="77B26780"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310.000</w:t>
            </w:r>
          </w:p>
        </w:tc>
        <w:tc>
          <w:tcPr>
            <w:tcW w:w="848" w:type="dxa"/>
            <w:tcBorders>
              <w:top w:val="nil"/>
              <w:left w:val="nil"/>
              <w:bottom w:val="single" w:sz="4" w:space="0" w:color="auto"/>
              <w:right w:val="single" w:sz="4" w:space="0" w:color="auto"/>
            </w:tcBorders>
            <w:shd w:val="clear" w:color="000000" w:fill="FFFFFF"/>
            <w:noWrap/>
            <w:vAlign w:val="center"/>
            <w:hideMark/>
          </w:tcPr>
          <w:p w14:paraId="1239A060"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302.419</w:t>
            </w:r>
          </w:p>
        </w:tc>
        <w:tc>
          <w:tcPr>
            <w:tcW w:w="830" w:type="dxa"/>
            <w:tcBorders>
              <w:top w:val="nil"/>
              <w:left w:val="nil"/>
              <w:bottom w:val="single" w:sz="4" w:space="0" w:color="auto"/>
              <w:right w:val="nil"/>
            </w:tcBorders>
            <w:shd w:val="clear" w:color="000000" w:fill="FFFFFF"/>
            <w:noWrap/>
            <w:vAlign w:val="center"/>
            <w:hideMark/>
          </w:tcPr>
          <w:p w14:paraId="47CA348D"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325.171</w:t>
            </w:r>
          </w:p>
        </w:tc>
        <w:tc>
          <w:tcPr>
            <w:tcW w:w="847" w:type="dxa"/>
            <w:tcBorders>
              <w:top w:val="nil"/>
              <w:left w:val="single" w:sz="4" w:space="0" w:color="auto"/>
              <w:bottom w:val="single" w:sz="4" w:space="0" w:color="auto"/>
              <w:right w:val="single" w:sz="4" w:space="0" w:color="auto"/>
            </w:tcBorders>
            <w:shd w:val="clear" w:color="000000" w:fill="FFFFFF"/>
            <w:noWrap/>
            <w:vAlign w:val="center"/>
            <w:hideMark/>
          </w:tcPr>
          <w:p w14:paraId="334EEF79"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407.100</w:t>
            </w:r>
          </w:p>
        </w:tc>
        <w:tc>
          <w:tcPr>
            <w:tcW w:w="813" w:type="dxa"/>
            <w:tcBorders>
              <w:top w:val="nil"/>
              <w:left w:val="nil"/>
              <w:bottom w:val="single" w:sz="4" w:space="0" w:color="auto"/>
              <w:right w:val="single" w:sz="8" w:space="0" w:color="auto"/>
            </w:tcBorders>
            <w:shd w:val="clear" w:color="000000" w:fill="FFFFFF"/>
            <w:noWrap/>
            <w:vAlign w:val="center"/>
            <w:hideMark/>
          </w:tcPr>
          <w:p w14:paraId="7645BE29"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600.000</w:t>
            </w:r>
          </w:p>
        </w:tc>
        <w:tc>
          <w:tcPr>
            <w:tcW w:w="677" w:type="dxa"/>
            <w:tcBorders>
              <w:top w:val="nil"/>
              <w:left w:val="nil"/>
              <w:bottom w:val="single" w:sz="4" w:space="0" w:color="auto"/>
              <w:right w:val="single" w:sz="4" w:space="0" w:color="auto"/>
            </w:tcBorders>
            <w:noWrap/>
            <w:vAlign w:val="center"/>
            <w:hideMark/>
          </w:tcPr>
          <w:p w14:paraId="6C9D167D"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98</w:t>
            </w:r>
          </w:p>
        </w:tc>
        <w:tc>
          <w:tcPr>
            <w:tcW w:w="677" w:type="dxa"/>
            <w:tcBorders>
              <w:top w:val="nil"/>
              <w:left w:val="nil"/>
              <w:bottom w:val="single" w:sz="4" w:space="0" w:color="auto"/>
              <w:right w:val="single" w:sz="4" w:space="0" w:color="auto"/>
            </w:tcBorders>
            <w:noWrap/>
            <w:vAlign w:val="center"/>
            <w:hideMark/>
          </w:tcPr>
          <w:p w14:paraId="6174B351"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108</w:t>
            </w:r>
          </w:p>
        </w:tc>
        <w:tc>
          <w:tcPr>
            <w:tcW w:w="661" w:type="dxa"/>
            <w:tcBorders>
              <w:top w:val="nil"/>
              <w:left w:val="nil"/>
              <w:bottom w:val="single" w:sz="4" w:space="0" w:color="auto"/>
              <w:right w:val="single" w:sz="4" w:space="0" w:color="auto"/>
            </w:tcBorders>
            <w:noWrap/>
            <w:vAlign w:val="center"/>
            <w:hideMark/>
          </w:tcPr>
          <w:p w14:paraId="551018A5"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80</w:t>
            </w:r>
          </w:p>
        </w:tc>
        <w:tc>
          <w:tcPr>
            <w:tcW w:w="644" w:type="dxa"/>
            <w:tcBorders>
              <w:top w:val="nil"/>
              <w:left w:val="nil"/>
              <w:bottom w:val="single" w:sz="4" w:space="0" w:color="auto"/>
              <w:right w:val="single" w:sz="4" w:space="0" w:color="auto"/>
            </w:tcBorders>
            <w:noWrap/>
            <w:vAlign w:val="center"/>
            <w:hideMark/>
          </w:tcPr>
          <w:p w14:paraId="658E5332"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147</w:t>
            </w:r>
          </w:p>
        </w:tc>
        <w:tc>
          <w:tcPr>
            <w:tcW w:w="639" w:type="dxa"/>
            <w:tcBorders>
              <w:top w:val="nil"/>
              <w:left w:val="nil"/>
              <w:bottom w:val="single" w:sz="4" w:space="0" w:color="auto"/>
              <w:right w:val="single" w:sz="8" w:space="0" w:color="auto"/>
            </w:tcBorders>
            <w:noWrap/>
            <w:vAlign w:val="center"/>
            <w:hideMark/>
          </w:tcPr>
          <w:p w14:paraId="201A9C87"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185</w:t>
            </w:r>
          </w:p>
        </w:tc>
      </w:tr>
      <w:tr w:rsidR="001F652A" w:rsidRPr="001F652A" w14:paraId="709872CA" w14:textId="77777777" w:rsidTr="00295935">
        <w:trPr>
          <w:trHeight w:val="483"/>
        </w:trPr>
        <w:tc>
          <w:tcPr>
            <w:tcW w:w="1524" w:type="dxa"/>
            <w:tcBorders>
              <w:top w:val="nil"/>
              <w:left w:val="single" w:sz="8" w:space="0" w:color="auto"/>
              <w:bottom w:val="single" w:sz="4" w:space="0" w:color="auto"/>
              <w:right w:val="single" w:sz="4" w:space="0" w:color="auto"/>
            </w:tcBorders>
            <w:vAlign w:val="center"/>
            <w:hideMark/>
          </w:tcPr>
          <w:p w14:paraId="1983FA95" w14:textId="77777777" w:rsidR="001F652A" w:rsidRPr="001F652A" w:rsidRDefault="001F652A" w:rsidP="00295935">
            <w:pPr>
              <w:spacing w:after="0" w:line="240" w:lineRule="auto"/>
              <w:rPr>
                <w:rFonts w:ascii="Calibri" w:eastAsia="Times New Roman" w:hAnsi="Calibri" w:cs="Calibri"/>
                <w:i/>
                <w:iCs/>
                <w:color w:val="000000"/>
                <w:sz w:val="13"/>
                <w:szCs w:val="13"/>
                <w:lang w:eastAsia="hr-HR"/>
              </w:rPr>
            </w:pPr>
            <w:r w:rsidRPr="001F652A">
              <w:rPr>
                <w:rFonts w:ascii="Calibri" w:eastAsia="Times New Roman" w:hAnsi="Calibri" w:cs="Calibri"/>
                <w:i/>
                <w:iCs/>
                <w:color w:val="000000"/>
                <w:sz w:val="13"/>
                <w:szCs w:val="13"/>
                <w:lang w:eastAsia="hr-HR"/>
              </w:rPr>
              <w:t>III. Županija osječko-baranjska</w:t>
            </w:r>
          </w:p>
        </w:tc>
        <w:tc>
          <w:tcPr>
            <w:tcW w:w="846" w:type="dxa"/>
            <w:tcBorders>
              <w:top w:val="nil"/>
              <w:left w:val="nil"/>
              <w:bottom w:val="single" w:sz="4" w:space="0" w:color="auto"/>
              <w:right w:val="single" w:sz="4" w:space="0" w:color="auto"/>
            </w:tcBorders>
            <w:shd w:val="clear" w:color="000000" w:fill="FFFFFF"/>
            <w:noWrap/>
            <w:vAlign w:val="center"/>
            <w:hideMark/>
          </w:tcPr>
          <w:p w14:paraId="7730EE82"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200.000</w:t>
            </w:r>
          </w:p>
        </w:tc>
        <w:tc>
          <w:tcPr>
            <w:tcW w:w="848" w:type="dxa"/>
            <w:tcBorders>
              <w:top w:val="nil"/>
              <w:left w:val="nil"/>
              <w:bottom w:val="single" w:sz="4" w:space="0" w:color="auto"/>
              <w:right w:val="single" w:sz="4" w:space="0" w:color="auto"/>
            </w:tcBorders>
            <w:shd w:val="clear" w:color="000000" w:fill="FFFFFF"/>
            <w:noWrap/>
            <w:vAlign w:val="center"/>
            <w:hideMark/>
          </w:tcPr>
          <w:p w14:paraId="2B3ADCE6"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200.000</w:t>
            </w:r>
          </w:p>
        </w:tc>
        <w:tc>
          <w:tcPr>
            <w:tcW w:w="830" w:type="dxa"/>
            <w:tcBorders>
              <w:top w:val="nil"/>
              <w:left w:val="nil"/>
              <w:bottom w:val="single" w:sz="4" w:space="0" w:color="auto"/>
              <w:right w:val="nil"/>
            </w:tcBorders>
            <w:shd w:val="clear" w:color="000000" w:fill="FFFFFF"/>
            <w:noWrap/>
            <w:vAlign w:val="center"/>
            <w:hideMark/>
          </w:tcPr>
          <w:p w14:paraId="0C393E25"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200.000</w:t>
            </w:r>
          </w:p>
        </w:tc>
        <w:tc>
          <w:tcPr>
            <w:tcW w:w="847" w:type="dxa"/>
            <w:tcBorders>
              <w:top w:val="nil"/>
              <w:left w:val="single" w:sz="4" w:space="0" w:color="auto"/>
              <w:bottom w:val="single" w:sz="4" w:space="0" w:color="auto"/>
              <w:right w:val="single" w:sz="4" w:space="0" w:color="auto"/>
            </w:tcBorders>
            <w:shd w:val="clear" w:color="000000" w:fill="FFFFFF"/>
            <w:noWrap/>
            <w:vAlign w:val="center"/>
            <w:hideMark/>
          </w:tcPr>
          <w:p w14:paraId="0B11DC13"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200.000</w:t>
            </w:r>
          </w:p>
        </w:tc>
        <w:tc>
          <w:tcPr>
            <w:tcW w:w="813" w:type="dxa"/>
            <w:tcBorders>
              <w:top w:val="nil"/>
              <w:left w:val="nil"/>
              <w:bottom w:val="single" w:sz="4" w:space="0" w:color="auto"/>
              <w:right w:val="single" w:sz="8" w:space="0" w:color="auto"/>
            </w:tcBorders>
            <w:shd w:val="clear" w:color="000000" w:fill="FFFFFF"/>
            <w:noWrap/>
            <w:vAlign w:val="center"/>
            <w:hideMark/>
          </w:tcPr>
          <w:p w14:paraId="47347515"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300.000</w:t>
            </w:r>
          </w:p>
        </w:tc>
        <w:tc>
          <w:tcPr>
            <w:tcW w:w="677" w:type="dxa"/>
            <w:tcBorders>
              <w:top w:val="nil"/>
              <w:left w:val="nil"/>
              <w:bottom w:val="single" w:sz="4" w:space="0" w:color="auto"/>
              <w:right w:val="single" w:sz="4" w:space="0" w:color="auto"/>
            </w:tcBorders>
            <w:noWrap/>
            <w:vAlign w:val="center"/>
            <w:hideMark/>
          </w:tcPr>
          <w:p w14:paraId="427C789A"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100</w:t>
            </w:r>
          </w:p>
        </w:tc>
        <w:tc>
          <w:tcPr>
            <w:tcW w:w="677" w:type="dxa"/>
            <w:tcBorders>
              <w:top w:val="nil"/>
              <w:left w:val="nil"/>
              <w:bottom w:val="single" w:sz="4" w:space="0" w:color="auto"/>
              <w:right w:val="single" w:sz="4" w:space="0" w:color="auto"/>
            </w:tcBorders>
            <w:noWrap/>
            <w:vAlign w:val="center"/>
            <w:hideMark/>
          </w:tcPr>
          <w:p w14:paraId="3C2B7AD8"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100</w:t>
            </w:r>
          </w:p>
        </w:tc>
        <w:tc>
          <w:tcPr>
            <w:tcW w:w="661" w:type="dxa"/>
            <w:tcBorders>
              <w:top w:val="nil"/>
              <w:left w:val="nil"/>
              <w:bottom w:val="single" w:sz="4" w:space="0" w:color="auto"/>
              <w:right w:val="single" w:sz="4" w:space="0" w:color="auto"/>
            </w:tcBorders>
            <w:noWrap/>
            <w:vAlign w:val="center"/>
            <w:hideMark/>
          </w:tcPr>
          <w:p w14:paraId="6B149492"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100</w:t>
            </w:r>
          </w:p>
        </w:tc>
        <w:tc>
          <w:tcPr>
            <w:tcW w:w="644" w:type="dxa"/>
            <w:tcBorders>
              <w:top w:val="nil"/>
              <w:left w:val="nil"/>
              <w:bottom w:val="single" w:sz="4" w:space="0" w:color="auto"/>
              <w:right w:val="single" w:sz="4" w:space="0" w:color="auto"/>
            </w:tcBorders>
            <w:noWrap/>
            <w:vAlign w:val="center"/>
            <w:hideMark/>
          </w:tcPr>
          <w:p w14:paraId="0F9498A8"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150</w:t>
            </w:r>
          </w:p>
        </w:tc>
        <w:tc>
          <w:tcPr>
            <w:tcW w:w="639" w:type="dxa"/>
            <w:tcBorders>
              <w:top w:val="nil"/>
              <w:left w:val="nil"/>
              <w:bottom w:val="single" w:sz="4" w:space="0" w:color="auto"/>
              <w:right w:val="single" w:sz="8" w:space="0" w:color="auto"/>
            </w:tcBorders>
            <w:noWrap/>
            <w:vAlign w:val="center"/>
            <w:hideMark/>
          </w:tcPr>
          <w:p w14:paraId="52B122FF"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150</w:t>
            </w:r>
          </w:p>
        </w:tc>
      </w:tr>
      <w:tr w:rsidR="001F652A" w:rsidRPr="001F652A" w14:paraId="1CF98CCA" w14:textId="77777777" w:rsidTr="00295935">
        <w:trPr>
          <w:trHeight w:val="322"/>
        </w:trPr>
        <w:tc>
          <w:tcPr>
            <w:tcW w:w="1524" w:type="dxa"/>
            <w:tcBorders>
              <w:top w:val="nil"/>
              <w:left w:val="single" w:sz="8" w:space="0" w:color="auto"/>
              <w:bottom w:val="single" w:sz="4" w:space="0" w:color="auto"/>
              <w:right w:val="single" w:sz="4" w:space="0" w:color="auto"/>
            </w:tcBorders>
            <w:noWrap/>
            <w:vAlign w:val="center"/>
            <w:hideMark/>
          </w:tcPr>
          <w:p w14:paraId="2378ADA4" w14:textId="77777777" w:rsidR="001F652A" w:rsidRPr="001F652A" w:rsidRDefault="001F652A" w:rsidP="00295935">
            <w:pPr>
              <w:spacing w:after="0" w:line="240" w:lineRule="auto"/>
              <w:rPr>
                <w:rFonts w:ascii="Calibri" w:eastAsia="Times New Roman" w:hAnsi="Calibri" w:cs="Calibri"/>
                <w:i/>
                <w:iCs/>
                <w:color w:val="000000"/>
                <w:sz w:val="13"/>
                <w:szCs w:val="13"/>
                <w:lang w:eastAsia="hr-HR"/>
              </w:rPr>
            </w:pPr>
            <w:r w:rsidRPr="001F652A">
              <w:rPr>
                <w:rFonts w:ascii="Calibri" w:eastAsia="Times New Roman" w:hAnsi="Calibri" w:cs="Calibri"/>
                <w:i/>
                <w:iCs/>
                <w:color w:val="000000"/>
                <w:sz w:val="13"/>
                <w:szCs w:val="13"/>
                <w:lang w:eastAsia="hr-HR"/>
              </w:rPr>
              <w:t>IV. Grad Osijek</w:t>
            </w:r>
          </w:p>
        </w:tc>
        <w:tc>
          <w:tcPr>
            <w:tcW w:w="846" w:type="dxa"/>
            <w:tcBorders>
              <w:top w:val="nil"/>
              <w:left w:val="nil"/>
              <w:bottom w:val="single" w:sz="4" w:space="0" w:color="auto"/>
              <w:right w:val="single" w:sz="4" w:space="0" w:color="auto"/>
            </w:tcBorders>
            <w:shd w:val="clear" w:color="000000" w:fill="FFFFFF"/>
            <w:noWrap/>
            <w:vAlign w:val="center"/>
            <w:hideMark/>
          </w:tcPr>
          <w:p w14:paraId="67AA2299"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199.000</w:t>
            </w:r>
          </w:p>
        </w:tc>
        <w:tc>
          <w:tcPr>
            <w:tcW w:w="848" w:type="dxa"/>
            <w:tcBorders>
              <w:top w:val="nil"/>
              <w:left w:val="nil"/>
              <w:bottom w:val="single" w:sz="4" w:space="0" w:color="auto"/>
              <w:right w:val="single" w:sz="4" w:space="0" w:color="auto"/>
            </w:tcBorders>
            <w:shd w:val="clear" w:color="000000" w:fill="FFFFFF"/>
            <w:noWrap/>
            <w:vAlign w:val="center"/>
            <w:hideMark/>
          </w:tcPr>
          <w:p w14:paraId="04FE465D"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200.000</w:t>
            </w:r>
          </w:p>
        </w:tc>
        <w:tc>
          <w:tcPr>
            <w:tcW w:w="830" w:type="dxa"/>
            <w:tcBorders>
              <w:top w:val="nil"/>
              <w:left w:val="nil"/>
              <w:bottom w:val="single" w:sz="4" w:space="0" w:color="auto"/>
              <w:right w:val="single" w:sz="4" w:space="0" w:color="auto"/>
            </w:tcBorders>
            <w:shd w:val="clear" w:color="000000" w:fill="FFFFFF"/>
            <w:noWrap/>
            <w:vAlign w:val="center"/>
            <w:hideMark/>
          </w:tcPr>
          <w:p w14:paraId="29DE1E26"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300.000</w:t>
            </w:r>
          </w:p>
        </w:tc>
        <w:tc>
          <w:tcPr>
            <w:tcW w:w="847" w:type="dxa"/>
            <w:tcBorders>
              <w:top w:val="nil"/>
              <w:left w:val="nil"/>
              <w:bottom w:val="single" w:sz="4" w:space="0" w:color="auto"/>
              <w:right w:val="single" w:sz="4" w:space="0" w:color="auto"/>
            </w:tcBorders>
            <w:shd w:val="clear" w:color="000000" w:fill="FFFFFF"/>
            <w:noWrap/>
            <w:vAlign w:val="center"/>
            <w:hideMark/>
          </w:tcPr>
          <w:p w14:paraId="493772C4"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200.000</w:t>
            </w:r>
          </w:p>
        </w:tc>
        <w:tc>
          <w:tcPr>
            <w:tcW w:w="813" w:type="dxa"/>
            <w:tcBorders>
              <w:top w:val="nil"/>
              <w:left w:val="nil"/>
              <w:bottom w:val="single" w:sz="4" w:space="0" w:color="auto"/>
              <w:right w:val="single" w:sz="8" w:space="0" w:color="auto"/>
            </w:tcBorders>
            <w:shd w:val="clear" w:color="000000" w:fill="FFFFFF"/>
            <w:noWrap/>
            <w:vAlign w:val="center"/>
            <w:hideMark/>
          </w:tcPr>
          <w:p w14:paraId="6F3AB6AC"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300.000</w:t>
            </w:r>
          </w:p>
        </w:tc>
        <w:tc>
          <w:tcPr>
            <w:tcW w:w="677" w:type="dxa"/>
            <w:tcBorders>
              <w:top w:val="nil"/>
              <w:left w:val="nil"/>
              <w:bottom w:val="single" w:sz="4" w:space="0" w:color="auto"/>
              <w:right w:val="single" w:sz="4" w:space="0" w:color="auto"/>
            </w:tcBorders>
            <w:noWrap/>
            <w:vAlign w:val="center"/>
            <w:hideMark/>
          </w:tcPr>
          <w:p w14:paraId="3A7ECCC9"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101</w:t>
            </w:r>
          </w:p>
        </w:tc>
        <w:tc>
          <w:tcPr>
            <w:tcW w:w="677" w:type="dxa"/>
            <w:tcBorders>
              <w:top w:val="nil"/>
              <w:left w:val="nil"/>
              <w:bottom w:val="single" w:sz="4" w:space="0" w:color="auto"/>
              <w:right w:val="single" w:sz="4" w:space="0" w:color="auto"/>
            </w:tcBorders>
            <w:noWrap/>
            <w:vAlign w:val="center"/>
            <w:hideMark/>
          </w:tcPr>
          <w:p w14:paraId="2D830EDE"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150</w:t>
            </w:r>
          </w:p>
        </w:tc>
        <w:tc>
          <w:tcPr>
            <w:tcW w:w="661" w:type="dxa"/>
            <w:tcBorders>
              <w:top w:val="nil"/>
              <w:left w:val="nil"/>
              <w:bottom w:val="single" w:sz="4" w:space="0" w:color="auto"/>
              <w:right w:val="single" w:sz="4" w:space="0" w:color="auto"/>
            </w:tcBorders>
            <w:noWrap/>
            <w:vAlign w:val="center"/>
            <w:hideMark/>
          </w:tcPr>
          <w:p w14:paraId="17DE17F1"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150</w:t>
            </w:r>
          </w:p>
        </w:tc>
        <w:tc>
          <w:tcPr>
            <w:tcW w:w="644" w:type="dxa"/>
            <w:tcBorders>
              <w:top w:val="nil"/>
              <w:left w:val="nil"/>
              <w:bottom w:val="single" w:sz="4" w:space="0" w:color="auto"/>
              <w:right w:val="single" w:sz="4" w:space="0" w:color="auto"/>
            </w:tcBorders>
            <w:noWrap/>
            <w:vAlign w:val="center"/>
            <w:hideMark/>
          </w:tcPr>
          <w:p w14:paraId="3E49425B"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150</w:t>
            </w:r>
          </w:p>
        </w:tc>
        <w:tc>
          <w:tcPr>
            <w:tcW w:w="639" w:type="dxa"/>
            <w:tcBorders>
              <w:top w:val="nil"/>
              <w:left w:val="nil"/>
              <w:bottom w:val="single" w:sz="4" w:space="0" w:color="auto"/>
              <w:right w:val="single" w:sz="8" w:space="0" w:color="auto"/>
            </w:tcBorders>
            <w:noWrap/>
            <w:vAlign w:val="center"/>
            <w:hideMark/>
          </w:tcPr>
          <w:p w14:paraId="1B8373AE"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100</w:t>
            </w:r>
          </w:p>
        </w:tc>
      </w:tr>
      <w:tr w:rsidR="001F652A" w:rsidRPr="001F652A" w14:paraId="345F0157" w14:textId="77777777" w:rsidTr="00295935">
        <w:trPr>
          <w:trHeight w:val="322"/>
        </w:trPr>
        <w:tc>
          <w:tcPr>
            <w:tcW w:w="1524" w:type="dxa"/>
            <w:tcBorders>
              <w:top w:val="nil"/>
              <w:left w:val="single" w:sz="8" w:space="0" w:color="auto"/>
              <w:bottom w:val="single" w:sz="4" w:space="0" w:color="auto"/>
              <w:right w:val="single" w:sz="4" w:space="0" w:color="auto"/>
            </w:tcBorders>
            <w:noWrap/>
            <w:vAlign w:val="center"/>
            <w:hideMark/>
          </w:tcPr>
          <w:p w14:paraId="2C9AEC2A" w14:textId="77777777" w:rsidR="001F652A" w:rsidRPr="001F652A" w:rsidRDefault="001F652A" w:rsidP="00295935">
            <w:pPr>
              <w:spacing w:after="0" w:line="240" w:lineRule="auto"/>
              <w:rPr>
                <w:rFonts w:ascii="Calibri" w:eastAsia="Times New Roman" w:hAnsi="Calibri" w:cs="Calibri"/>
                <w:i/>
                <w:iCs/>
                <w:color w:val="000000"/>
                <w:sz w:val="13"/>
                <w:szCs w:val="13"/>
                <w:lang w:eastAsia="hr-HR"/>
              </w:rPr>
            </w:pPr>
            <w:r w:rsidRPr="001F652A">
              <w:rPr>
                <w:rFonts w:ascii="Calibri" w:eastAsia="Times New Roman" w:hAnsi="Calibri" w:cs="Calibri"/>
                <w:i/>
                <w:iCs/>
                <w:color w:val="000000"/>
                <w:sz w:val="13"/>
                <w:szCs w:val="13"/>
                <w:lang w:eastAsia="hr-HR"/>
              </w:rPr>
              <w:t>V. Donacije, subvencije</w:t>
            </w:r>
          </w:p>
        </w:tc>
        <w:tc>
          <w:tcPr>
            <w:tcW w:w="846" w:type="dxa"/>
            <w:tcBorders>
              <w:top w:val="nil"/>
              <w:left w:val="nil"/>
              <w:bottom w:val="single" w:sz="4" w:space="0" w:color="auto"/>
              <w:right w:val="single" w:sz="4" w:space="0" w:color="auto"/>
            </w:tcBorders>
            <w:shd w:val="clear" w:color="000000" w:fill="FFFFFF"/>
            <w:noWrap/>
            <w:vAlign w:val="center"/>
            <w:hideMark/>
          </w:tcPr>
          <w:p w14:paraId="4E62C55F"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 </w:t>
            </w:r>
          </w:p>
        </w:tc>
        <w:tc>
          <w:tcPr>
            <w:tcW w:w="848" w:type="dxa"/>
            <w:tcBorders>
              <w:top w:val="nil"/>
              <w:left w:val="nil"/>
              <w:bottom w:val="single" w:sz="4" w:space="0" w:color="auto"/>
              <w:right w:val="single" w:sz="4" w:space="0" w:color="auto"/>
            </w:tcBorders>
            <w:shd w:val="clear" w:color="000000" w:fill="FFFFFF"/>
            <w:noWrap/>
            <w:vAlign w:val="center"/>
            <w:hideMark/>
          </w:tcPr>
          <w:p w14:paraId="3E3ABD9B"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57.355</w:t>
            </w:r>
          </w:p>
        </w:tc>
        <w:tc>
          <w:tcPr>
            <w:tcW w:w="830" w:type="dxa"/>
            <w:tcBorders>
              <w:top w:val="nil"/>
              <w:left w:val="nil"/>
              <w:bottom w:val="single" w:sz="4" w:space="0" w:color="auto"/>
              <w:right w:val="nil"/>
            </w:tcBorders>
            <w:shd w:val="clear" w:color="000000" w:fill="FFFFFF"/>
            <w:noWrap/>
            <w:vAlign w:val="center"/>
            <w:hideMark/>
          </w:tcPr>
          <w:p w14:paraId="6E88B2F4"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 </w:t>
            </w:r>
          </w:p>
        </w:tc>
        <w:tc>
          <w:tcPr>
            <w:tcW w:w="847" w:type="dxa"/>
            <w:tcBorders>
              <w:top w:val="nil"/>
              <w:left w:val="single" w:sz="4" w:space="0" w:color="auto"/>
              <w:bottom w:val="single" w:sz="4" w:space="0" w:color="auto"/>
              <w:right w:val="single" w:sz="4" w:space="0" w:color="auto"/>
            </w:tcBorders>
            <w:shd w:val="clear" w:color="000000" w:fill="FFFFFF"/>
            <w:noWrap/>
            <w:vAlign w:val="center"/>
            <w:hideMark/>
          </w:tcPr>
          <w:p w14:paraId="0D463E11"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0</w:t>
            </w:r>
          </w:p>
        </w:tc>
        <w:tc>
          <w:tcPr>
            <w:tcW w:w="813" w:type="dxa"/>
            <w:tcBorders>
              <w:top w:val="nil"/>
              <w:left w:val="nil"/>
              <w:bottom w:val="single" w:sz="4" w:space="0" w:color="auto"/>
              <w:right w:val="single" w:sz="8" w:space="0" w:color="auto"/>
            </w:tcBorders>
            <w:shd w:val="clear" w:color="000000" w:fill="FFFFFF"/>
            <w:noWrap/>
            <w:vAlign w:val="center"/>
            <w:hideMark/>
          </w:tcPr>
          <w:p w14:paraId="5AC7DCBA" w14:textId="77777777" w:rsidR="001F652A" w:rsidRPr="001F652A" w:rsidRDefault="001F652A" w:rsidP="00C94736">
            <w:pPr>
              <w:spacing w:after="0" w:line="240" w:lineRule="auto"/>
              <w:jc w:val="right"/>
              <w:rPr>
                <w:rFonts w:ascii="Calibri" w:eastAsia="Times New Roman" w:hAnsi="Calibri" w:cs="Calibri"/>
                <w:i/>
                <w:iCs/>
                <w:sz w:val="13"/>
                <w:szCs w:val="13"/>
                <w:lang w:eastAsia="hr-HR"/>
              </w:rPr>
            </w:pPr>
            <w:r w:rsidRPr="001F652A">
              <w:rPr>
                <w:rFonts w:ascii="Calibri" w:eastAsia="Times New Roman" w:hAnsi="Calibri" w:cs="Calibri"/>
                <w:i/>
                <w:iCs/>
                <w:sz w:val="13"/>
                <w:szCs w:val="13"/>
                <w:lang w:eastAsia="hr-HR"/>
              </w:rPr>
              <w:t>0</w:t>
            </w:r>
          </w:p>
        </w:tc>
        <w:tc>
          <w:tcPr>
            <w:tcW w:w="677" w:type="dxa"/>
            <w:tcBorders>
              <w:top w:val="nil"/>
              <w:left w:val="nil"/>
              <w:bottom w:val="single" w:sz="4" w:space="0" w:color="auto"/>
              <w:right w:val="single" w:sz="4" w:space="0" w:color="auto"/>
            </w:tcBorders>
            <w:noWrap/>
            <w:vAlign w:val="center"/>
            <w:hideMark/>
          </w:tcPr>
          <w:p w14:paraId="406BC182" w14:textId="77777777" w:rsidR="001F652A" w:rsidRPr="001F652A" w:rsidRDefault="001F652A" w:rsidP="00C94736">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#DIV/0!</w:t>
            </w:r>
          </w:p>
        </w:tc>
        <w:tc>
          <w:tcPr>
            <w:tcW w:w="677" w:type="dxa"/>
            <w:tcBorders>
              <w:top w:val="nil"/>
              <w:left w:val="nil"/>
              <w:bottom w:val="single" w:sz="4" w:space="0" w:color="auto"/>
              <w:right w:val="single" w:sz="4" w:space="0" w:color="auto"/>
            </w:tcBorders>
            <w:noWrap/>
            <w:vAlign w:val="center"/>
            <w:hideMark/>
          </w:tcPr>
          <w:p w14:paraId="00EB6E53"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0</w:t>
            </w:r>
          </w:p>
        </w:tc>
        <w:tc>
          <w:tcPr>
            <w:tcW w:w="661" w:type="dxa"/>
            <w:tcBorders>
              <w:top w:val="nil"/>
              <w:left w:val="nil"/>
              <w:bottom w:val="single" w:sz="4" w:space="0" w:color="auto"/>
              <w:right w:val="single" w:sz="4" w:space="0" w:color="auto"/>
            </w:tcBorders>
            <w:noWrap/>
            <w:vAlign w:val="center"/>
            <w:hideMark/>
          </w:tcPr>
          <w:p w14:paraId="62F40E50" w14:textId="77777777" w:rsidR="001F652A" w:rsidRPr="001F652A" w:rsidRDefault="001F652A" w:rsidP="00C94736">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#DIV/0!</w:t>
            </w:r>
          </w:p>
        </w:tc>
        <w:tc>
          <w:tcPr>
            <w:tcW w:w="644" w:type="dxa"/>
            <w:tcBorders>
              <w:top w:val="nil"/>
              <w:left w:val="nil"/>
              <w:bottom w:val="single" w:sz="4" w:space="0" w:color="auto"/>
              <w:right w:val="single" w:sz="4" w:space="0" w:color="auto"/>
            </w:tcBorders>
            <w:noWrap/>
            <w:vAlign w:val="center"/>
            <w:hideMark/>
          </w:tcPr>
          <w:p w14:paraId="47D5FAB0" w14:textId="77777777" w:rsidR="001F652A" w:rsidRPr="001F652A" w:rsidRDefault="001F652A" w:rsidP="00C94736">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#DIV/0!</w:t>
            </w:r>
          </w:p>
        </w:tc>
        <w:tc>
          <w:tcPr>
            <w:tcW w:w="639" w:type="dxa"/>
            <w:tcBorders>
              <w:top w:val="nil"/>
              <w:left w:val="nil"/>
              <w:bottom w:val="single" w:sz="4" w:space="0" w:color="auto"/>
              <w:right w:val="single" w:sz="8" w:space="0" w:color="auto"/>
            </w:tcBorders>
            <w:noWrap/>
            <w:vAlign w:val="center"/>
            <w:hideMark/>
          </w:tcPr>
          <w:p w14:paraId="76FF1F41" w14:textId="77777777" w:rsidR="001F652A" w:rsidRPr="001F652A" w:rsidRDefault="001F652A" w:rsidP="00C94736">
            <w:pPr>
              <w:spacing w:after="0" w:line="240" w:lineRule="auto"/>
              <w:jc w:val="center"/>
              <w:rPr>
                <w:rFonts w:ascii="Calibri" w:eastAsia="Times New Roman" w:hAnsi="Calibri" w:cs="Calibri"/>
                <w:b/>
                <w:bCs/>
                <w:color w:val="000000"/>
                <w:sz w:val="12"/>
                <w:szCs w:val="12"/>
                <w:lang w:eastAsia="hr-HR"/>
              </w:rPr>
            </w:pPr>
            <w:r w:rsidRPr="001F652A">
              <w:rPr>
                <w:rFonts w:ascii="Calibri" w:eastAsia="Times New Roman" w:hAnsi="Calibri" w:cs="Calibri"/>
                <w:b/>
                <w:bCs/>
                <w:color w:val="000000"/>
                <w:sz w:val="12"/>
                <w:szCs w:val="12"/>
                <w:lang w:eastAsia="hr-HR"/>
              </w:rPr>
              <w:t>#DIV/0!</w:t>
            </w:r>
          </w:p>
        </w:tc>
      </w:tr>
      <w:tr w:rsidR="001F652A" w:rsidRPr="001F652A" w14:paraId="48FB12EC" w14:textId="77777777" w:rsidTr="00295935">
        <w:trPr>
          <w:trHeight w:val="322"/>
        </w:trPr>
        <w:tc>
          <w:tcPr>
            <w:tcW w:w="1524" w:type="dxa"/>
            <w:tcBorders>
              <w:top w:val="nil"/>
              <w:left w:val="single" w:sz="8" w:space="0" w:color="auto"/>
              <w:bottom w:val="single" w:sz="4" w:space="0" w:color="auto"/>
              <w:right w:val="single" w:sz="4" w:space="0" w:color="auto"/>
            </w:tcBorders>
            <w:shd w:val="clear" w:color="000000" w:fill="FFFF99"/>
            <w:noWrap/>
            <w:vAlign w:val="center"/>
            <w:hideMark/>
          </w:tcPr>
          <w:p w14:paraId="3BC342D8" w14:textId="77777777" w:rsidR="001F652A" w:rsidRPr="001F652A" w:rsidRDefault="001F652A" w:rsidP="00295935">
            <w:pPr>
              <w:spacing w:after="0" w:line="240" w:lineRule="auto"/>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Financijski prihodi</w:t>
            </w:r>
          </w:p>
        </w:tc>
        <w:tc>
          <w:tcPr>
            <w:tcW w:w="846" w:type="dxa"/>
            <w:tcBorders>
              <w:top w:val="nil"/>
              <w:left w:val="nil"/>
              <w:bottom w:val="single" w:sz="4" w:space="0" w:color="auto"/>
              <w:right w:val="single" w:sz="4" w:space="0" w:color="auto"/>
            </w:tcBorders>
            <w:shd w:val="clear" w:color="000000" w:fill="FFFF99"/>
            <w:noWrap/>
            <w:vAlign w:val="center"/>
            <w:hideMark/>
          </w:tcPr>
          <w:p w14:paraId="4CE822F2"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540</w:t>
            </w:r>
          </w:p>
        </w:tc>
        <w:tc>
          <w:tcPr>
            <w:tcW w:w="848" w:type="dxa"/>
            <w:tcBorders>
              <w:top w:val="nil"/>
              <w:left w:val="nil"/>
              <w:bottom w:val="single" w:sz="4" w:space="0" w:color="auto"/>
              <w:right w:val="single" w:sz="4" w:space="0" w:color="auto"/>
            </w:tcBorders>
            <w:shd w:val="clear" w:color="000000" w:fill="FFFF99"/>
            <w:noWrap/>
            <w:vAlign w:val="center"/>
            <w:hideMark/>
          </w:tcPr>
          <w:p w14:paraId="00918CE3"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137</w:t>
            </w:r>
          </w:p>
        </w:tc>
        <w:tc>
          <w:tcPr>
            <w:tcW w:w="830" w:type="dxa"/>
            <w:tcBorders>
              <w:top w:val="nil"/>
              <w:left w:val="nil"/>
              <w:bottom w:val="single" w:sz="4" w:space="0" w:color="auto"/>
              <w:right w:val="single" w:sz="4" w:space="0" w:color="auto"/>
            </w:tcBorders>
            <w:shd w:val="clear" w:color="000000" w:fill="FFFF99"/>
            <w:noWrap/>
            <w:vAlign w:val="center"/>
            <w:hideMark/>
          </w:tcPr>
          <w:p w14:paraId="6AD69450"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600</w:t>
            </w:r>
          </w:p>
        </w:tc>
        <w:tc>
          <w:tcPr>
            <w:tcW w:w="847" w:type="dxa"/>
            <w:tcBorders>
              <w:top w:val="nil"/>
              <w:left w:val="nil"/>
              <w:bottom w:val="single" w:sz="4" w:space="0" w:color="auto"/>
              <w:right w:val="single" w:sz="4" w:space="0" w:color="auto"/>
            </w:tcBorders>
            <w:shd w:val="clear" w:color="000000" w:fill="FFFF99"/>
            <w:noWrap/>
            <w:vAlign w:val="center"/>
            <w:hideMark/>
          </w:tcPr>
          <w:p w14:paraId="4504B594"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109</w:t>
            </w:r>
          </w:p>
        </w:tc>
        <w:tc>
          <w:tcPr>
            <w:tcW w:w="813" w:type="dxa"/>
            <w:tcBorders>
              <w:top w:val="nil"/>
              <w:left w:val="nil"/>
              <w:bottom w:val="single" w:sz="4" w:space="0" w:color="auto"/>
              <w:right w:val="single" w:sz="8" w:space="0" w:color="auto"/>
            </w:tcBorders>
            <w:shd w:val="clear" w:color="000000" w:fill="FFFF99"/>
            <w:noWrap/>
            <w:vAlign w:val="center"/>
            <w:hideMark/>
          </w:tcPr>
          <w:p w14:paraId="60B6BF29"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150</w:t>
            </w:r>
          </w:p>
        </w:tc>
        <w:tc>
          <w:tcPr>
            <w:tcW w:w="677" w:type="dxa"/>
            <w:tcBorders>
              <w:top w:val="nil"/>
              <w:left w:val="nil"/>
              <w:bottom w:val="single" w:sz="4" w:space="0" w:color="auto"/>
              <w:right w:val="single" w:sz="4" w:space="0" w:color="auto"/>
            </w:tcBorders>
            <w:shd w:val="clear" w:color="000000" w:fill="FFFF99"/>
            <w:noWrap/>
            <w:vAlign w:val="center"/>
            <w:hideMark/>
          </w:tcPr>
          <w:p w14:paraId="5DD08446"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25</w:t>
            </w:r>
          </w:p>
        </w:tc>
        <w:tc>
          <w:tcPr>
            <w:tcW w:w="677" w:type="dxa"/>
            <w:tcBorders>
              <w:top w:val="nil"/>
              <w:left w:val="nil"/>
              <w:bottom w:val="single" w:sz="4" w:space="0" w:color="auto"/>
              <w:right w:val="single" w:sz="4" w:space="0" w:color="auto"/>
            </w:tcBorders>
            <w:shd w:val="clear" w:color="000000" w:fill="FFFF99"/>
            <w:noWrap/>
            <w:vAlign w:val="center"/>
            <w:hideMark/>
          </w:tcPr>
          <w:p w14:paraId="236F5F5A"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438</w:t>
            </w:r>
          </w:p>
        </w:tc>
        <w:tc>
          <w:tcPr>
            <w:tcW w:w="661" w:type="dxa"/>
            <w:tcBorders>
              <w:top w:val="nil"/>
              <w:left w:val="nil"/>
              <w:bottom w:val="single" w:sz="4" w:space="0" w:color="auto"/>
              <w:right w:val="single" w:sz="4" w:space="0" w:color="auto"/>
            </w:tcBorders>
            <w:shd w:val="clear" w:color="000000" w:fill="FFFF99"/>
            <w:noWrap/>
            <w:vAlign w:val="center"/>
            <w:hideMark/>
          </w:tcPr>
          <w:p w14:paraId="02A9C515"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550</w:t>
            </w:r>
          </w:p>
        </w:tc>
        <w:tc>
          <w:tcPr>
            <w:tcW w:w="644" w:type="dxa"/>
            <w:tcBorders>
              <w:top w:val="nil"/>
              <w:left w:val="nil"/>
              <w:bottom w:val="single" w:sz="4" w:space="0" w:color="auto"/>
              <w:right w:val="single" w:sz="4" w:space="0" w:color="auto"/>
            </w:tcBorders>
            <w:shd w:val="clear" w:color="000000" w:fill="FFFF99"/>
            <w:noWrap/>
            <w:vAlign w:val="center"/>
            <w:hideMark/>
          </w:tcPr>
          <w:p w14:paraId="45FA71BF"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138</w:t>
            </w:r>
          </w:p>
        </w:tc>
        <w:tc>
          <w:tcPr>
            <w:tcW w:w="639" w:type="dxa"/>
            <w:tcBorders>
              <w:top w:val="nil"/>
              <w:left w:val="nil"/>
              <w:bottom w:val="single" w:sz="4" w:space="0" w:color="auto"/>
              <w:right w:val="single" w:sz="8" w:space="0" w:color="auto"/>
            </w:tcBorders>
            <w:shd w:val="clear" w:color="000000" w:fill="FFFF99"/>
            <w:noWrap/>
            <w:vAlign w:val="center"/>
            <w:hideMark/>
          </w:tcPr>
          <w:p w14:paraId="33EA924B"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25</w:t>
            </w:r>
          </w:p>
        </w:tc>
      </w:tr>
      <w:tr w:rsidR="001F652A" w:rsidRPr="001F652A" w14:paraId="19A5FB3F" w14:textId="77777777" w:rsidTr="00295935">
        <w:trPr>
          <w:trHeight w:val="483"/>
        </w:trPr>
        <w:tc>
          <w:tcPr>
            <w:tcW w:w="1524" w:type="dxa"/>
            <w:tcBorders>
              <w:top w:val="nil"/>
              <w:left w:val="single" w:sz="8" w:space="0" w:color="auto"/>
              <w:bottom w:val="single" w:sz="4" w:space="0" w:color="auto"/>
              <w:right w:val="single" w:sz="4" w:space="0" w:color="auto"/>
            </w:tcBorders>
            <w:shd w:val="clear" w:color="000000" w:fill="FFFFCC"/>
            <w:vAlign w:val="center"/>
            <w:hideMark/>
          </w:tcPr>
          <w:p w14:paraId="6311D31B" w14:textId="77777777" w:rsidR="001F652A" w:rsidRPr="001F652A" w:rsidRDefault="001F652A" w:rsidP="00295935">
            <w:pPr>
              <w:spacing w:after="0" w:line="240" w:lineRule="auto"/>
              <w:rPr>
                <w:rFonts w:ascii="Calibri" w:eastAsia="Times New Roman" w:hAnsi="Calibri" w:cs="Calibri"/>
                <w:color w:val="000000"/>
                <w:sz w:val="13"/>
                <w:szCs w:val="13"/>
                <w:lang w:eastAsia="hr-HR"/>
              </w:rPr>
            </w:pPr>
            <w:r w:rsidRPr="001F652A">
              <w:rPr>
                <w:rFonts w:ascii="Calibri" w:eastAsia="Times New Roman" w:hAnsi="Calibri" w:cs="Calibri"/>
                <w:color w:val="000000"/>
                <w:sz w:val="13"/>
                <w:szCs w:val="13"/>
                <w:lang w:eastAsia="hr-HR"/>
              </w:rPr>
              <w:t>1. Ostali prihodi s osnove kamata</w:t>
            </w:r>
          </w:p>
        </w:tc>
        <w:tc>
          <w:tcPr>
            <w:tcW w:w="846" w:type="dxa"/>
            <w:tcBorders>
              <w:top w:val="nil"/>
              <w:left w:val="nil"/>
              <w:bottom w:val="single" w:sz="4" w:space="0" w:color="auto"/>
              <w:right w:val="single" w:sz="4" w:space="0" w:color="auto"/>
            </w:tcBorders>
            <w:shd w:val="clear" w:color="000000" w:fill="FFFFCC"/>
            <w:noWrap/>
            <w:vAlign w:val="center"/>
            <w:hideMark/>
          </w:tcPr>
          <w:p w14:paraId="3DDC97D0"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520</w:t>
            </w:r>
          </w:p>
        </w:tc>
        <w:tc>
          <w:tcPr>
            <w:tcW w:w="848" w:type="dxa"/>
            <w:tcBorders>
              <w:top w:val="nil"/>
              <w:left w:val="nil"/>
              <w:bottom w:val="single" w:sz="4" w:space="0" w:color="auto"/>
              <w:right w:val="single" w:sz="4" w:space="0" w:color="auto"/>
            </w:tcBorders>
            <w:shd w:val="clear" w:color="000000" w:fill="FFFFCC"/>
            <w:noWrap/>
            <w:vAlign w:val="center"/>
            <w:hideMark/>
          </w:tcPr>
          <w:p w14:paraId="52B8DAB5"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66</w:t>
            </w:r>
          </w:p>
        </w:tc>
        <w:tc>
          <w:tcPr>
            <w:tcW w:w="830" w:type="dxa"/>
            <w:tcBorders>
              <w:top w:val="nil"/>
              <w:left w:val="nil"/>
              <w:bottom w:val="single" w:sz="4" w:space="0" w:color="auto"/>
              <w:right w:val="nil"/>
            </w:tcBorders>
            <w:shd w:val="clear" w:color="000000" w:fill="FFFFCC"/>
            <w:noWrap/>
            <w:vAlign w:val="center"/>
            <w:hideMark/>
          </w:tcPr>
          <w:p w14:paraId="18AB2AEC"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600</w:t>
            </w:r>
          </w:p>
        </w:tc>
        <w:tc>
          <w:tcPr>
            <w:tcW w:w="847" w:type="dxa"/>
            <w:tcBorders>
              <w:top w:val="nil"/>
              <w:left w:val="single" w:sz="4" w:space="0" w:color="auto"/>
              <w:bottom w:val="single" w:sz="4" w:space="0" w:color="auto"/>
              <w:right w:val="single" w:sz="4" w:space="0" w:color="auto"/>
            </w:tcBorders>
            <w:shd w:val="clear" w:color="000000" w:fill="FFFFCC"/>
            <w:noWrap/>
            <w:vAlign w:val="center"/>
            <w:hideMark/>
          </w:tcPr>
          <w:p w14:paraId="799A590D"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71</w:t>
            </w:r>
          </w:p>
        </w:tc>
        <w:tc>
          <w:tcPr>
            <w:tcW w:w="813" w:type="dxa"/>
            <w:tcBorders>
              <w:top w:val="nil"/>
              <w:left w:val="nil"/>
              <w:bottom w:val="single" w:sz="4" w:space="0" w:color="auto"/>
              <w:right w:val="single" w:sz="8" w:space="0" w:color="auto"/>
            </w:tcBorders>
            <w:shd w:val="clear" w:color="000000" w:fill="FFFFCC"/>
            <w:noWrap/>
            <w:vAlign w:val="center"/>
            <w:hideMark/>
          </w:tcPr>
          <w:p w14:paraId="31574634"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100</w:t>
            </w:r>
          </w:p>
        </w:tc>
        <w:tc>
          <w:tcPr>
            <w:tcW w:w="677" w:type="dxa"/>
            <w:tcBorders>
              <w:top w:val="nil"/>
              <w:left w:val="nil"/>
              <w:bottom w:val="single" w:sz="4" w:space="0" w:color="auto"/>
              <w:right w:val="single" w:sz="4" w:space="0" w:color="auto"/>
            </w:tcBorders>
            <w:shd w:val="clear" w:color="000000" w:fill="FFFFCC"/>
            <w:noWrap/>
            <w:vAlign w:val="center"/>
            <w:hideMark/>
          </w:tcPr>
          <w:p w14:paraId="7C2D03BE"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13</w:t>
            </w:r>
          </w:p>
        </w:tc>
        <w:tc>
          <w:tcPr>
            <w:tcW w:w="677" w:type="dxa"/>
            <w:tcBorders>
              <w:top w:val="nil"/>
              <w:left w:val="nil"/>
              <w:bottom w:val="single" w:sz="4" w:space="0" w:color="auto"/>
              <w:right w:val="single" w:sz="4" w:space="0" w:color="auto"/>
            </w:tcBorders>
            <w:shd w:val="clear" w:color="000000" w:fill="FFFFCC"/>
            <w:noWrap/>
            <w:vAlign w:val="center"/>
            <w:hideMark/>
          </w:tcPr>
          <w:p w14:paraId="65F57B78"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909</w:t>
            </w:r>
          </w:p>
        </w:tc>
        <w:tc>
          <w:tcPr>
            <w:tcW w:w="661" w:type="dxa"/>
            <w:tcBorders>
              <w:top w:val="nil"/>
              <w:left w:val="nil"/>
              <w:bottom w:val="single" w:sz="4" w:space="0" w:color="auto"/>
              <w:right w:val="single" w:sz="4" w:space="0" w:color="auto"/>
            </w:tcBorders>
            <w:shd w:val="clear" w:color="000000" w:fill="FFFFCC"/>
            <w:noWrap/>
            <w:vAlign w:val="center"/>
            <w:hideMark/>
          </w:tcPr>
          <w:p w14:paraId="158E96B8"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845</w:t>
            </w:r>
          </w:p>
        </w:tc>
        <w:tc>
          <w:tcPr>
            <w:tcW w:w="644" w:type="dxa"/>
            <w:tcBorders>
              <w:top w:val="nil"/>
              <w:left w:val="nil"/>
              <w:bottom w:val="single" w:sz="4" w:space="0" w:color="auto"/>
              <w:right w:val="single" w:sz="4" w:space="0" w:color="auto"/>
            </w:tcBorders>
            <w:shd w:val="clear" w:color="000000" w:fill="FFFFCC"/>
            <w:noWrap/>
            <w:vAlign w:val="center"/>
            <w:hideMark/>
          </w:tcPr>
          <w:p w14:paraId="1A38C871"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141</w:t>
            </w:r>
          </w:p>
        </w:tc>
        <w:tc>
          <w:tcPr>
            <w:tcW w:w="639" w:type="dxa"/>
            <w:tcBorders>
              <w:top w:val="nil"/>
              <w:left w:val="nil"/>
              <w:bottom w:val="single" w:sz="4" w:space="0" w:color="auto"/>
              <w:right w:val="single" w:sz="8" w:space="0" w:color="auto"/>
            </w:tcBorders>
            <w:shd w:val="clear" w:color="000000" w:fill="FFFFCC"/>
            <w:noWrap/>
            <w:vAlign w:val="center"/>
            <w:hideMark/>
          </w:tcPr>
          <w:p w14:paraId="0F6E685A"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17</w:t>
            </w:r>
          </w:p>
        </w:tc>
      </w:tr>
      <w:tr w:rsidR="001F652A" w:rsidRPr="001F652A" w14:paraId="4C879AAD" w14:textId="77777777" w:rsidTr="00295935">
        <w:trPr>
          <w:trHeight w:val="469"/>
        </w:trPr>
        <w:tc>
          <w:tcPr>
            <w:tcW w:w="1524" w:type="dxa"/>
            <w:tcBorders>
              <w:top w:val="nil"/>
              <w:left w:val="single" w:sz="8" w:space="0" w:color="auto"/>
              <w:bottom w:val="single" w:sz="8" w:space="0" w:color="auto"/>
              <w:right w:val="single" w:sz="4" w:space="0" w:color="auto"/>
            </w:tcBorders>
            <w:shd w:val="clear" w:color="000000" w:fill="FFFFCC"/>
            <w:vAlign w:val="center"/>
            <w:hideMark/>
          </w:tcPr>
          <w:p w14:paraId="0FA45C5B" w14:textId="77777777" w:rsidR="001F652A" w:rsidRPr="001F652A" w:rsidRDefault="001F652A" w:rsidP="00295935">
            <w:pPr>
              <w:spacing w:after="0" w:line="240" w:lineRule="auto"/>
              <w:rPr>
                <w:rFonts w:ascii="Calibri" w:eastAsia="Times New Roman" w:hAnsi="Calibri" w:cs="Calibri"/>
                <w:color w:val="000000"/>
                <w:sz w:val="13"/>
                <w:szCs w:val="13"/>
                <w:lang w:eastAsia="hr-HR"/>
              </w:rPr>
            </w:pPr>
            <w:r w:rsidRPr="001F652A">
              <w:rPr>
                <w:rFonts w:ascii="Calibri" w:eastAsia="Times New Roman" w:hAnsi="Calibri" w:cs="Calibri"/>
                <w:color w:val="000000"/>
                <w:sz w:val="13"/>
                <w:szCs w:val="13"/>
                <w:lang w:eastAsia="hr-HR"/>
              </w:rPr>
              <w:t>2. Tečajne razlike i ostali financijski prihodi</w:t>
            </w:r>
          </w:p>
        </w:tc>
        <w:tc>
          <w:tcPr>
            <w:tcW w:w="846" w:type="dxa"/>
            <w:tcBorders>
              <w:top w:val="nil"/>
              <w:left w:val="nil"/>
              <w:bottom w:val="single" w:sz="8" w:space="0" w:color="auto"/>
              <w:right w:val="single" w:sz="4" w:space="0" w:color="auto"/>
            </w:tcBorders>
            <w:shd w:val="clear" w:color="000000" w:fill="FFFFCC"/>
            <w:noWrap/>
            <w:vAlign w:val="center"/>
            <w:hideMark/>
          </w:tcPr>
          <w:p w14:paraId="2F77D8F0"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20</w:t>
            </w:r>
          </w:p>
        </w:tc>
        <w:tc>
          <w:tcPr>
            <w:tcW w:w="848" w:type="dxa"/>
            <w:tcBorders>
              <w:top w:val="nil"/>
              <w:left w:val="nil"/>
              <w:bottom w:val="single" w:sz="8" w:space="0" w:color="auto"/>
              <w:right w:val="single" w:sz="4" w:space="0" w:color="auto"/>
            </w:tcBorders>
            <w:shd w:val="clear" w:color="000000" w:fill="FFFFCC"/>
            <w:noWrap/>
            <w:vAlign w:val="center"/>
            <w:hideMark/>
          </w:tcPr>
          <w:p w14:paraId="23CA4CC6"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71</w:t>
            </w:r>
          </w:p>
        </w:tc>
        <w:tc>
          <w:tcPr>
            <w:tcW w:w="830" w:type="dxa"/>
            <w:tcBorders>
              <w:top w:val="nil"/>
              <w:left w:val="nil"/>
              <w:bottom w:val="single" w:sz="8" w:space="0" w:color="auto"/>
              <w:right w:val="nil"/>
            </w:tcBorders>
            <w:shd w:val="clear" w:color="000000" w:fill="FFFFCC"/>
            <w:noWrap/>
            <w:vAlign w:val="center"/>
            <w:hideMark/>
          </w:tcPr>
          <w:p w14:paraId="22F01CC0"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0</w:t>
            </w:r>
          </w:p>
        </w:tc>
        <w:tc>
          <w:tcPr>
            <w:tcW w:w="847" w:type="dxa"/>
            <w:tcBorders>
              <w:top w:val="nil"/>
              <w:left w:val="single" w:sz="4" w:space="0" w:color="auto"/>
              <w:bottom w:val="single" w:sz="8" w:space="0" w:color="auto"/>
              <w:right w:val="single" w:sz="4" w:space="0" w:color="auto"/>
            </w:tcBorders>
            <w:shd w:val="clear" w:color="000000" w:fill="FFFFCC"/>
            <w:noWrap/>
            <w:vAlign w:val="center"/>
            <w:hideMark/>
          </w:tcPr>
          <w:p w14:paraId="708BBCE7"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38</w:t>
            </w:r>
          </w:p>
        </w:tc>
        <w:tc>
          <w:tcPr>
            <w:tcW w:w="813" w:type="dxa"/>
            <w:tcBorders>
              <w:top w:val="nil"/>
              <w:left w:val="nil"/>
              <w:bottom w:val="single" w:sz="8" w:space="0" w:color="auto"/>
              <w:right w:val="single" w:sz="8" w:space="0" w:color="auto"/>
            </w:tcBorders>
            <w:shd w:val="clear" w:color="000000" w:fill="FFFFCC"/>
            <w:noWrap/>
            <w:vAlign w:val="center"/>
            <w:hideMark/>
          </w:tcPr>
          <w:p w14:paraId="3BDACAE0" w14:textId="77777777" w:rsidR="001F652A" w:rsidRPr="001F652A" w:rsidRDefault="001F652A" w:rsidP="00C94736">
            <w:pPr>
              <w:spacing w:after="0" w:line="240" w:lineRule="auto"/>
              <w:jc w:val="right"/>
              <w:rPr>
                <w:rFonts w:ascii="Calibri" w:eastAsia="Times New Roman" w:hAnsi="Calibri" w:cs="Calibri"/>
                <w:b/>
                <w:bCs/>
                <w:sz w:val="13"/>
                <w:szCs w:val="13"/>
                <w:lang w:eastAsia="hr-HR"/>
              </w:rPr>
            </w:pPr>
            <w:r w:rsidRPr="001F652A">
              <w:rPr>
                <w:rFonts w:ascii="Calibri" w:eastAsia="Times New Roman" w:hAnsi="Calibri" w:cs="Calibri"/>
                <w:b/>
                <w:bCs/>
                <w:sz w:val="13"/>
                <w:szCs w:val="13"/>
                <w:lang w:eastAsia="hr-HR"/>
              </w:rPr>
              <w:t>50</w:t>
            </w:r>
          </w:p>
        </w:tc>
        <w:tc>
          <w:tcPr>
            <w:tcW w:w="677" w:type="dxa"/>
            <w:tcBorders>
              <w:top w:val="nil"/>
              <w:left w:val="nil"/>
              <w:bottom w:val="single" w:sz="8" w:space="0" w:color="auto"/>
              <w:right w:val="single" w:sz="4" w:space="0" w:color="auto"/>
            </w:tcBorders>
            <w:shd w:val="clear" w:color="000000" w:fill="FFFFCC"/>
            <w:noWrap/>
            <w:vAlign w:val="center"/>
            <w:hideMark/>
          </w:tcPr>
          <w:p w14:paraId="53A5CF03"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355</w:t>
            </w:r>
          </w:p>
        </w:tc>
        <w:tc>
          <w:tcPr>
            <w:tcW w:w="677" w:type="dxa"/>
            <w:tcBorders>
              <w:top w:val="nil"/>
              <w:left w:val="nil"/>
              <w:bottom w:val="single" w:sz="8" w:space="0" w:color="auto"/>
              <w:right w:val="single" w:sz="4" w:space="0" w:color="auto"/>
            </w:tcBorders>
            <w:shd w:val="clear" w:color="000000" w:fill="FFFFCC"/>
            <w:noWrap/>
            <w:vAlign w:val="center"/>
            <w:hideMark/>
          </w:tcPr>
          <w:p w14:paraId="1B03858D"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0</w:t>
            </w:r>
          </w:p>
        </w:tc>
        <w:tc>
          <w:tcPr>
            <w:tcW w:w="661" w:type="dxa"/>
            <w:tcBorders>
              <w:top w:val="nil"/>
              <w:left w:val="nil"/>
              <w:bottom w:val="single" w:sz="8" w:space="0" w:color="auto"/>
              <w:right w:val="single" w:sz="4" w:space="0" w:color="auto"/>
            </w:tcBorders>
            <w:shd w:val="clear" w:color="000000" w:fill="FFFFCC"/>
            <w:noWrap/>
            <w:vAlign w:val="center"/>
            <w:hideMark/>
          </w:tcPr>
          <w:p w14:paraId="7127356E"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0</w:t>
            </w:r>
          </w:p>
        </w:tc>
        <w:tc>
          <w:tcPr>
            <w:tcW w:w="644" w:type="dxa"/>
            <w:tcBorders>
              <w:top w:val="nil"/>
              <w:left w:val="nil"/>
              <w:bottom w:val="single" w:sz="8" w:space="0" w:color="auto"/>
              <w:right w:val="single" w:sz="4" w:space="0" w:color="auto"/>
            </w:tcBorders>
            <w:shd w:val="clear" w:color="000000" w:fill="FFFFCC"/>
            <w:noWrap/>
            <w:vAlign w:val="center"/>
            <w:hideMark/>
          </w:tcPr>
          <w:p w14:paraId="0839BA8B"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132</w:t>
            </w:r>
          </w:p>
        </w:tc>
        <w:tc>
          <w:tcPr>
            <w:tcW w:w="639" w:type="dxa"/>
            <w:tcBorders>
              <w:top w:val="nil"/>
              <w:left w:val="nil"/>
              <w:bottom w:val="single" w:sz="8" w:space="0" w:color="auto"/>
              <w:right w:val="single" w:sz="8" w:space="0" w:color="auto"/>
            </w:tcBorders>
            <w:shd w:val="clear" w:color="000000" w:fill="FFFFCC"/>
            <w:noWrap/>
            <w:vAlign w:val="center"/>
            <w:hideMark/>
          </w:tcPr>
          <w:p w14:paraId="29B62A75" w14:textId="77777777" w:rsidR="001F652A" w:rsidRPr="001F652A" w:rsidRDefault="001F652A" w:rsidP="00C94736">
            <w:pPr>
              <w:spacing w:after="0" w:line="240" w:lineRule="auto"/>
              <w:jc w:val="center"/>
              <w:rPr>
                <w:rFonts w:ascii="Calibri" w:eastAsia="Times New Roman" w:hAnsi="Calibri" w:cs="Calibri"/>
                <w:b/>
                <w:bCs/>
                <w:color w:val="000000"/>
                <w:sz w:val="13"/>
                <w:szCs w:val="13"/>
                <w:lang w:eastAsia="hr-HR"/>
              </w:rPr>
            </w:pPr>
            <w:r w:rsidRPr="001F652A">
              <w:rPr>
                <w:rFonts w:ascii="Calibri" w:eastAsia="Times New Roman" w:hAnsi="Calibri" w:cs="Calibri"/>
                <w:b/>
                <w:bCs/>
                <w:color w:val="000000"/>
                <w:sz w:val="13"/>
                <w:szCs w:val="13"/>
                <w:lang w:eastAsia="hr-HR"/>
              </w:rPr>
              <w:t>#DIV/0!</w:t>
            </w:r>
          </w:p>
        </w:tc>
      </w:tr>
    </w:tbl>
    <w:p w14:paraId="3245923E" w14:textId="77777777" w:rsidR="00B04B32" w:rsidRPr="001F652A" w:rsidRDefault="00B04B32" w:rsidP="004D7822">
      <w:pPr>
        <w:jc w:val="both"/>
        <w:rPr>
          <w:rFonts w:ascii="Calibri" w:hAnsi="Calibri" w:cs="Calibri"/>
          <w:noProof/>
          <w:sz w:val="13"/>
          <w:szCs w:val="13"/>
        </w:rPr>
      </w:pPr>
    </w:p>
    <w:p w14:paraId="3410CE95" w14:textId="6BAF1555" w:rsidR="001C55BA" w:rsidRPr="002F6ED6" w:rsidRDefault="001C55BA" w:rsidP="002F6ED6">
      <w:pPr>
        <w:spacing w:after="200" w:line="276" w:lineRule="auto"/>
        <w:jc w:val="both"/>
        <w:rPr>
          <w:rFonts w:ascii="Calibri" w:hAnsi="Calibri" w:cs="Calibri"/>
          <w:color w:val="000000" w:themeColor="text1"/>
        </w:rPr>
      </w:pPr>
      <w:r w:rsidRPr="005574CF">
        <w:rPr>
          <w:rFonts w:ascii="Calibri" w:hAnsi="Calibri" w:cs="Calibri"/>
          <w:color w:val="000000" w:themeColor="text1"/>
        </w:rPr>
        <w:t xml:space="preserve">Planirano povećanje </w:t>
      </w:r>
      <w:r w:rsidR="00AC17F7">
        <w:rPr>
          <w:rFonts w:ascii="Calibri" w:hAnsi="Calibri" w:cs="Calibri"/>
          <w:color w:val="000000" w:themeColor="text1"/>
        </w:rPr>
        <w:t xml:space="preserve">broja </w:t>
      </w:r>
      <w:r w:rsidRPr="005574CF">
        <w:rPr>
          <w:rFonts w:ascii="Calibri" w:hAnsi="Calibri" w:cs="Calibri"/>
          <w:color w:val="000000" w:themeColor="text1"/>
        </w:rPr>
        <w:t xml:space="preserve">zrakoplovnih operacija i </w:t>
      </w:r>
      <w:r w:rsidR="00AC17F7">
        <w:rPr>
          <w:rFonts w:ascii="Calibri" w:hAnsi="Calibri" w:cs="Calibri"/>
          <w:color w:val="000000" w:themeColor="text1"/>
        </w:rPr>
        <w:t>broja putnika utjecat</w:t>
      </w:r>
      <w:r w:rsidR="00034FF7">
        <w:rPr>
          <w:rFonts w:ascii="Calibri" w:hAnsi="Calibri" w:cs="Calibri"/>
          <w:color w:val="000000" w:themeColor="text1"/>
        </w:rPr>
        <w:t>i</w:t>
      </w:r>
      <w:r w:rsidR="00AC17F7">
        <w:rPr>
          <w:rFonts w:ascii="Calibri" w:hAnsi="Calibri" w:cs="Calibri"/>
          <w:color w:val="000000" w:themeColor="text1"/>
        </w:rPr>
        <w:t xml:space="preserve"> će</w:t>
      </w:r>
      <w:r w:rsidR="00034FF7">
        <w:rPr>
          <w:rFonts w:ascii="Calibri" w:hAnsi="Calibri" w:cs="Calibri"/>
          <w:color w:val="000000" w:themeColor="text1"/>
        </w:rPr>
        <w:t xml:space="preserve"> na</w:t>
      </w:r>
      <w:r w:rsidRPr="005574CF">
        <w:rPr>
          <w:rFonts w:ascii="Calibri" w:hAnsi="Calibri" w:cs="Calibri"/>
          <w:color w:val="000000" w:themeColor="text1"/>
        </w:rPr>
        <w:t xml:space="preserve"> prihod</w:t>
      </w:r>
      <w:r w:rsidR="00034FF7">
        <w:rPr>
          <w:rFonts w:ascii="Calibri" w:hAnsi="Calibri" w:cs="Calibri"/>
          <w:color w:val="000000" w:themeColor="text1"/>
        </w:rPr>
        <w:t>e</w:t>
      </w:r>
      <w:r w:rsidRPr="005574CF">
        <w:rPr>
          <w:rFonts w:ascii="Calibri" w:hAnsi="Calibri" w:cs="Calibri"/>
          <w:color w:val="000000" w:themeColor="text1"/>
        </w:rPr>
        <w:t xml:space="preserve"> od primarne djelatnosti, odnosno prihod</w:t>
      </w:r>
      <w:r w:rsidR="00034FF7">
        <w:rPr>
          <w:rFonts w:ascii="Calibri" w:hAnsi="Calibri" w:cs="Calibri"/>
          <w:color w:val="000000" w:themeColor="text1"/>
        </w:rPr>
        <w:t>e</w:t>
      </w:r>
      <w:r w:rsidRPr="005574CF">
        <w:rPr>
          <w:rFonts w:ascii="Calibri" w:hAnsi="Calibri" w:cs="Calibri"/>
          <w:color w:val="000000" w:themeColor="text1"/>
        </w:rPr>
        <w:t xml:space="preserve"> od prihvata i otpreme</w:t>
      </w:r>
      <w:r w:rsidR="00034FF7">
        <w:rPr>
          <w:rFonts w:ascii="Calibri" w:hAnsi="Calibri" w:cs="Calibri"/>
          <w:color w:val="000000" w:themeColor="text1"/>
        </w:rPr>
        <w:t xml:space="preserve"> i to</w:t>
      </w:r>
      <w:r w:rsidRPr="005574CF">
        <w:rPr>
          <w:rFonts w:ascii="Calibri" w:hAnsi="Calibri" w:cs="Calibri"/>
          <w:color w:val="000000" w:themeColor="text1"/>
        </w:rPr>
        <w:t xml:space="preserve"> za </w:t>
      </w:r>
      <w:r w:rsidR="00AC17F7">
        <w:rPr>
          <w:rFonts w:ascii="Calibri" w:hAnsi="Calibri" w:cs="Calibri"/>
          <w:color w:val="000000" w:themeColor="text1"/>
        </w:rPr>
        <w:t>7</w:t>
      </w:r>
      <w:r w:rsidRPr="005574CF">
        <w:rPr>
          <w:rFonts w:ascii="Calibri" w:hAnsi="Calibri" w:cs="Calibri"/>
          <w:color w:val="000000" w:themeColor="text1"/>
        </w:rPr>
        <w:t xml:space="preserve"> % u odnosu na procjenu prihoda od primarne djelatnosti u 202</w:t>
      </w:r>
      <w:r w:rsidR="00AC17F7">
        <w:rPr>
          <w:rFonts w:ascii="Calibri" w:hAnsi="Calibri" w:cs="Calibri"/>
          <w:color w:val="000000" w:themeColor="text1"/>
        </w:rPr>
        <w:t>5</w:t>
      </w:r>
      <w:r w:rsidRPr="005574CF">
        <w:rPr>
          <w:rFonts w:ascii="Calibri" w:hAnsi="Calibri" w:cs="Calibri"/>
          <w:color w:val="000000" w:themeColor="text1"/>
        </w:rPr>
        <w:t>. godini</w:t>
      </w:r>
      <w:r w:rsidR="00AC17F7">
        <w:rPr>
          <w:rFonts w:ascii="Calibri" w:hAnsi="Calibri" w:cs="Calibri"/>
          <w:color w:val="000000" w:themeColor="text1"/>
        </w:rPr>
        <w:t xml:space="preserve">. </w:t>
      </w:r>
      <w:r w:rsidR="00BC565A">
        <w:rPr>
          <w:rFonts w:ascii="Calibri" w:hAnsi="Calibri" w:cs="Calibri"/>
          <w:color w:val="000000" w:themeColor="text1"/>
        </w:rPr>
        <w:t>S obzirom da je planiran završetak radova na putničkom terminalu Zračne luke Osijek do početka ljetne sezone letenja</w:t>
      </w:r>
      <w:r w:rsidRPr="005574CF">
        <w:rPr>
          <w:rFonts w:ascii="Calibri" w:hAnsi="Calibri" w:cs="Calibri"/>
          <w:color w:val="000000" w:themeColor="text1"/>
        </w:rPr>
        <w:t xml:space="preserve">, </w:t>
      </w:r>
      <w:r w:rsidR="00F16C0A">
        <w:rPr>
          <w:rFonts w:ascii="Calibri" w:hAnsi="Calibri" w:cs="Calibri"/>
          <w:color w:val="000000" w:themeColor="text1"/>
        </w:rPr>
        <w:t xml:space="preserve">očekivano je da će nastupom tog perioda </w:t>
      </w:r>
      <w:r w:rsidR="00694C57">
        <w:rPr>
          <w:rFonts w:ascii="Calibri" w:hAnsi="Calibri" w:cs="Calibri"/>
          <w:color w:val="000000" w:themeColor="text1"/>
        </w:rPr>
        <w:t xml:space="preserve">doći do povećanja prihoda od svih </w:t>
      </w:r>
      <w:r w:rsidR="00E977D2">
        <w:rPr>
          <w:rFonts w:ascii="Calibri" w:hAnsi="Calibri" w:cs="Calibri"/>
          <w:color w:val="000000" w:themeColor="text1"/>
        </w:rPr>
        <w:t xml:space="preserve">sekundarnih djelatnosti, a osobito </w:t>
      </w:r>
      <w:r w:rsidR="00B0508C">
        <w:rPr>
          <w:rFonts w:ascii="Calibri" w:hAnsi="Calibri" w:cs="Calibri"/>
          <w:color w:val="000000" w:themeColor="text1"/>
        </w:rPr>
        <w:t>prihoda od ugostiteljstva, trgovine, reklama i putničke agencije</w:t>
      </w:r>
      <w:r w:rsidR="001E0D50">
        <w:rPr>
          <w:rFonts w:ascii="Calibri" w:hAnsi="Calibri" w:cs="Calibri"/>
          <w:color w:val="000000" w:themeColor="text1"/>
        </w:rPr>
        <w:t>,</w:t>
      </w:r>
      <w:r w:rsidR="007C6C5F">
        <w:rPr>
          <w:rFonts w:ascii="Calibri" w:hAnsi="Calibri" w:cs="Calibri"/>
          <w:color w:val="000000" w:themeColor="text1"/>
        </w:rPr>
        <w:t xml:space="preserve"> stoga je Društvo planiralo 46 % veće prihode o</w:t>
      </w:r>
      <w:r w:rsidR="001E0D50">
        <w:rPr>
          <w:rFonts w:ascii="Calibri" w:hAnsi="Calibri" w:cs="Calibri"/>
          <w:color w:val="000000" w:themeColor="text1"/>
        </w:rPr>
        <w:t>d</w:t>
      </w:r>
      <w:r w:rsidR="007C6C5F">
        <w:rPr>
          <w:rFonts w:ascii="Calibri" w:hAnsi="Calibri" w:cs="Calibri"/>
          <w:color w:val="000000" w:themeColor="text1"/>
        </w:rPr>
        <w:t xml:space="preserve"> sekundarnih djelatnosti u 2026. godini</w:t>
      </w:r>
      <w:r w:rsidR="001E0D50">
        <w:rPr>
          <w:rFonts w:ascii="Calibri" w:hAnsi="Calibri" w:cs="Calibri"/>
          <w:color w:val="000000" w:themeColor="text1"/>
        </w:rPr>
        <w:t xml:space="preserve">. </w:t>
      </w:r>
      <w:r w:rsidR="005574CF" w:rsidRPr="00BD2A0B">
        <w:rPr>
          <w:rFonts w:ascii="Calibri" w:hAnsi="Calibri" w:cs="Calibri"/>
          <w:color w:val="000000" w:themeColor="text1"/>
        </w:rPr>
        <w:t xml:space="preserve">Kako Društvu </w:t>
      </w:r>
      <w:r w:rsidR="005574CF" w:rsidRPr="00BD2A0B">
        <w:rPr>
          <w:rFonts w:ascii="Calibri" w:hAnsi="Calibri" w:cs="Calibri"/>
        </w:rPr>
        <w:t>pružanje usluga</w:t>
      </w:r>
      <w:r w:rsidR="005574CF">
        <w:t xml:space="preserve"> </w:t>
      </w:r>
      <w:r w:rsidR="005574CF" w:rsidRPr="005574CF">
        <w:rPr>
          <w:rFonts w:ascii="Calibri" w:hAnsi="Calibri" w:cs="Calibri"/>
        </w:rPr>
        <w:t xml:space="preserve">od općeg gospodarskog interesa ne omogućava pokriće </w:t>
      </w:r>
      <w:r w:rsidR="005574CF" w:rsidRPr="005574CF">
        <w:rPr>
          <w:rFonts w:ascii="Calibri" w:hAnsi="Calibri" w:cs="Calibri"/>
        </w:rPr>
        <w:lastRenderedPageBreak/>
        <w:t>svih rashoda iz ostvarenog prihoda, Ministarstvo mora, prometa i infrastrukture Zračnoj luci Osijek d.o.o. za obavljanje usluga od općeg gospodarskog interesa isplaćuje naknadu za razliku neostvarenih prihoda u odnosu na rashode</w:t>
      </w:r>
      <w:r w:rsidR="005574CF">
        <w:rPr>
          <w:rFonts w:ascii="Calibri" w:hAnsi="Calibri" w:cs="Calibri"/>
        </w:rPr>
        <w:t>. Za 202</w:t>
      </w:r>
      <w:r w:rsidR="00295935">
        <w:rPr>
          <w:rFonts w:ascii="Calibri" w:hAnsi="Calibri" w:cs="Calibri"/>
        </w:rPr>
        <w:t>6</w:t>
      </w:r>
      <w:r w:rsidR="005574CF">
        <w:rPr>
          <w:rFonts w:ascii="Calibri" w:hAnsi="Calibri" w:cs="Calibri"/>
        </w:rPr>
        <w:t>. godinu Društvu je, u tu svrhu, na raspolaganju 1.4</w:t>
      </w:r>
      <w:r w:rsidR="0042491B">
        <w:rPr>
          <w:rFonts w:ascii="Calibri" w:hAnsi="Calibri" w:cs="Calibri"/>
        </w:rPr>
        <w:t>2</w:t>
      </w:r>
      <w:r w:rsidR="005574CF">
        <w:rPr>
          <w:rFonts w:ascii="Calibri" w:hAnsi="Calibri" w:cs="Calibri"/>
        </w:rPr>
        <w:t>0.000 eura</w:t>
      </w:r>
      <w:r w:rsidR="00BD2A0B">
        <w:rPr>
          <w:rFonts w:ascii="Calibri" w:hAnsi="Calibri" w:cs="Calibri"/>
        </w:rPr>
        <w:t xml:space="preserve">. Od Osječko-baranjske županije Društvo će za pokriće troškova povezanih s ulaganjem u infrastrukturu dobiti </w:t>
      </w:r>
      <w:r w:rsidR="0042491B">
        <w:rPr>
          <w:rFonts w:ascii="Calibri" w:hAnsi="Calibri" w:cs="Calibri"/>
        </w:rPr>
        <w:t>3</w:t>
      </w:r>
      <w:r w:rsidR="00BD2A0B">
        <w:rPr>
          <w:rFonts w:ascii="Calibri" w:hAnsi="Calibri" w:cs="Calibri"/>
        </w:rPr>
        <w:t xml:space="preserve">00.000,00 eura, a od Grada Osijeka na ime subvencija </w:t>
      </w:r>
      <w:r w:rsidR="0042491B">
        <w:rPr>
          <w:rFonts w:ascii="Calibri" w:hAnsi="Calibri" w:cs="Calibri"/>
        </w:rPr>
        <w:t>također 3</w:t>
      </w:r>
      <w:r w:rsidR="00BD2A0B">
        <w:rPr>
          <w:rFonts w:ascii="Calibri" w:hAnsi="Calibri" w:cs="Calibri"/>
        </w:rPr>
        <w:t>00.000,00 eura.</w:t>
      </w:r>
      <w:r w:rsidR="0081009C">
        <w:rPr>
          <w:rFonts w:ascii="Calibri" w:hAnsi="Calibri" w:cs="Calibri"/>
        </w:rPr>
        <w:t xml:space="preserve"> Planirano je, u 202</w:t>
      </w:r>
      <w:r w:rsidR="00971603">
        <w:rPr>
          <w:rFonts w:ascii="Calibri" w:hAnsi="Calibri" w:cs="Calibri"/>
        </w:rPr>
        <w:t>6</w:t>
      </w:r>
      <w:r w:rsidR="0081009C">
        <w:rPr>
          <w:rFonts w:ascii="Calibri" w:hAnsi="Calibri" w:cs="Calibri"/>
        </w:rPr>
        <w:t xml:space="preserve">. godini, povećati ukupne prihode </w:t>
      </w:r>
      <w:r w:rsidR="00971603">
        <w:rPr>
          <w:rFonts w:ascii="Calibri" w:hAnsi="Calibri" w:cs="Calibri"/>
        </w:rPr>
        <w:t>20</w:t>
      </w:r>
      <w:r w:rsidR="0081009C">
        <w:rPr>
          <w:rFonts w:ascii="Calibri" w:hAnsi="Calibri" w:cs="Calibri"/>
        </w:rPr>
        <w:t xml:space="preserve"> % u odnosu na procijenjene </w:t>
      </w:r>
      <w:r w:rsidR="00971603">
        <w:rPr>
          <w:rFonts w:ascii="Calibri" w:hAnsi="Calibri" w:cs="Calibri"/>
        </w:rPr>
        <w:t xml:space="preserve">ukupne </w:t>
      </w:r>
      <w:r w:rsidR="0081009C">
        <w:rPr>
          <w:rFonts w:ascii="Calibri" w:hAnsi="Calibri" w:cs="Calibri"/>
        </w:rPr>
        <w:t>prihode za 202</w:t>
      </w:r>
      <w:r w:rsidR="00971603">
        <w:rPr>
          <w:rFonts w:ascii="Calibri" w:hAnsi="Calibri" w:cs="Calibri"/>
        </w:rPr>
        <w:t>5</w:t>
      </w:r>
      <w:r w:rsidR="0081009C">
        <w:rPr>
          <w:rFonts w:ascii="Calibri" w:hAnsi="Calibri" w:cs="Calibri"/>
        </w:rPr>
        <w:t>. godinu.</w:t>
      </w:r>
    </w:p>
    <w:p w14:paraId="7C0D584D" w14:textId="63C6F25C" w:rsidR="00B04B32" w:rsidRDefault="001C20E9" w:rsidP="004D7822">
      <w:pPr>
        <w:jc w:val="both"/>
        <w:rPr>
          <w:rFonts w:ascii="Calibri" w:hAnsi="Calibri" w:cs="Calibri"/>
          <w:i/>
          <w:iCs/>
          <w:noProof/>
          <w:sz w:val="20"/>
          <w:szCs w:val="20"/>
        </w:rPr>
      </w:pPr>
      <w:r w:rsidRPr="001C20E9">
        <w:rPr>
          <w:rFonts w:ascii="Calibri" w:hAnsi="Calibri" w:cs="Calibri"/>
          <w:i/>
          <w:iCs/>
          <w:noProof/>
          <w:sz w:val="20"/>
          <w:szCs w:val="20"/>
        </w:rPr>
        <w:t xml:space="preserve">Tablica </w:t>
      </w:r>
      <w:r w:rsidR="00960730">
        <w:rPr>
          <w:rFonts w:ascii="Calibri" w:hAnsi="Calibri" w:cs="Calibri"/>
          <w:i/>
          <w:iCs/>
          <w:noProof/>
          <w:sz w:val="20"/>
          <w:szCs w:val="20"/>
        </w:rPr>
        <w:t>7</w:t>
      </w:r>
      <w:r w:rsidRPr="001C20E9">
        <w:rPr>
          <w:rFonts w:ascii="Calibri" w:hAnsi="Calibri" w:cs="Calibri"/>
          <w:i/>
          <w:iCs/>
          <w:noProof/>
          <w:sz w:val="20"/>
          <w:szCs w:val="20"/>
        </w:rPr>
        <w:t xml:space="preserve">. Plan prihoda od primarne djelatnosti i od sekundarnih djelatnosti </w:t>
      </w:r>
    </w:p>
    <w:tbl>
      <w:tblPr>
        <w:tblW w:w="9022" w:type="dxa"/>
        <w:tblLook w:val="04A0" w:firstRow="1" w:lastRow="0" w:firstColumn="1" w:lastColumn="0" w:noHBand="0" w:noVBand="1"/>
      </w:tblPr>
      <w:tblGrid>
        <w:gridCol w:w="1238"/>
        <w:gridCol w:w="844"/>
        <w:gridCol w:w="1006"/>
        <w:gridCol w:w="845"/>
        <w:gridCol w:w="878"/>
        <w:gridCol w:w="833"/>
        <w:gridCol w:w="687"/>
        <w:gridCol w:w="668"/>
        <w:gridCol w:w="707"/>
        <w:gridCol w:w="668"/>
        <w:gridCol w:w="648"/>
      </w:tblGrid>
      <w:tr w:rsidR="00C0118F" w:rsidRPr="00C54741" w14:paraId="77D59D4F" w14:textId="77777777" w:rsidTr="00C0118F">
        <w:trPr>
          <w:trHeight w:val="1268"/>
        </w:trPr>
        <w:tc>
          <w:tcPr>
            <w:tcW w:w="1238" w:type="dxa"/>
            <w:tcBorders>
              <w:top w:val="single" w:sz="8" w:space="0" w:color="auto"/>
              <w:left w:val="single" w:sz="8" w:space="0" w:color="auto"/>
              <w:bottom w:val="nil"/>
              <w:right w:val="single" w:sz="4" w:space="0" w:color="auto"/>
            </w:tcBorders>
            <w:shd w:val="clear" w:color="auto" w:fill="FFFF00"/>
            <w:noWrap/>
            <w:vAlign w:val="center"/>
            <w:hideMark/>
          </w:tcPr>
          <w:p w14:paraId="0EDC65F5" w14:textId="77777777" w:rsidR="00C54741" w:rsidRPr="00C54741" w:rsidRDefault="00C54741" w:rsidP="00C54741">
            <w:pPr>
              <w:spacing w:after="0" w:line="240" w:lineRule="auto"/>
              <w:jc w:val="center"/>
              <w:rPr>
                <w:rFonts w:ascii="Calibri" w:eastAsia="Times New Roman" w:hAnsi="Calibri" w:cs="Calibri"/>
                <w:b/>
                <w:bCs/>
                <w:color w:val="000000"/>
                <w:sz w:val="15"/>
                <w:szCs w:val="15"/>
                <w:lang w:eastAsia="hr-HR"/>
              </w:rPr>
            </w:pPr>
            <w:r w:rsidRPr="00C54741">
              <w:rPr>
                <w:rFonts w:ascii="Calibri" w:eastAsia="Times New Roman" w:hAnsi="Calibri" w:cs="Calibri"/>
                <w:b/>
                <w:bCs/>
                <w:color w:val="000000"/>
                <w:sz w:val="15"/>
                <w:szCs w:val="15"/>
                <w:lang w:eastAsia="hr-HR"/>
              </w:rPr>
              <w:t>Prihodi (</w:t>
            </w:r>
            <w:proofErr w:type="spellStart"/>
            <w:r w:rsidRPr="00C54741">
              <w:rPr>
                <w:rFonts w:ascii="Calibri" w:eastAsia="Times New Roman" w:hAnsi="Calibri" w:cs="Calibri"/>
                <w:b/>
                <w:bCs/>
                <w:color w:val="000000"/>
                <w:sz w:val="15"/>
                <w:szCs w:val="15"/>
                <w:lang w:eastAsia="hr-HR"/>
              </w:rPr>
              <w:t>eur</w:t>
            </w:r>
            <w:proofErr w:type="spellEnd"/>
            <w:r w:rsidRPr="00C54741">
              <w:rPr>
                <w:rFonts w:ascii="Calibri" w:eastAsia="Times New Roman" w:hAnsi="Calibri" w:cs="Calibri"/>
                <w:b/>
                <w:bCs/>
                <w:color w:val="000000"/>
                <w:sz w:val="15"/>
                <w:szCs w:val="15"/>
                <w:lang w:eastAsia="hr-HR"/>
              </w:rPr>
              <w:t>)</w:t>
            </w:r>
          </w:p>
        </w:tc>
        <w:tc>
          <w:tcPr>
            <w:tcW w:w="844" w:type="dxa"/>
            <w:tcBorders>
              <w:top w:val="single" w:sz="8" w:space="0" w:color="auto"/>
              <w:left w:val="nil"/>
              <w:bottom w:val="nil"/>
              <w:right w:val="single" w:sz="4" w:space="0" w:color="auto"/>
            </w:tcBorders>
            <w:shd w:val="clear" w:color="auto" w:fill="FFFF00"/>
            <w:noWrap/>
            <w:vAlign w:val="center"/>
            <w:hideMark/>
          </w:tcPr>
          <w:p w14:paraId="384027B2" w14:textId="77777777" w:rsidR="00C54741" w:rsidRPr="00C54741" w:rsidRDefault="00C54741" w:rsidP="00C54741">
            <w:pPr>
              <w:spacing w:after="0" w:line="240" w:lineRule="auto"/>
              <w:jc w:val="center"/>
              <w:rPr>
                <w:rFonts w:ascii="Calibri" w:eastAsia="Times New Roman" w:hAnsi="Calibri" w:cs="Calibri"/>
                <w:b/>
                <w:bCs/>
                <w:color w:val="000000"/>
                <w:sz w:val="15"/>
                <w:szCs w:val="15"/>
                <w:lang w:eastAsia="hr-HR"/>
              </w:rPr>
            </w:pPr>
            <w:r w:rsidRPr="00C54741">
              <w:rPr>
                <w:rFonts w:ascii="Calibri" w:eastAsia="Times New Roman" w:hAnsi="Calibri" w:cs="Calibri"/>
                <w:b/>
                <w:bCs/>
                <w:color w:val="000000"/>
                <w:sz w:val="15"/>
                <w:szCs w:val="15"/>
                <w:lang w:eastAsia="hr-HR"/>
              </w:rPr>
              <w:t>PLAN 2024.</w:t>
            </w:r>
          </w:p>
        </w:tc>
        <w:tc>
          <w:tcPr>
            <w:tcW w:w="1006" w:type="dxa"/>
            <w:tcBorders>
              <w:top w:val="single" w:sz="8" w:space="0" w:color="auto"/>
              <w:left w:val="nil"/>
              <w:bottom w:val="nil"/>
              <w:right w:val="single" w:sz="4" w:space="0" w:color="auto"/>
            </w:tcBorders>
            <w:shd w:val="clear" w:color="auto" w:fill="FFFF00"/>
            <w:vAlign w:val="center"/>
            <w:hideMark/>
          </w:tcPr>
          <w:p w14:paraId="103F9A47" w14:textId="77777777" w:rsidR="00C54741" w:rsidRPr="00C54741" w:rsidRDefault="00C54741" w:rsidP="00C54741">
            <w:pPr>
              <w:spacing w:after="0" w:line="240" w:lineRule="auto"/>
              <w:jc w:val="center"/>
              <w:rPr>
                <w:rFonts w:ascii="Calibri" w:eastAsia="Times New Roman" w:hAnsi="Calibri" w:cs="Calibri"/>
                <w:b/>
                <w:bCs/>
                <w:color w:val="000000"/>
                <w:sz w:val="15"/>
                <w:szCs w:val="15"/>
                <w:lang w:eastAsia="hr-HR"/>
              </w:rPr>
            </w:pPr>
            <w:r w:rsidRPr="00C54741">
              <w:rPr>
                <w:rFonts w:ascii="Calibri" w:eastAsia="Times New Roman" w:hAnsi="Calibri" w:cs="Calibri"/>
                <w:b/>
                <w:bCs/>
                <w:color w:val="000000"/>
                <w:sz w:val="15"/>
                <w:szCs w:val="15"/>
                <w:lang w:eastAsia="hr-HR"/>
              </w:rPr>
              <w:t>OSTVARENO 2024.</w:t>
            </w:r>
          </w:p>
        </w:tc>
        <w:tc>
          <w:tcPr>
            <w:tcW w:w="845" w:type="dxa"/>
            <w:tcBorders>
              <w:top w:val="single" w:sz="8" w:space="0" w:color="auto"/>
              <w:left w:val="nil"/>
              <w:bottom w:val="nil"/>
              <w:right w:val="nil"/>
            </w:tcBorders>
            <w:shd w:val="clear" w:color="auto" w:fill="FFFF00"/>
            <w:noWrap/>
            <w:vAlign w:val="center"/>
            <w:hideMark/>
          </w:tcPr>
          <w:p w14:paraId="730E5BA0" w14:textId="77777777" w:rsidR="00C54741" w:rsidRPr="00C54741" w:rsidRDefault="00C54741" w:rsidP="00C54741">
            <w:pPr>
              <w:spacing w:after="0" w:line="240" w:lineRule="auto"/>
              <w:jc w:val="center"/>
              <w:rPr>
                <w:rFonts w:ascii="Calibri" w:eastAsia="Times New Roman" w:hAnsi="Calibri" w:cs="Calibri"/>
                <w:b/>
                <w:bCs/>
                <w:color w:val="000000"/>
                <w:sz w:val="15"/>
                <w:szCs w:val="15"/>
                <w:lang w:eastAsia="hr-HR"/>
              </w:rPr>
            </w:pPr>
            <w:r w:rsidRPr="00C54741">
              <w:rPr>
                <w:rFonts w:ascii="Calibri" w:eastAsia="Times New Roman" w:hAnsi="Calibri" w:cs="Calibri"/>
                <w:b/>
                <w:bCs/>
                <w:color w:val="000000"/>
                <w:sz w:val="15"/>
                <w:szCs w:val="15"/>
                <w:lang w:eastAsia="hr-HR"/>
              </w:rPr>
              <w:t>PLAN 2025.</w:t>
            </w:r>
          </w:p>
        </w:tc>
        <w:tc>
          <w:tcPr>
            <w:tcW w:w="878" w:type="dxa"/>
            <w:tcBorders>
              <w:top w:val="single" w:sz="8" w:space="0" w:color="auto"/>
              <w:left w:val="single" w:sz="4" w:space="0" w:color="auto"/>
              <w:bottom w:val="nil"/>
              <w:right w:val="single" w:sz="4" w:space="0" w:color="auto"/>
            </w:tcBorders>
            <w:shd w:val="clear" w:color="auto" w:fill="FFFF00"/>
            <w:vAlign w:val="center"/>
            <w:hideMark/>
          </w:tcPr>
          <w:p w14:paraId="08DDEE0F" w14:textId="77777777" w:rsidR="00C54741" w:rsidRPr="00C54741" w:rsidRDefault="00C54741" w:rsidP="00C54741">
            <w:pPr>
              <w:spacing w:after="0" w:line="240" w:lineRule="auto"/>
              <w:jc w:val="center"/>
              <w:rPr>
                <w:rFonts w:ascii="Calibri" w:eastAsia="Times New Roman" w:hAnsi="Calibri" w:cs="Calibri"/>
                <w:b/>
                <w:bCs/>
                <w:color w:val="000000"/>
                <w:sz w:val="15"/>
                <w:szCs w:val="15"/>
                <w:lang w:eastAsia="hr-HR"/>
              </w:rPr>
            </w:pPr>
            <w:r w:rsidRPr="00C54741">
              <w:rPr>
                <w:rFonts w:ascii="Calibri" w:eastAsia="Times New Roman" w:hAnsi="Calibri" w:cs="Calibri"/>
                <w:b/>
                <w:bCs/>
                <w:color w:val="000000"/>
                <w:sz w:val="15"/>
                <w:szCs w:val="15"/>
                <w:lang w:eastAsia="hr-HR"/>
              </w:rPr>
              <w:t>PROCJENA 2025.</w:t>
            </w:r>
          </w:p>
        </w:tc>
        <w:tc>
          <w:tcPr>
            <w:tcW w:w="833" w:type="dxa"/>
            <w:tcBorders>
              <w:top w:val="single" w:sz="8" w:space="0" w:color="auto"/>
              <w:left w:val="nil"/>
              <w:bottom w:val="nil"/>
              <w:right w:val="nil"/>
            </w:tcBorders>
            <w:shd w:val="clear" w:color="auto" w:fill="FFFF00"/>
            <w:vAlign w:val="center"/>
            <w:hideMark/>
          </w:tcPr>
          <w:p w14:paraId="45025C56" w14:textId="77777777" w:rsidR="00C54741" w:rsidRPr="00C54741" w:rsidRDefault="00C54741" w:rsidP="00C54741">
            <w:pPr>
              <w:spacing w:after="0" w:line="240" w:lineRule="auto"/>
              <w:jc w:val="center"/>
              <w:rPr>
                <w:rFonts w:ascii="Calibri" w:eastAsia="Times New Roman" w:hAnsi="Calibri" w:cs="Calibri"/>
                <w:b/>
                <w:bCs/>
                <w:color w:val="000000"/>
                <w:sz w:val="15"/>
                <w:szCs w:val="15"/>
                <w:lang w:eastAsia="hr-HR"/>
              </w:rPr>
            </w:pPr>
            <w:r w:rsidRPr="00C54741">
              <w:rPr>
                <w:rFonts w:ascii="Calibri" w:eastAsia="Times New Roman" w:hAnsi="Calibri" w:cs="Calibri"/>
                <w:b/>
                <w:bCs/>
                <w:color w:val="000000"/>
                <w:sz w:val="15"/>
                <w:szCs w:val="15"/>
                <w:lang w:eastAsia="hr-HR"/>
              </w:rPr>
              <w:t>PLAN 2026.</w:t>
            </w:r>
          </w:p>
        </w:tc>
        <w:tc>
          <w:tcPr>
            <w:tcW w:w="687" w:type="dxa"/>
            <w:tcBorders>
              <w:top w:val="single" w:sz="8" w:space="0" w:color="auto"/>
              <w:left w:val="single" w:sz="8" w:space="0" w:color="auto"/>
              <w:bottom w:val="nil"/>
              <w:right w:val="single" w:sz="4" w:space="0" w:color="auto"/>
            </w:tcBorders>
            <w:shd w:val="clear" w:color="auto" w:fill="FFFF00"/>
            <w:vAlign w:val="center"/>
            <w:hideMark/>
          </w:tcPr>
          <w:p w14:paraId="069D3380" w14:textId="77777777" w:rsidR="00C54741" w:rsidRPr="00C54741" w:rsidRDefault="00C54741" w:rsidP="00C54741">
            <w:pPr>
              <w:spacing w:after="0" w:line="240" w:lineRule="auto"/>
              <w:jc w:val="center"/>
              <w:rPr>
                <w:rFonts w:ascii="Calibri" w:eastAsia="Times New Roman" w:hAnsi="Calibri" w:cs="Calibri"/>
                <w:b/>
                <w:bCs/>
                <w:color w:val="000000"/>
                <w:sz w:val="15"/>
                <w:szCs w:val="15"/>
                <w:lang w:eastAsia="hr-HR"/>
              </w:rPr>
            </w:pPr>
            <w:r w:rsidRPr="00C54741">
              <w:rPr>
                <w:rFonts w:ascii="Calibri" w:eastAsia="Times New Roman" w:hAnsi="Calibri" w:cs="Calibri"/>
                <w:b/>
                <w:bCs/>
                <w:color w:val="000000"/>
                <w:sz w:val="15"/>
                <w:szCs w:val="15"/>
                <w:lang w:eastAsia="hr-HR"/>
              </w:rPr>
              <w:t xml:space="preserve">Index  </w:t>
            </w:r>
            <w:proofErr w:type="spellStart"/>
            <w:r w:rsidRPr="00C54741">
              <w:rPr>
                <w:rFonts w:ascii="Calibri" w:eastAsia="Times New Roman" w:hAnsi="Calibri" w:cs="Calibri"/>
                <w:b/>
                <w:bCs/>
                <w:color w:val="000000"/>
                <w:sz w:val="15"/>
                <w:szCs w:val="15"/>
                <w:lang w:eastAsia="hr-HR"/>
              </w:rPr>
              <w:t>Ost</w:t>
            </w:r>
            <w:proofErr w:type="spellEnd"/>
            <w:r w:rsidRPr="00C54741">
              <w:rPr>
                <w:rFonts w:ascii="Calibri" w:eastAsia="Times New Roman" w:hAnsi="Calibri" w:cs="Calibri"/>
                <w:b/>
                <w:bCs/>
                <w:color w:val="000000"/>
                <w:sz w:val="15"/>
                <w:szCs w:val="15"/>
                <w:lang w:eastAsia="hr-HR"/>
              </w:rPr>
              <w:t>. 24. / Pl. 24.</w:t>
            </w:r>
          </w:p>
        </w:tc>
        <w:tc>
          <w:tcPr>
            <w:tcW w:w="668" w:type="dxa"/>
            <w:tcBorders>
              <w:top w:val="single" w:sz="8" w:space="0" w:color="auto"/>
              <w:left w:val="nil"/>
              <w:bottom w:val="nil"/>
              <w:right w:val="single" w:sz="4" w:space="0" w:color="auto"/>
            </w:tcBorders>
            <w:shd w:val="clear" w:color="auto" w:fill="FFFF00"/>
            <w:vAlign w:val="center"/>
            <w:hideMark/>
          </w:tcPr>
          <w:p w14:paraId="57CD6A53" w14:textId="77777777" w:rsidR="00C54741" w:rsidRPr="00C54741" w:rsidRDefault="00C54741" w:rsidP="00C54741">
            <w:pPr>
              <w:spacing w:after="0" w:line="240" w:lineRule="auto"/>
              <w:jc w:val="center"/>
              <w:rPr>
                <w:rFonts w:ascii="Calibri" w:eastAsia="Times New Roman" w:hAnsi="Calibri" w:cs="Calibri"/>
                <w:b/>
                <w:bCs/>
                <w:color w:val="000000"/>
                <w:sz w:val="15"/>
                <w:szCs w:val="15"/>
                <w:lang w:eastAsia="hr-HR"/>
              </w:rPr>
            </w:pPr>
            <w:r w:rsidRPr="00C54741">
              <w:rPr>
                <w:rFonts w:ascii="Calibri" w:eastAsia="Times New Roman" w:hAnsi="Calibri" w:cs="Calibri"/>
                <w:b/>
                <w:bCs/>
                <w:color w:val="000000"/>
                <w:sz w:val="15"/>
                <w:szCs w:val="15"/>
                <w:lang w:eastAsia="hr-HR"/>
              </w:rPr>
              <w:t xml:space="preserve">Index Pl. 25. /  </w:t>
            </w:r>
            <w:proofErr w:type="spellStart"/>
            <w:r w:rsidRPr="00C54741">
              <w:rPr>
                <w:rFonts w:ascii="Calibri" w:eastAsia="Times New Roman" w:hAnsi="Calibri" w:cs="Calibri"/>
                <w:b/>
                <w:bCs/>
                <w:color w:val="000000"/>
                <w:sz w:val="15"/>
                <w:szCs w:val="15"/>
                <w:lang w:eastAsia="hr-HR"/>
              </w:rPr>
              <w:t>Ost</w:t>
            </w:r>
            <w:proofErr w:type="spellEnd"/>
            <w:r w:rsidRPr="00C54741">
              <w:rPr>
                <w:rFonts w:ascii="Calibri" w:eastAsia="Times New Roman" w:hAnsi="Calibri" w:cs="Calibri"/>
                <w:b/>
                <w:bCs/>
                <w:color w:val="000000"/>
                <w:sz w:val="15"/>
                <w:szCs w:val="15"/>
                <w:lang w:eastAsia="hr-HR"/>
              </w:rPr>
              <w:t>. 24.</w:t>
            </w:r>
          </w:p>
        </w:tc>
        <w:tc>
          <w:tcPr>
            <w:tcW w:w="707" w:type="dxa"/>
            <w:tcBorders>
              <w:top w:val="single" w:sz="8" w:space="0" w:color="auto"/>
              <w:left w:val="nil"/>
              <w:bottom w:val="nil"/>
              <w:right w:val="single" w:sz="4" w:space="0" w:color="auto"/>
            </w:tcBorders>
            <w:shd w:val="clear" w:color="auto" w:fill="FFFF00"/>
            <w:vAlign w:val="center"/>
            <w:hideMark/>
          </w:tcPr>
          <w:p w14:paraId="7E74CE29" w14:textId="77777777" w:rsidR="00C54741" w:rsidRPr="00C54741" w:rsidRDefault="00C54741" w:rsidP="00C54741">
            <w:pPr>
              <w:spacing w:after="0" w:line="240" w:lineRule="auto"/>
              <w:jc w:val="center"/>
              <w:rPr>
                <w:rFonts w:ascii="Calibri" w:eastAsia="Times New Roman" w:hAnsi="Calibri" w:cs="Calibri"/>
                <w:b/>
                <w:bCs/>
                <w:color w:val="000000"/>
                <w:sz w:val="15"/>
                <w:szCs w:val="15"/>
                <w:lang w:eastAsia="hr-HR"/>
              </w:rPr>
            </w:pPr>
            <w:r w:rsidRPr="00C54741">
              <w:rPr>
                <w:rFonts w:ascii="Calibri" w:eastAsia="Times New Roman" w:hAnsi="Calibri" w:cs="Calibri"/>
                <w:b/>
                <w:bCs/>
                <w:color w:val="000000"/>
                <w:sz w:val="15"/>
                <w:szCs w:val="15"/>
                <w:lang w:eastAsia="hr-HR"/>
              </w:rPr>
              <w:t>Index Pl. 25. / Pr. 25.</w:t>
            </w:r>
          </w:p>
        </w:tc>
        <w:tc>
          <w:tcPr>
            <w:tcW w:w="668" w:type="dxa"/>
            <w:tcBorders>
              <w:top w:val="single" w:sz="8" w:space="0" w:color="auto"/>
              <w:left w:val="nil"/>
              <w:bottom w:val="nil"/>
              <w:right w:val="single" w:sz="4" w:space="0" w:color="auto"/>
            </w:tcBorders>
            <w:shd w:val="clear" w:color="auto" w:fill="FFFF00"/>
            <w:vAlign w:val="center"/>
            <w:hideMark/>
          </w:tcPr>
          <w:p w14:paraId="6215FD31" w14:textId="77777777" w:rsidR="00C54741" w:rsidRPr="00C54741" w:rsidRDefault="00C54741" w:rsidP="00C54741">
            <w:pPr>
              <w:spacing w:after="0" w:line="240" w:lineRule="auto"/>
              <w:jc w:val="center"/>
              <w:rPr>
                <w:rFonts w:ascii="Calibri" w:eastAsia="Times New Roman" w:hAnsi="Calibri" w:cs="Calibri"/>
                <w:b/>
                <w:bCs/>
                <w:color w:val="000000"/>
                <w:sz w:val="15"/>
                <w:szCs w:val="15"/>
                <w:lang w:eastAsia="hr-HR"/>
              </w:rPr>
            </w:pPr>
            <w:r w:rsidRPr="00C54741">
              <w:rPr>
                <w:rFonts w:ascii="Calibri" w:eastAsia="Times New Roman" w:hAnsi="Calibri" w:cs="Calibri"/>
                <w:b/>
                <w:bCs/>
                <w:color w:val="000000"/>
                <w:sz w:val="15"/>
                <w:szCs w:val="15"/>
                <w:lang w:eastAsia="hr-HR"/>
              </w:rPr>
              <w:t>Index Pl. 26. / Pr. 25.</w:t>
            </w:r>
          </w:p>
        </w:tc>
        <w:tc>
          <w:tcPr>
            <w:tcW w:w="648" w:type="dxa"/>
            <w:tcBorders>
              <w:top w:val="single" w:sz="8" w:space="0" w:color="auto"/>
              <w:left w:val="nil"/>
              <w:bottom w:val="nil"/>
              <w:right w:val="single" w:sz="8" w:space="0" w:color="auto"/>
            </w:tcBorders>
            <w:shd w:val="clear" w:color="auto" w:fill="FFFF00"/>
            <w:vAlign w:val="center"/>
            <w:hideMark/>
          </w:tcPr>
          <w:p w14:paraId="009F3C36" w14:textId="77777777" w:rsidR="00C54741" w:rsidRPr="00C54741" w:rsidRDefault="00C54741" w:rsidP="00C54741">
            <w:pPr>
              <w:spacing w:after="0" w:line="240" w:lineRule="auto"/>
              <w:jc w:val="center"/>
              <w:rPr>
                <w:rFonts w:ascii="Calibri" w:eastAsia="Times New Roman" w:hAnsi="Calibri" w:cs="Calibri"/>
                <w:b/>
                <w:bCs/>
                <w:color w:val="000000"/>
                <w:sz w:val="15"/>
                <w:szCs w:val="15"/>
                <w:lang w:eastAsia="hr-HR"/>
              </w:rPr>
            </w:pPr>
            <w:r w:rsidRPr="00C54741">
              <w:rPr>
                <w:rFonts w:ascii="Calibri" w:eastAsia="Times New Roman" w:hAnsi="Calibri" w:cs="Calibri"/>
                <w:b/>
                <w:bCs/>
                <w:color w:val="000000"/>
                <w:sz w:val="15"/>
                <w:szCs w:val="15"/>
                <w:lang w:eastAsia="hr-HR"/>
              </w:rPr>
              <w:t>Index Pl. 26. / Pl. 25.</w:t>
            </w:r>
          </w:p>
        </w:tc>
      </w:tr>
      <w:tr w:rsidR="00C0118F" w:rsidRPr="00C54741" w14:paraId="3E6126C2" w14:textId="77777777" w:rsidTr="00C0118F">
        <w:trPr>
          <w:trHeight w:val="717"/>
        </w:trPr>
        <w:tc>
          <w:tcPr>
            <w:tcW w:w="1238" w:type="dxa"/>
            <w:tcBorders>
              <w:top w:val="single" w:sz="8" w:space="0" w:color="auto"/>
              <w:left w:val="single" w:sz="8" w:space="0" w:color="auto"/>
              <w:bottom w:val="single" w:sz="4" w:space="0" w:color="auto"/>
              <w:right w:val="single" w:sz="4" w:space="0" w:color="auto"/>
            </w:tcBorders>
            <w:vAlign w:val="center"/>
            <w:hideMark/>
          </w:tcPr>
          <w:p w14:paraId="5900DAA8" w14:textId="77777777" w:rsidR="00C54741" w:rsidRPr="00C54741" w:rsidRDefault="00C54741" w:rsidP="00C54741">
            <w:pPr>
              <w:spacing w:after="0" w:line="240" w:lineRule="auto"/>
              <w:rPr>
                <w:rFonts w:ascii="Calibri" w:eastAsia="Times New Roman" w:hAnsi="Calibri" w:cs="Calibri"/>
                <w:b/>
                <w:bCs/>
                <w:i/>
                <w:iCs/>
                <w:color w:val="000000"/>
                <w:sz w:val="15"/>
                <w:szCs w:val="15"/>
                <w:lang w:eastAsia="hr-HR"/>
              </w:rPr>
            </w:pPr>
            <w:r w:rsidRPr="00C54741">
              <w:rPr>
                <w:rFonts w:ascii="Calibri" w:eastAsia="Times New Roman" w:hAnsi="Calibri" w:cs="Calibri"/>
                <w:b/>
                <w:bCs/>
                <w:i/>
                <w:iCs/>
                <w:color w:val="000000"/>
                <w:sz w:val="15"/>
                <w:szCs w:val="15"/>
                <w:lang w:eastAsia="hr-HR"/>
              </w:rPr>
              <w:t>Primarna djelatnost</w:t>
            </w:r>
          </w:p>
        </w:tc>
        <w:tc>
          <w:tcPr>
            <w:tcW w:w="844" w:type="dxa"/>
            <w:tcBorders>
              <w:top w:val="single" w:sz="8" w:space="0" w:color="auto"/>
              <w:left w:val="nil"/>
              <w:bottom w:val="single" w:sz="4" w:space="0" w:color="auto"/>
              <w:right w:val="single" w:sz="4" w:space="0" w:color="auto"/>
            </w:tcBorders>
            <w:noWrap/>
            <w:vAlign w:val="center"/>
            <w:hideMark/>
          </w:tcPr>
          <w:p w14:paraId="10D14742" w14:textId="77777777" w:rsidR="00C54741" w:rsidRPr="00C54741" w:rsidRDefault="00C54741" w:rsidP="00C54741">
            <w:pPr>
              <w:spacing w:after="0" w:line="240" w:lineRule="auto"/>
              <w:rPr>
                <w:rFonts w:ascii="Calibri" w:eastAsia="Times New Roman" w:hAnsi="Calibri" w:cs="Calibri"/>
                <w:b/>
                <w:bCs/>
                <w:i/>
                <w:iCs/>
                <w:color w:val="000000"/>
                <w:sz w:val="15"/>
                <w:szCs w:val="15"/>
                <w:lang w:eastAsia="hr-HR"/>
              </w:rPr>
            </w:pPr>
            <w:r w:rsidRPr="00C54741">
              <w:rPr>
                <w:rFonts w:ascii="Calibri" w:eastAsia="Times New Roman" w:hAnsi="Calibri" w:cs="Calibri"/>
                <w:b/>
                <w:bCs/>
                <w:i/>
                <w:iCs/>
                <w:color w:val="000000"/>
                <w:sz w:val="15"/>
                <w:szCs w:val="15"/>
                <w:lang w:eastAsia="hr-HR"/>
              </w:rPr>
              <w:t>756.955</w:t>
            </w:r>
          </w:p>
        </w:tc>
        <w:tc>
          <w:tcPr>
            <w:tcW w:w="1006" w:type="dxa"/>
            <w:tcBorders>
              <w:top w:val="single" w:sz="8" w:space="0" w:color="auto"/>
              <w:left w:val="nil"/>
              <w:bottom w:val="single" w:sz="4" w:space="0" w:color="auto"/>
              <w:right w:val="single" w:sz="4" w:space="0" w:color="auto"/>
            </w:tcBorders>
            <w:noWrap/>
            <w:vAlign w:val="center"/>
            <w:hideMark/>
          </w:tcPr>
          <w:p w14:paraId="47A77BDA" w14:textId="77777777" w:rsidR="00C54741" w:rsidRPr="00C54741" w:rsidRDefault="00C54741" w:rsidP="00C54741">
            <w:pPr>
              <w:spacing w:after="0" w:line="240" w:lineRule="auto"/>
              <w:rPr>
                <w:rFonts w:ascii="Calibri" w:eastAsia="Times New Roman" w:hAnsi="Calibri" w:cs="Calibri"/>
                <w:b/>
                <w:bCs/>
                <w:i/>
                <w:iCs/>
                <w:color w:val="000000"/>
                <w:sz w:val="15"/>
                <w:szCs w:val="15"/>
                <w:lang w:eastAsia="hr-HR"/>
              </w:rPr>
            </w:pPr>
            <w:r w:rsidRPr="00C54741">
              <w:rPr>
                <w:rFonts w:ascii="Calibri" w:eastAsia="Times New Roman" w:hAnsi="Calibri" w:cs="Calibri"/>
                <w:b/>
                <w:bCs/>
                <w:i/>
                <w:iCs/>
                <w:color w:val="000000"/>
                <w:sz w:val="15"/>
                <w:szCs w:val="15"/>
                <w:lang w:eastAsia="hr-HR"/>
              </w:rPr>
              <w:t>807.007</w:t>
            </w:r>
          </w:p>
        </w:tc>
        <w:tc>
          <w:tcPr>
            <w:tcW w:w="845" w:type="dxa"/>
            <w:tcBorders>
              <w:top w:val="single" w:sz="8" w:space="0" w:color="auto"/>
              <w:left w:val="nil"/>
              <w:bottom w:val="single" w:sz="4" w:space="0" w:color="auto"/>
              <w:right w:val="single" w:sz="4" w:space="0" w:color="auto"/>
            </w:tcBorders>
            <w:noWrap/>
            <w:vAlign w:val="center"/>
            <w:hideMark/>
          </w:tcPr>
          <w:p w14:paraId="7F4741F8" w14:textId="77777777" w:rsidR="00C54741" w:rsidRPr="00C54741" w:rsidRDefault="00C54741" w:rsidP="00C54741">
            <w:pPr>
              <w:spacing w:after="0" w:line="240" w:lineRule="auto"/>
              <w:rPr>
                <w:rFonts w:ascii="Calibri" w:eastAsia="Times New Roman" w:hAnsi="Calibri" w:cs="Calibri"/>
                <w:b/>
                <w:bCs/>
                <w:i/>
                <w:iCs/>
                <w:color w:val="000000"/>
                <w:sz w:val="15"/>
                <w:szCs w:val="15"/>
                <w:lang w:eastAsia="hr-HR"/>
              </w:rPr>
            </w:pPr>
            <w:r w:rsidRPr="00C54741">
              <w:rPr>
                <w:rFonts w:ascii="Calibri" w:eastAsia="Times New Roman" w:hAnsi="Calibri" w:cs="Calibri"/>
                <w:b/>
                <w:bCs/>
                <w:i/>
                <w:iCs/>
                <w:color w:val="000000"/>
                <w:sz w:val="15"/>
                <w:szCs w:val="15"/>
                <w:lang w:eastAsia="hr-HR"/>
              </w:rPr>
              <w:t>974.772</w:t>
            </w:r>
          </w:p>
        </w:tc>
        <w:tc>
          <w:tcPr>
            <w:tcW w:w="878" w:type="dxa"/>
            <w:tcBorders>
              <w:top w:val="single" w:sz="8" w:space="0" w:color="auto"/>
              <w:left w:val="nil"/>
              <w:bottom w:val="single" w:sz="4" w:space="0" w:color="auto"/>
              <w:right w:val="single" w:sz="4" w:space="0" w:color="auto"/>
            </w:tcBorders>
            <w:noWrap/>
            <w:vAlign w:val="center"/>
            <w:hideMark/>
          </w:tcPr>
          <w:p w14:paraId="6BBAB6E2" w14:textId="77777777" w:rsidR="00C54741" w:rsidRPr="00C54741" w:rsidRDefault="00C54741" w:rsidP="00C54741">
            <w:pPr>
              <w:spacing w:after="0" w:line="240" w:lineRule="auto"/>
              <w:rPr>
                <w:rFonts w:ascii="Calibri" w:eastAsia="Times New Roman" w:hAnsi="Calibri" w:cs="Calibri"/>
                <w:b/>
                <w:bCs/>
                <w:i/>
                <w:iCs/>
                <w:color w:val="000000"/>
                <w:sz w:val="15"/>
                <w:szCs w:val="15"/>
                <w:lang w:eastAsia="hr-HR"/>
              </w:rPr>
            </w:pPr>
            <w:r w:rsidRPr="00C54741">
              <w:rPr>
                <w:rFonts w:ascii="Calibri" w:eastAsia="Times New Roman" w:hAnsi="Calibri" w:cs="Calibri"/>
                <w:b/>
                <w:bCs/>
                <w:i/>
                <w:iCs/>
                <w:color w:val="000000"/>
                <w:sz w:val="15"/>
                <w:szCs w:val="15"/>
                <w:lang w:eastAsia="hr-HR"/>
              </w:rPr>
              <w:t>1.005.063</w:t>
            </w:r>
          </w:p>
        </w:tc>
        <w:tc>
          <w:tcPr>
            <w:tcW w:w="833" w:type="dxa"/>
            <w:tcBorders>
              <w:top w:val="single" w:sz="8" w:space="0" w:color="auto"/>
              <w:left w:val="nil"/>
              <w:bottom w:val="single" w:sz="4" w:space="0" w:color="auto"/>
              <w:right w:val="single" w:sz="4" w:space="0" w:color="auto"/>
            </w:tcBorders>
            <w:noWrap/>
            <w:vAlign w:val="center"/>
            <w:hideMark/>
          </w:tcPr>
          <w:p w14:paraId="7506FC9A" w14:textId="77777777" w:rsidR="00C54741" w:rsidRPr="00C54741" w:rsidRDefault="00C54741" w:rsidP="00C54741">
            <w:pPr>
              <w:spacing w:after="0" w:line="240" w:lineRule="auto"/>
              <w:rPr>
                <w:rFonts w:ascii="Calibri" w:eastAsia="Times New Roman" w:hAnsi="Calibri" w:cs="Calibri"/>
                <w:b/>
                <w:bCs/>
                <w:i/>
                <w:iCs/>
                <w:color w:val="000000"/>
                <w:sz w:val="15"/>
                <w:szCs w:val="15"/>
                <w:lang w:eastAsia="hr-HR"/>
              </w:rPr>
            </w:pPr>
            <w:r w:rsidRPr="00C54741">
              <w:rPr>
                <w:rFonts w:ascii="Calibri" w:eastAsia="Times New Roman" w:hAnsi="Calibri" w:cs="Calibri"/>
                <w:b/>
                <w:bCs/>
                <w:i/>
                <w:iCs/>
                <w:color w:val="000000"/>
                <w:sz w:val="15"/>
                <w:szCs w:val="15"/>
                <w:lang w:eastAsia="hr-HR"/>
              </w:rPr>
              <w:t>1.072.907</w:t>
            </w:r>
          </w:p>
        </w:tc>
        <w:tc>
          <w:tcPr>
            <w:tcW w:w="687" w:type="dxa"/>
            <w:tcBorders>
              <w:top w:val="single" w:sz="8" w:space="0" w:color="auto"/>
              <w:left w:val="nil"/>
              <w:bottom w:val="single" w:sz="4" w:space="0" w:color="auto"/>
              <w:right w:val="single" w:sz="4" w:space="0" w:color="auto"/>
            </w:tcBorders>
            <w:noWrap/>
            <w:vAlign w:val="center"/>
            <w:hideMark/>
          </w:tcPr>
          <w:p w14:paraId="28158D91" w14:textId="77777777" w:rsidR="00C54741" w:rsidRPr="00C54741" w:rsidRDefault="00C54741" w:rsidP="00C54741">
            <w:pPr>
              <w:spacing w:after="0" w:line="240" w:lineRule="auto"/>
              <w:jc w:val="center"/>
              <w:rPr>
                <w:rFonts w:ascii="Calibri" w:eastAsia="Times New Roman" w:hAnsi="Calibri" w:cs="Calibri"/>
                <w:b/>
                <w:bCs/>
                <w:i/>
                <w:iCs/>
                <w:color w:val="000000"/>
                <w:sz w:val="15"/>
                <w:szCs w:val="15"/>
                <w:lang w:eastAsia="hr-HR"/>
              </w:rPr>
            </w:pPr>
            <w:r w:rsidRPr="00C54741">
              <w:rPr>
                <w:rFonts w:ascii="Calibri" w:eastAsia="Times New Roman" w:hAnsi="Calibri" w:cs="Calibri"/>
                <w:b/>
                <w:bCs/>
                <w:i/>
                <w:iCs/>
                <w:color w:val="000000"/>
                <w:sz w:val="15"/>
                <w:szCs w:val="15"/>
                <w:lang w:eastAsia="hr-HR"/>
              </w:rPr>
              <w:t>107</w:t>
            </w:r>
          </w:p>
        </w:tc>
        <w:tc>
          <w:tcPr>
            <w:tcW w:w="668" w:type="dxa"/>
            <w:tcBorders>
              <w:top w:val="single" w:sz="8" w:space="0" w:color="auto"/>
              <w:left w:val="nil"/>
              <w:bottom w:val="single" w:sz="4" w:space="0" w:color="auto"/>
              <w:right w:val="single" w:sz="4" w:space="0" w:color="auto"/>
            </w:tcBorders>
            <w:noWrap/>
            <w:vAlign w:val="center"/>
            <w:hideMark/>
          </w:tcPr>
          <w:p w14:paraId="5DE4C39F" w14:textId="77777777" w:rsidR="00C54741" w:rsidRPr="00C54741" w:rsidRDefault="00C54741" w:rsidP="00C54741">
            <w:pPr>
              <w:spacing w:after="0" w:line="240" w:lineRule="auto"/>
              <w:jc w:val="center"/>
              <w:rPr>
                <w:rFonts w:ascii="Calibri" w:eastAsia="Times New Roman" w:hAnsi="Calibri" w:cs="Calibri"/>
                <w:b/>
                <w:bCs/>
                <w:i/>
                <w:iCs/>
                <w:color w:val="000000"/>
                <w:sz w:val="15"/>
                <w:szCs w:val="15"/>
                <w:lang w:eastAsia="hr-HR"/>
              </w:rPr>
            </w:pPr>
            <w:r w:rsidRPr="00C54741">
              <w:rPr>
                <w:rFonts w:ascii="Calibri" w:eastAsia="Times New Roman" w:hAnsi="Calibri" w:cs="Calibri"/>
                <w:b/>
                <w:bCs/>
                <w:i/>
                <w:iCs/>
                <w:color w:val="000000"/>
                <w:sz w:val="15"/>
                <w:szCs w:val="15"/>
                <w:lang w:eastAsia="hr-HR"/>
              </w:rPr>
              <w:t>121</w:t>
            </w:r>
          </w:p>
        </w:tc>
        <w:tc>
          <w:tcPr>
            <w:tcW w:w="707" w:type="dxa"/>
            <w:tcBorders>
              <w:top w:val="single" w:sz="8" w:space="0" w:color="auto"/>
              <w:left w:val="nil"/>
              <w:bottom w:val="single" w:sz="4" w:space="0" w:color="auto"/>
              <w:right w:val="single" w:sz="4" w:space="0" w:color="auto"/>
            </w:tcBorders>
            <w:noWrap/>
            <w:vAlign w:val="center"/>
            <w:hideMark/>
          </w:tcPr>
          <w:p w14:paraId="2C31A3B3" w14:textId="77777777" w:rsidR="00C54741" w:rsidRPr="00C54741" w:rsidRDefault="00C54741" w:rsidP="00C54741">
            <w:pPr>
              <w:spacing w:after="0" w:line="240" w:lineRule="auto"/>
              <w:jc w:val="center"/>
              <w:rPr>
                <w:rFonts w:ascii="Calibri" w:eastAsia="Times New Roman" w:hAnsi="Calibri" w:cs="Calibri"/>
                <w:b/>
                <w:bCs/>
                <w:i/>
                <w:iCs/>
                <w:color w:val="000000"/>
                <w:sz w:val="15"/>
                <w:szCs w:val="15"/>
                <w:lang w:eastAsia="hr-HR"/>
              </w:rPr>
            </w:pPr>
            <w:r w:rsidRPr="00C54741">
              <w:rPr>
                <w:rFonts w:ascii="Calibri" w:eastAsia="Times New Roman" w:hAnsi="Calibri" w:cs="Calibri"/>
                <w:b/>
                <w:bCs/>
                <w:i/>
                <w:iCs/>
                <w:color w:val="000000"/>
                <w:sz w:val="15"/>
                <w:szCs w:val="15"/>
                <w:lang w:eastAsia="hr-HR"/>
              </w:rPr>
              <w:t>97</w:t>
            </w:r>
          </w:p>
        </w:tc>
        <w:tc>
          <w:tcPr>
            <w:tcW w:w="668" w:type="dxa"/>
            <w:tcBorders>
              <w:top w:val="single" w:sz="8" w:space="0" w:color="auto"/>
              <w:left w:val="nil"/>
              <w:bottom w:val="single" w:sz="4" w:space="0" w:color="auto"/>
              <w:right w:val="single" w:sz="4" w:space="0" w:color="auto"/>
            </w:tcBorders>
            <w:noWrap/>
            <w:vAlign w:val="center"/>
            <w:hideMark/>
          </w:tcPr>
          <w:p w14:paraId="0761C3F3" w14:textId="77777777" w:rsidR="00C54741" w:rsidRPr="00C54741" w:rsidRDefault="00C54741" w:rsidP="00C54741">
            <w:pPr>
              <w:spacing w:after="0" w:line="240" w:lineRule="auto"/>
              <w:jc w:val="center"/>
              <w:rPr>
                <w:rFonts w:ascii="Calibri" w:eastAsia="Times New Roman" w:hAnsi="Calibri" w:cs="Calibri"/>
                <w:b/>
                <w:bCs/>
                <w:i/>
                <w:iCs/>
                <w:color w:val="000000"/>
                <w:sz w:val="15"/>
                <w:szCs w:val="15"/>
                <w:lang w:eastAsia="hr-HR"/>
              </w:rPr>
            </w:pPr>
            <w:r w:rsidRPr="00C54741">
              <w:rPr>
                <w:rFonts w:ascii="Calibri" w:eastAsia="Times New Roman" w:hAnsi="Calibri" w:cs="Calibri"/>
                <w:b/>
                <w:bCs/>
                <w:i/>
                <w:iCs/>
                <w:color w:val="000000"/>
                <w:sz w:val="15"/>
                <w:szCs w:val="15"/>
                <w:lang w:eastAsia="hr-HR"/>
              </w:rPr>
              <w:t>107</w:t>
            </w:r>
          </w:p>
        </w:tc>
        <w:tc>
          <w:tcPr>
            <w:tcW w:w="648" w:type="dxa"/>
            <w:tcBorders>
              <w:top w:val="single" w:sz="8" w:space="0" w:color="auto"/>
              <w:left w:val="nil"/>
              <w:bottom w:val="single" w:sz="4" w:space="0" w:color="auto"/>
              <w:right w:val="single" w:sz="8" w:space="0" w:color="auto"/>
            </w:tcBorders>
            <w:noWrap/>
            <w:vAlign w:val="center"/>
            <w:hideMark/>
          </w:tcPr>
          <w:p w14:paraId="4CA7046A" w14:textId="77777777" w:rsidR="00C54741" w:rsidRPr="00C54741" w:rsidRDefault="00C54741" w:rsidP="00C54741">
            <w:pPr>
              <w:spacing w:after="0" w:line="240" w:lineRule="auto"/>
              <w:jc w:val="center"/>
              <w:rPr>
                <w:rFonts w:ascii="Calibri" w:eastAsia="Times New Roman" w:hAnsi="Calibri" w:cs="Calibri"/>
                <w:b/>
                <w:bCs/>
                <w:i/>
                <w:iCs/>
                <w:color w:val="000000"/>
                <w:sz w:val="15"/>
                <w:szCs w:val="15"/>
                <w:lang w:eastAsia="hr-HR"/>
              </w:rPr>
            </w:pPr>
            <w:r w:rsidRPr="00C54741">
              <w:rPr>
                <w:rFonts w:ascii="Calibri" w:eastAsia="Times New Roman" w:hAnsi="Calibri" w:cs="Calibri"/>
                <w:b/>
                <w:bCs/>
                <w:i/>
                <w:iCs/>
                <w:color w:val="000000"/>
                <w:sz w:val="15"/>
                <w:szCs w:val="15"/>
                <w:lang w:eastAsia="hr-HR"/>
              </w:rPr>
              <w:t>110</w:t>
            </w:r>
          </w:p>
        </w:tc>
      </w:tr>
      <w:tr w:rsidR="00C0118F" w:rsidRPr="00C54741" w14:paraId="166F2BDE" w14:textId="77777777" w:rsidTr="00C0118F">
        <w:trPr>
          <w:trHeight w:val="737"/>
        </w:trPr>
        <w:tc>
          <w:tcPr>
            <w:tcW w:w="1238" w:type="dxa"/>
            <w:tcBorders>
              <w:top w:val="nil"/>
              <w:left w:val="single" w:sz="8" w:space="0" w:color="auto"/>
              <w:bottom w:val="single" w:sz="8" w:space="0" w:color="auto"/>
              <w:right w:val="single" w:sz="4" w:space="0" w:color="auto"/>
            </w:tcBorders>
            <w:vAlign w:val="center"/>
            <w:hideMark/>
          </w:tcPr>
          <w:p w14:paraId="3018A88F" w14:textId="77777777" w:rsidR="00C54741" w:rsidRPr="00C54741" w:rsidRDefault="00C54741" w:rsidP="00C54741">
            <w:pPr>
              <w:spacing w:after="0" w:line="240" w:lineRule="auto"/>
              <w:rPr>
                <w:rFonts w:ascii="Calibri" w:eastAsia="Times New Roman" w:hAnsi="Calibri" w:cs="Calibri"/>
                <w:b/>
                <w:bCs/>
                <w:i/>
                <w:iCs/>
                <w:color w:val="000000"/>
                <w:sz w:val="15"/>
                <w:szCs w:val="15"/>
                <w:lang w:eastAsia="hr-HR"/>
              </w:rPr>
            </w:pPr>
            <w:r w:rsidRPr="00C54741">
              <w:rPr>
                <w:rFonts w:ascii="Calibri" w:eastAsia="Times New Roman" w:hAnsi="Calibri" w:cs="Calibri"/>
                <w:b/>
                <w:bCs/>
                <w:i/>
                <w:iCs/>
                <w:color w:val="000000"/>
                <w:sz w:val="15"/>
                <w:szCs w:val="15"/>
                <w:lang w:eastAsia="hr-HR"/>
              </w:rPr>
              <w:t>Sekundarne djelatnosti</w:t>
            </w:r>
          </w:p>
        </w:tc>
        <w:tc>
          <w:tcPr>
            <w:tcW w:w="844" w:type="dxa"/>
            <w:tcBorders>
              <w:top w:val="nil"/>
              <w:left w:val="nil"/>
              <w:bottom w:val="single" w:sz="8" w:space="0" w:color="auto"/>
              <w:right w:val="single" w:sz="4" w:space="0" w:color="auto"/>
            </w:tcBorders>
            <w:noWrap/>
            <w:vAlign w:val="center"/>
            <w:hideMark/>
          </w:tcPr>
          <w:p w14:paraId="3D0745C0" w14:textId="77777777" w:rsidR="00C54741" w:rsidRPr="00C54741" w:rsidRDefault="00C54741" w:rsidP="00C54741">
            <w:pPr>
              <w:spacing w:after="0" w:line="240" w:lineRule="auto"/>
              <w:rPr>
                <w:rFonts w:ascii="Calibri" w:eastAsia="Times New Roman" w:hAnsi="Calibri" w:cs="Calibri"/>
                <w:b/>
                <w:bCs/>
                <w:i/>
                <w:iCs/>
                <w:color w:val="000000"/>
                <w:sz w:val="15"/>
                <w:szCs w:val="15"/>
                <w:lang w:eastAsia="hr-HR"/>
              </w:rPr>
            </w:pPr>
            <w:r w:rsidRPr="00C54741">
              <w:rPr>
                <w:rFonts w:ascii="Calibri" w:eastAsia="Times New Roman" w:hAnsi="Calibri" w:cs="Calibri"/>
                <w:b/>
                <w:bCs/>
                <w:i/>
                <w:iCs/>
                <w:color w:val="000000"/>
                <w:sz w:val="15"/>
                <w:szCs w:val="15"/>
                <w:lang w:eastAsia="hr-HR"/>
              </w:rPr>
              <w:t>519.939</w:t>
            </w:r>
          </w:p>
        </w:tc>
        <w:tc>
          <w:tcPr>
            <w:tcW w:w="1006" w:type="dxa"/>
            <w:tcBorders>
              <w:top w:val="nil"/>
              <w:left w:val="nil"/>
              <w:bottom w:val="single" w:sz="8" w:space="0" w:color="auto"/>
              <w:right w:val="single" w:sz="4" w:space="0" w:color="auto"/>
            </w:tcBorders>
            <w:noWrap/>
            <w:vAlign w:val="center"/>
            <w:hideMark/>
          </w:tcPr>
          <w:p w14:paraId="5B0B9B62" w14:textId="77777777" w:rsidR="00C54741" w:rsidRPr="00C54741" w:rsidRDefault="00C54741" w:rsidP="00C54741">
            <w:pPr>
              <w:spacing w:after="0" w:line="240" w:lineRule="auto"/>
              <w:rPr>
                <w:rFonts w:ascii="Calibri" w:eastAsia="Times New Roman" w:hAnsi="Calibri" w:cs="Calibri"/>
                <w:b/>
                <w:bCs/>
                <w:i/>
                <w:iCs/>
                <w:color w:val="000000"/>
                <w:sz w:val="15"/>
                <w:szCs w:val="15"/>
                <w:lang w:eastAsia="hr-HR"/>
              </w:rPr>
            </w:pPr>
            <w:r w:rsidRPr="00C54741">
              <w:rPr>
                <w:rFonts w:ascii="Calibri" w:eastAsia="Times New Roman" w:hAnsi="Calibri" w:cs="Calibri"/>
                <w:b/>
                <w:bCs/>
                <w:i/>
                <w:iCs/>
                <w:color w:val="000000"/>
                <w:sz w:val="15"/>
                <w:szCs w:val="15"/>
                <w:lang w:eastAsia="hr-HR"/>
              </w:rPr>
              <w:t>804.954</w:t>
            </w:r>
          </w:p>
        </w:tc>
        <w:tc>
          <w:tcPr>
            <w:tcW w:w="845" w:type="dxa"/>
            <w:tcBorders>
              <w:top w:val="nil"/>
              <w:left w:val="nil"/>
              <w:bottom w:val="single" w:sz="8" w:space="0" w:color="auto"/>
              <w:right w:val="single" w:sz="4" w:space="0" w:color="auto"/>
            </w:tcBorders>
            <w:noWrap/>
            <w:vAlign w:val="center"/>
            <w:hideMark/>
          </w:tcPr>
          <w:p w14:paraId="6754E720" w14:textId="77777777" w:rsidR="00C54741" w:rsidRPr="00C54741" w:rsidRDefault="00C54741" w:rsidP="00C54741">
            <w:pPr>
              <w:spacing w:after="0" w:line="240" w:lineRule="auto"/>
              <w:rPr>
                <w:rFonts w:ascii="Calibri" w:eastAsia="Times New Roman" w:hAnsi="Calibri" w:cs="Calibri"/>
                <w:b/>
                <w:bCs/>
                <w:i/>
                <w:iCs/>
                <w:color w:val="000000"/>
                <w:sz w:val="15"/>
                <w:szCs w:val="15"/>
                <w:lang w:eastAsia="hr-HR"/>
              </w:rPr>
            </w:pPr>
            <w:r w:rsidRPr="00C54741">
              <w:rPr>
                <w:rFonts w:ascii="Calibri" w:eastAsia="Times New Roman" w:hAnsi="Calibri" w:cs="Calibri"/>
                <w:b/>
                <w:bCs/>
                <w:i/>
                <w:iCs/>
                <w:color w:val="000000"/>
                <w:sz w:val="15"/>
                <w:szCs w:val="15"/>
                <w:lang w:eastAsia="hr-HR"/>
              </w:rPr>
              <w:t>751.658</w:t>
            </w:r>
          </w:p>
        </w:tc>
        <w:tc>
          <w:tcPr>
            <w:tcW w:w="878" w:type="dxa"/>
            <w:tcBorders>
              <w:top w:val="nil"/>
              <w:left w:val="nil"/>
              <w:bottom w:val="single" w:sz="8" w:space="0" w:color="auto"/>
              <w:right w:val="single" w:sz="4" w:space="0" w:color="auto"/>
            </w:tcBorders>
            <w:noWrap/>
            <w:vAlign w:val="center"/>
            <w:hideMark/>
          </w:tcPr>
          <w:p w14:paraId="3F339F60" w14:textId="77777777" w:rsidR="00C54741" w:rsidRPr="00C54741" w:rsidRDefault="00C54741" w:rsidP="00C54741">
            <w:pPr>
              <w:spacing w:after="0" w:line="240" w:lineRule="auto"/>
              <w:rPr>
                <w:rFonts w:ascii="Calibri" w:eastAsia="Times New Roman" w:hAnsi="Calibri" w:cs="Calibri"/>
                <w:b/>
                <w:bCs/>
                <w:i/>
                <w:iCs/>
                <w:color w:val="000000"/>
                <w:sz w:val="15"/>
                <w:szCs w:val="15"/>
                <w:lang w:eastAsia="hr-HR"/>
              </w:rPr>
            </w:pPr>
            <w:r w:rsidRPr="00C54741">
              <w:rPr>
                <w:rFonts w:ascii="Calibri" w:eastAsia="Times New Roman" w:hAnsi="Calibri" w:cs="Calibri"/>
                <w:b/>
                <w:bCs/>
                <w:i/>
                <w:iCs/>
                <w:color w:val="000000"/>
                <w:sz w:val="15"/>
                <w:szCs w:val="15"/>
                <w:lang w:eastAsia="hr-HR"/>
              </w:rPr>
              <w:t>760.264</w:t>
            </w:r>
          </w:p>
        </w:tc>
        <w:tc>
          <w:tcPr>
            <w:tcW w:w="833" w:type="dxa"/>
            <w:tcBorders>
              <w:top w:val="nil"/>
              <w:left w:val="nil"/>
              <w:bottom w:val="single" w:sz="8" w:space="0" w:color="auto"/>
              <w:right w:val="single" w:sz="4" w:space="0" w:color="auto"/>
            </w:tcBorders>
            <w:noWrap/>
            <w:vAlign w:val="center"/>
            <w:hideMark/>
          </w:tcPr>
          <w:p w14:paraId="3A75FD2B" w14:textId="77777777" w:rsidR="00C54741" w:rsidRPr="00C54741" w:rsidRDefault="00C54741" w:rsidP="00C54741">
            <w:pPr>
              <w:spacing w:after="0" w:line="240" w:lineRule="auto"/>
              <w:rPr>
                <w:rFonts w:ascii="Calibri" w:eastAsia="Times New Roman" w:hAnsi="Calibri" w:cs="Calibri"/>
                <w:b/>
                <w:bCs/>
                <w:i/>
                <w:iCs/>
                <w:color w:val="000000"/>
                <w:sz w:val="15"/>
                <w:szCs w:val="15"/>
                <w:lang w:eastAsia="hr-HR"/>
              </w:rPr>
            </w:pPr>
            <w:r w:rsidRPr="00C54741">
              <w:rPr>
                <w:rFonts w:ascii="Calibri" w:eastAsia="Times New Roman" w:hAnsi="Calibri" w:cs="Calibri"/>
                <w:b/>
                <w:bCs/>
                <w:i/>
                <w:iCs/>
                <w:color w:val="000000"/>
                <w:sz w:val="15"/>
                <w:szCs w:val="15"/>
                <w:lang w:eastAsia="hr-HR"/>
              </w:rPr>
              <w:t>1.109.897</w:t>
            </w:r>
          </w:p>
        </w:tc>
        <w:tc>
          <w:tcPr>
            <w:tcW w:w="687" w:type="dxa"/>
            <w:tcBorders>
              <w:top w:val="nil"/>
              <w:left w:val="nil"/>
              <w:bottom w:val="single" w:sz="8" w:space="0" w:color="auto"/>
              <w:right w:val="single" w:sz="4" w:space="0" w:color="auto"/>
            </w:tcBorders>
            <w:noWrap/>
            <w:vAlign w:val="center"/>
            <w:hideMark/>
          </w:tcPr>
          <w:p w14:paraId="5B7E258C" w14:textId="77777777" w:rsidR="00C54741" w:rsidRPr="00C54741" w:rsidRDefault="00C54741" w:rsidP="00C54741">
            <w:pPr>
              <w:spacing w:after="0" w:line="240" w:lineRule="auto"/>
              <w:jc w:val="center"/>
              <w:rPr>
                <w:rFonts w:ascii="Calibri" w:eastAsia="Times New Roman" w:hAnsi="Calibri" w:cs="Calibri"/>
                <w:b/>
                <w:bCs/>
                <w:i/>
                <w:iCs/>
                <w:color w:val="000000"/>
                <w:sz w:val="15"/>
                <w:szCs w:val="15"/>
                <w:lang w:eastAsia="hr-HR"/>
              </w:rPr>
            </w:pPr>
            <w:r w:rsidRPr="00C54741">
              <w:rPr>
                <w:rFonts w:ascii="Calibri" w:eastAsia="Times New Roman" w:hAnsi="Calibri" w:cs="Calibri"/>
                <w:b/>
                <w:bCs/>
                <w:i/>
                <w:iCs/>
                <w:color w:val="000000"/>
                <w:sz w:val="15"/>
                <w:szCs w:val="15"/>
                <w:lang w:eastAsia="hr-HR"/>
              </w:rPr>
              <w:t>155</w:t>
            </w:r>
          </w:p>
        </w:tc>
        <w:tc>
          <w:tcPr>
            <w:tcW w:w="668" w:type="dxa"/>
            <w:tcBorders>
              <w:top w:val="nil"/>
              <w:left w:val="nil"/>
              <w:bottom w:val="single" w:sz="8" w:space="0" w:color="auto"/>
              <w:right w:val="single" w:sz="4" w:space="0" w:color="auto"/>
            </w:tcBorders>
            <w:noWrap/>
            <w:vAlign w:val="center"/>
            <w:hideMark/>
          </w:tcPr>
          <w:p w14:paraId="11735E47" w14:textId="77777777" w:rsidR="00C54741" w:rsidRPr="00C54741" w:rsidRDefault="00C54741" w:rsidP="00C54741">
            <w:pPr>
              <w:spacing w:after="0" w:line="240" w:lineRule="auto"/>
              <w:jc w:val="center"/>
              <w:rPr>
                <w:rFonts w:ascii="Calibri" w:eastAsia="Times New Roman" w:hAnsi="Calibri" w:cs="Calibri"/>
                <w:b/>
                <w:bCs/>
                <w:i/>
                <w:iCs/>
                <w:color w:val="000000"/>
                <w:sz w:val="15"/>
                <w:szCs w:val="15"/>
                <w:lang w:eastAsia="hr-HR"/>
              </w:rPr>
            </w:pPr>
            <w:r w:rsidRPr="00C54741">
              <w:rPr>
                <w:rFonts w:ascii="Calibri" w:eastAsia="Times New Roman" w:hAnsi="Calibri" w:cs="Calibri"/>
                <w:b/>
                <w:bCs/>
                <w:i/>
                <w:iCs/>
                <w:color w:val="000000"/>
                <w:sz w:val="15"/>
                <w:szCs w:val="15"/>
                <w:lang w:eastAsia="hr-HR"/>
              </w:rPr>
              <w:t>93</w:t>
            </w:r>
          </w:p>
        </w:tc>
        <w:tc>
          <w:tcPr>
            <w:tcW w:w="707" w:type="dxa"/>
            <w:tcBorders>
              <w:top w:val="nil"/>
              <w:left w:val="nil"/>
              <w:bottom w:val="single" w:sz="8" w:space="0" w:color="auto"/>
              <w:right w:val="single" w:sz="4" w:space="0" w:color="auto"/>
            </w:tcBorders>
            <w:noWrap/>
            <w:vAlign w:val="center"/>
            <w:hideMark/>
          </w:tcPr>
          <w:p w14:paraId="11F48B49" w14:textId="77777777" w:rsidR="00C54741" w:rsidRPr="00C54741" w:rsidRDefault="00C54741" w:rsidP="00C54741">
            <w:pPr>
              <w:spacing w:after="0" w:line="240" w:lineRule="auto"/>
              <w:jc w:val="center"/>
              <w:rPr>
                <w:rFonts w:ascii="Calibri" w:eastAsia="Times New Roman" w:hAnsi="Calibri" w:cs="Calibri"/>
                <w:b/>
                <w:bCs/>
                <w:i/>
                <w:iCs/>
                <w:color w:val="000000"/>
                <w:sz w:val="15"/>
                <w:szCs w:val="15"/>
                <w:lang w:eastAsia="hr-HR"/>
              </w:rPr>
            </w:pPr>
            <w:r w:rsidRPr="00C54741">
              <w:rPr>
                <w:rFonts w:ascii="Calibri" w:eastAsia="Times New Roman" w:hAnsi="Calibri" w:cs="Calibri"/>
                <w:b/>
                <w:bCs/>
                <w:i/>
                <w:iCs/>
                <w:color w:val="000000"/>
                <w:sz w:val="15"/>
                <w:szCs w:val="15"/>
                <w:lang w:eastAsia="hr-HR"/>
              </w:rPr>
              <w:t>99</w:t>
            </w:r>
          </w:p>
        </w:tc>
        <w:tc>
          <w:tcPr>
            <w:tcW w:w="668" w:type="dxa"/>
            <w:tcBorders>
              <w:top w:val="nil"/>
              <w:left w:val="nil"/>
              <w:bottom w:val="single" w:sz="8" w:space="0" w:color="auto"/>
              <w:right w:val="single" w:sz="4" w:space="0" w:color="auto"/>
            </w:tcBorders>
            <w:noWrap/>
            <w:vAlign w:val="center"/>
            <w:hideMark/>
          </w:tcPr>
          <w:p w14:paraId="6D90198D" w14:textId="77777777" w:rsidR="00C54741" w:rsidRPr="00C54741" w:rsidRDefault="00C54741" w:rsidP="00C54741">
            <w:pPr>
              <w:spacing w:after="0" w:line="240" w:lineRule="auto"/>
              <w:jc w:val="center"/>
              <w:rPr>
                <w:rFonts w:ascii="Calibri" w:eastAsia="Times New Roman" w:hAnsi="Calibri" w:cs="Calibri"/>
                <w:b/>
                <w:bCs/>
                <w:i/>
                <w:iCs/>
                <w:color w:val="000000"/>
                <w:sz w:val="15"/>
                <w:szCs w:val="15"/>
                <w:lang w:eastAsia="hr-HR"/>
              </w:rPr>
            </w:pPr>
            <w:r w:rsidRPr="00C54741">
              <w:rPr>
                <w:rFonts w:ascii="Calibri" w:eastAsia="Times New Roman" w:hAnsi="Calibri" w:cs="Calibri"/>
                <w:b/>
                <w:bCs/>
                <w:i/>
                <w:iCs/>
                <w:color w:val="000000"/>
                <w:sz w:val="15"/>
                <w:szCs w:val="15"/>
                <w:lang w:eastAsia="hr-HR"/>
              </w:rPr>
              <w:t>146</w:t>
            </w:r>
          </w:p>
        </w:tc>
        <w:tc>
          <w:tcPr>
            <w:tcW w:w="648" w:type="dxa"/>
            <w:tcBorders>
              <w:top w:val="nil"/>
              <w:left w:val="nil"/>
              <w:bottom w:val="single" w:sz="8" w:space="0" w:color="auto"/>
              <w:right w:val="single" w:sz="8" w:space="0" w:color="auto"/>
            </w:tcBorders>
            <w:noWrap/>
            <w:vAlign w:val="center"/>
            <w:hideMark/>
          </w:tcPr>
          <w:p w14:paraId="4C31329A" w14:textId="77777777" w:rsidR="00C54741" w:rsidRPr="00C54741" w:rsidRDefault="00C54741" w:rsidP="00C54741">
            <w:pPr>
              <w:spacing w:after="0" w:line="240" w:lineRule="auto"/>
              <w:jc w:val="center"/>
              <w:rPr>
                <w:rFonts w:ascii="Calibri" w:eastAsia="Times New Roman" w:hAnsi="Calibri" w:cs="Calibri"/>
                <w:b/>
                <w:bCs/>
                <w:i/>
                <w:iCs/>
                <w:color w:val="000000"/>
                <w:sz w:val="15"/>
                <w:szCs w:val="15"/>
                <w:lang w:eastAsia="hr-HR"/>
              </w:rPr>
            </w:pPr>
            <w:r w:rsidRPr="00C54741">
              <w:rPr>
                <w:rFonts w:ascii="Calibri" w:eastAsia="Times New Roman" w:hAnsi="Calibri" w:cs="Calibri"/>
                <w:b/>
                <w:bCs/>
                <w:i/>
                <w:iCs/>
                <w:color w:val="000000"/>
                <w:sz w:val="15"/>
                <w:szCs w:val="15"/>
                <w:lang w:eastAsia="hr-HR"/>
              </w:rPr>
              <w:t>148</w:t>
            </w:r>
          </w:p>
        </w:tc>
      </w:tr>
    </w:tbl>
    <w:p w14:paraId="53BD54C9" w14:textId="77777777" w:rsidR="001C20E9" w:rsidRPr="001C20E9" w:rsidRDefault="001C20E9" w:rsidP="004D7822">
      <w:pPr>
        <w:jc w:val="both"/>
        <w:rPr>
          <w:rFonts w:ascii="Calibri" w:hAnsi="Calibri" w:cs="Calibri"/>
          <w:i/>
          <w:iCs/>
          <w:noProof/>
          <w:sz w:val="20"/>
          <w:szCs w:val="20"/>
        </w:rPr>
      </w:pPr>
    </w:p>
    <w:p w14:paraId="017E37FE" w14:textId="548D4687" w:rsidR="00B04B32" w:rsidRPr="001C20E9" w:rsidRDefault="001C20E9" w:rsidP="004D7822">
      <w:pPr>
        <w:jc w:val="both"/>
        <w:rPr>
          <w:rFonts w:ascii="Calibri" w:hAnsi="Calibri" w:cs="Calibri"/>
          <w:i/>
          <w:iCs/>
          <w:noProof/>
          <w:sz w:val="20"/>
          <w:szCs w:val="20"/>
        </w:rPr>
      </w:pPr>
      <w:r w:rsidRPr="001C20E9">
        <w:rPr>
          <w:rFonts w:ascii="Calibri" w:hAnsi="Calibri" w:cs="Calibri"/>
          <w:i/>
          <w:iCs/>
          <w:noProof/>
          <w:sz w:val="20"/>
          <w:szCs w:val="20"/>
        </w:rPr>
        <w:t xml:space="preserve">Graf </w:t>
      </w:r>
      <w:r w:rsidR="00011245">
        <w:rPr>
          <w:rFonts w:ascii="Calibri" w:hAnsi="Calibri" w:cs="Calibri"/>
          <w:i/>
          <w:iCs/>
          <w:noProof/>
          <w:sz w:val="20"/>
          <w:szCs w:val="20"/>
        </w:rPr>
        <w:t>18</w:t>
      </w:r>
      <w:r w:rsidRPr="001C20E9">
        <w:rPr>
          <w:rFonts w:ascii="Calibri" w:hAnsi="Calibri" w:cs="Calibri"/>
          <w:i/>
          <w:iCs/>
          <w:noProof/>
          <w:sz w:val="20"/>
          <w:szCs w:val="20"/>
        </w:rPr>
        <w:t>. Prihodi od primarne djelatnosti i od sekundarnih djelatnosti</w:t>
      </w:r>
    </w:p>
    <w:p w14:paraId="6A0134C2" w14:textId="4FA52EB8" w:rsidR="00B04B32" w:rsidRDefault="00074695" w:rsidP="004D7822">
      <w:pPr>
        <w:jc w:val="both"/>
        <w:rPr>
          <w:rFonts w:ascii="Calibri" w:hAnsi="Calibri" w:cs="Calibri"/>
          <w:noProof/>
        </w:rPr>
      </w:pPr>
      <w:r w:rsidRPr="004E70C1">
        <w:rPr>
          <w:noProof/>
          <w:highlight w:val="lightGray"/>
          <w:shd w:val="clear" w:color="auto" w:fill="ADADAD" w:themeFill="background2" w:themeFillShade="BF"/>
        </w:rPr>
        <w:drawing>
          <wp:inline distT="0" distB="0" distL="0" distR="0" wp14:anchorId="0EFE22B0" wp14:editId="0EE9A3EA">
            <wp:extent cx="5745480" cy="3025140"/>
            <wp:effectExtent l="0" t="0" r="7620" b="3810"/>
            <wp:docPr id="821625597" name="Chart 1">
              <a:extLst xmlns:a="http://schemas.openxmlformats.org/drawingml/2006/main">
                <a:ext uri="{FF2B5EF4-FFF2-40B4-BE49-F238E27FC236}">
                  <a16:creationId xmlns:a16="http://schemas.microsoft.com/office/drawing/2014/main" id="{B7492A35-F8F0-A8C0-0D83-9D32EFAF4E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256212" w14:textId="59FC6574" w:rsidR="002F6ED6" w:rsidRPr="002F6ED6" w:rsidRDefault="002F6ED6" w:rsidP="004D7822">
      <w:pPr>
        <w:jc w:val="both"/>
        <w:rPr>
          <w:rFonts w:ascii="Calibri" w:hAnsi="Calibri" w:cs="Calibri"/>
          <w:noProof/>
        </w:rPr>
      </w:pPr>
      <w:r w:rsidRPr="002F6ED6">
        <w:rPr>
          <w:rFonts w:ascii="Calibri" w:hAnsi="Calibri" w:cs="Calibri"/>
          <w:noProof/>
        </w:rPr>
        <w:t>Iz grafa je vidljiv</w:t>
      </w:r>
      <w:r w:rsidR="009E3CD9">
        <w:rPr>
          <w:rFonts w:ascii="Calibri" w:hAnsi="Calibri" w:cs="Calibri"/>
          <w:noProof/>
        </w:rPr>
        <w:t xml:space="preserve"> planiran</w:t>
      </w:r>
      <w:r w:rsidRPr="002F6ED6">
        <w:rPr>
          <w:rFonts w:ascii="Calibri" w:hAnsi="Calibri" w:cs="Calibri"/>
          <w:noProof/>
        </w:rPr>
        <w:t xml:space="preserve"> porast prihoda i od primarne djelatnosti i od sekundarnih djelatnosti</w:t>
      </w:r>
      <w:r w:rsidR="009E3CD9">
        <w:rPr>
          <w:rFonts w:ascii="Calibri" w:hAnsi="Calibri" w:cs="Calibri"/>
          <w:noProof/>
        </w:rPr>
        <w:t>.</w:t>
      </w:r>
      <w:r w:rsidRPr="002F6ED6">
        <w:rPr>
          <w:rFonts w:ascii="Calibri" w:hAnsi="Calibri" w:cs="Calibri"/>
          <w:noProof/>
        </w:rPr>
        <w:t xml:space="preserve"> </w:t>
      </w:r>
      <w:r w:rsidR="0041676B">
        <w:rPr>
          <w:rFonts w:ascii="Calibri" w:hAnsi="Calibri" w:cs="Calibri"/>
          <w:noProof/>
        </w:rPr>
        <w:t xml:space="preserve">Također, vidljivo je da bi prihod od sekundarnih djelatnosti </w:t>
      </w:r>
      <w:r w:rsidR="0096004E">
        <w:rPr>
          <w:rFonts w:ascii="Calibri" w:hAnsi="Calibri" w:cs="Calibri"/>
          <w:noProof/>
        </w:rPr>
        <w:t>trebao prerasti prihode primarne djelatnosti</w:t>
      </w:r>
      <w:r w:rsidR="00C0118F">
        <w:rPr>
          <w:rFonts w:ascii="Calibri" w:hAnsi="Calibri" w:cs="Calibri"/>
          <w:noProof/>
        </w:rPr>
        <w:t xml:space="preserve"> u 2026. godini.</w:t>
      </w:r>
    </w:p>
    <w:p w14:paraId="1514943E" w14:textId="77777777" w:rsidR="0081009C" w:rsidRDefault="0081009C" w:rsidP="004D7822">
      <w:pPr>
        <w:jc w:val="both"/>
        <w:rPr>
          <w:rFonts w:ascii="Calibri" w:hAnsi="Calibri" w:cs="Calibri"/>
          <w:noProof/>
        </w:rPr>
      </w:pPr>
    </w:p>
    <w:p w14:paraId="6F07A68D" w14:textId="77777777" w:rsidR="00960730" w:rsidRDefault="00960730" w:rsidP="004D7822">
      <w:pPr>
        <w:jc w:val="both"/>
        <w:rPr>
          <w:rFonts w:ascii="Calibri" w:hAnsi="Calibri" w:cs="Calibri"/>
          <w:noProof/>
        </w:rPr>
      </w:pPr>
    </w:p>
    <w:p w14:paraId="6BF831DA" w14:textId="77777777" w:rsidR="00C0118F" w:rsidRDefault="00C0118F" w:rsidP="004D7822">
      <w:pPr>
        <w:jc w:val="both"/>
        <w:rPr>
          <w:rFonts w:ascii="Calibri" w:hAnsi="Calibri" w:cs="Calibri"/>
          <w:noProof/>
        </w:rPr>
      </w:pPr>
    </w:p>
    <w:p w14:paraId="22DB334D" w14:textId="21034256" w:rsidR="0081009C" w:rsidRPr="0081009C" w:rsidRDefault="0081009C" w:rsidP="004D7822">
      <w:pPr>
        <w:jc w:val="both"/>
        <w:rPr>
          <w:rFonts w:ascii="Calibri" w:hAnsi="Calibri" w:cs="Calibri"/>
          <w:b/>
          <w:bCs/>
          <w:noProof/>
        </w:rPr>
      </w:pPr>
      <w:r w:rsidRPr="0081009C">
        <w:rPr>
          <w:rFonts w:ascii="Calibri" w:hAnsi="Calibri" w:cs="Calibri"/>
          <w:b/>
          <w:bCs/>
          <w:noProof/>
        </w:rPr>
        <w:lastRenderedPageBreak/>
        <w:t>II. RASHODI</w:t>
      </w:r>
    </w:p>
    <w:p w14:paraId="45CAB418" w14:textId="3212A421" w:rsidR="00F92433" w:rsidRPr="0081009C" w:rsidRDefault="0081009C" w:rsidP="004D7822">
      <w:pPr>
        <w:jc w:val="both"/>
        <w:rPr>
          <w:rFonts w:ascii="Calibri" w:hAnsi="Calibri" w:cs="Calibri"/>
          <w:i/>
          <w:iCs/>
          <w:noProof/>
          <w:sz w:val="20"/>
          <w:szCs w:val="20"/>
        </w:rPr>
      </w:pPr>
      <w:r w:rsidRPr="0081009C">
        <w:rPr>
          <w:rFonts w:ascii="Calibri" w:hAnsi="Calibri" w:cs="Calibri"/>
          <w:i/>
          <w:iCs/>
          <w:noProof/>
          <w:sz w:val="20"/>
          <w:szCs w:val="20"/>
        </w:rPr>
        <w:t xml:space="preserve">Tablica </w:t>
      </w:r>
      <w:r w:rsidR="00960730">
        <w:rPr>
          <w:rFonts w:ascii="Calibri" w:hAnsi="Calibri" w:cs="Calibri"/>
          <w:i/>
          <w:iCs/>
          <w:noProof/>
          <w:sz w:val="20"/>
          <w:szCs w:val="20"/>
        </w:rPr>
        <w:t>8</w:t>
      </w:r>
      <w:r w:rsidRPr="0081009C">
        <w:rPr>
          <w:rFonts w:ascii="Calibri" w:hAnsi="Calibri" w:cs="Calibri"/>
          <w:i/>
          <w:iCs/>
          <w:noProof/>
          <w:sz w:val="20"/>
          <w:szCs w:val="20"/>
        </w:rPr>
        <w:t>. Plan rashoda</w:t>
      </w:r>
    </w:p>
    <w:tbl>
      <w:tblPr>
        <w:tblW w:w="8977" w:type="dxa"/>
        <w:tblLook w:val="04A0" w:firstRow="1" w:lastRow="0" w:firstColumn="1" w:lastColumn="0" w:noHBand="0" w:noVBand="1"/>
      </w:tblPr>
      <w:tblGrid>
        <w:gridCol w:w="1524"/>
        <w:gridCol w:w="846"/>
        <w:gridCol w:w="847"/>
        <w:gridCol w:w="829"/>
        <w:gridCol w:w="846"/>
        <w:gridCol w:w="812"/>
        <w:gridCol w:w="675"/>
        <w:gridCol w:w="675"/>
        <w:gridCol w:w="658"/>
        <w:gridCol w:w="641"/>
        <w:gridCol w:w="624"/>
      </w:tblGrid>
      <w:tr w:rsidR="000878FB" w:rsidRPr="004B3BBB" w14:paraId="6FCAC9C1" w14:textId="77777777" w:rsidTr="00A5368E">
        <w:trPr>
          <w:trHeight w:val="965"/>
        </w:trPr>
        <w:tc>
          <w:tcPr>
            <w:tcW w:w="1524" w:type="dxa"/>
            <w:tcBorders>
              <w:top w:val="single" w:sz="8" w:space="0" w:color="auto"/>
              <w:left w:val="single" w:sz="8" w:space="0" w:color="auto"/>
              <w:bottom w:val="single" w:sz="4" w:space="0" w:color="auto"/>
              <w:right w:val="single" w:sz="4" w:space="0" w:color="auto"/>
            </w:tcBorders>
            <w:shd w:val="clear" w:color="auto" w:fill="D1D1D1" w:themeFill="background2" w:themeFillShade="E6"/>
            <w:noWrap/>
            <w:vAlign w:val="center"/>
            <w:hideMark/>
          </w:tcPr>
          <w:p w14:paraId="38DF9CAB" w14:textId="77777777" w:rsidR="004B3BBB" w:rsidRPr="004B3BBB" w:rsidRDefault="004B3BBB" w:rsidP="004B3BBB">
            <w:pPr>
              <w:spacing w:after="0" w:line="240" w:lineRule="auto"/>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Rashodi (</w:t>
            </w:r>
            <w:proofErr w:type="spellStart"/>
            <w:r w:rsidRPr="004B3BBB">
              <w:rPr>
                <w:rFonts w:ascii="Calibri" w:eastAsia="Times New Roman" w:hAnsi="Calibri" w:cs="Calibri"/>
                <w:b/>
                <w:bCs/>
                <w:color w:val="000000"/>
                <w:sz w:val="13"/>
                <w:szCs w:val="13"/>
                <w:lang w:eastAsia="hr-HR"/>
              </w:rPr>
              <w:t>eur</w:t>
            </w:r>
            <w:proofErr w:type="spellEnd"/>
            <w:r w:rsidRPr="004B3BBB">
              <w:rPr>
                <w:rFonts w:ascii="Calibri" w:eastAsia="Times New Roman" w:hAnsi="Calibri" w:cs="Calibri"/>
                <w:b/>
                <w:bCs/>
                <w:color w:val="000000"/>
                <w:sz w:val="13"/>
                <w:szCs w:val="13"/>
                <w:lang w:eastAsia="hr-HR"/>
              </w:rPr>
              <w:t>)</w:t>
            </w:r>
          </w:p>
        </w:tc>
        <w:tc>
          <w:tcPr>
            <w:tcW w:w="846" w:type="dxa"/>
            <w:tcBorders>
              <w:top w:val="single" w:sz="8" w:space="0" w:color="auto"/>
              <w:left w:val="nil"/>
              <w:bottom w:val="single" w:sz="4" w:space="0" w:color="auto"/>
              <w:right w:val="single" w:sz="4" w:space="0" w:color="auto"/>
            </w:tcBorders>
            <w:shd w:val="clear" w:color="auto" w:fill="D1D1D1" w:themeFill="background2" w:themeFillShade="E6"/>
            <w:noWrap/>
            <w:vAlign w:val="center"/>
            <w:hideMark/>
          </w:tcPr>
          <w:p w14:paraId="758A104E" w14:textId="77777777" w:rsidR="004B3BBB" w:rsidRPr="004B3BBB" w:rsidRDefault="004B3BBB" w:rsidP="004B3BBB">
            <w:pPr>
              <w:spacing w:after="0" w:line="240" w:lineRule="auto"/>
              <w:jc w:val="center"/>
              <w:rPr>
                <w:rFonts w:ascii="Calibri" w:eastAsia="Times New Roman" w:hAnsi="Calibri" w:cs="Calibri"/>
                <w:b/>
                <w:bCs/>
                <w:color w:val="000000"/>
                <w:sz w:val="12"/>
                <w:szCs w:val="12"/>
                <w:lang w:eastAsia="hr-HR"/>
              </w:rPr>
            </w:pPr>
            <w:r w:rsidRPr="004B3BBB">
              <w:rPr>
                <w:rFonts w:ascii="Calibri" w:eastAsia="Times New Roman" w:hAnsi="Calibri" w:cs="Calibri"/>
                <w:b/>
                <w:bCs/>
                <w:color w:val="000000"/>
                <w:sz w:val="12"/>
                <w:szCs w:val="12"/>
                <w:lang w:eastAsia="hr-HR"/>
              </w:rPr>
              <w:t>PLAN 2024.</w:t>
            </w:r>
          </w:p>
        </w:tc>
        <w:tc>
          <w:tcPr>
            <w:tcW w:w="847" w:type="dxa"/>
            <w:tcBorders>
              <w:top w:val="single" w:sz="8" w:space="0" w:color="auto"/>
              <w:left w:val="nil"/>
              <w:bottom w:val="single" w:sz="4" w:space="0" w:color="auto"/>
              <w:right w:val="single" w:sz="4" w:space="0" w:color="auto"/>
            </w:tcBorders>
            <w:shd w:val="clear" w:color="auto" w:fill="D1D1D1" w:themeFill="background2" w:themeFillShade="E6"/>
            <w:vAlign w:val="center"/>
            <w:hideMark/>
          </w:tcPr>
          <w:p w14:paraId="4CA0656A" w14:textId="77777777" w:rsidR="004B3BBB" w:rsidRPr="004B3BBB" w:rsidRDefault="004B3BBB" w:rsidP="004B3BBB">
            <w:pPr>
              <w:spacing w:after="0" w:line="240" w:lineRule="auto"/>
              <w:jc w:val="center"/>
              <w:rPr>
                <w:rFonts w:ascii="Calibri" w:eastAsia="Times New Roman" w:hAnsi="Calibri" w:cs="Calibri"/>
                <w:b/>
                <w:bCs/>
                <w:color w:val="000000"/>
                <w:sz w:val="12"/>
                <w:szCs w:val="12"/>
                <w:lang w:eastAsia="hr-HR"/>
              </w:rPr>
            </w:pPr>
            <w:r w:rsidRPr="004B3BBB">
              <w:rPr>
                <w:rFonts w:ascii="Calibri" w:eastAsia="Times New Roman" w:hAnsi="Calibri" w:cs="Calibri"/>
                <w:b/>
                <w:bCs/>
                <w:color w:val="000000"/>
                <w:sz w:val="12"/>
                <w:szCs w:val="12"/>
                <w:lang w:eastAsia="hr-HR"/>
              </w:rPr>
              <w:t>OSTVARENO 2024.</w:t>
            </w:r>
          </w:p>
        </w:tc>
        <w:tc>
          <w:tcPr>
            <w:tcW w:w="829" w:type="dxa"/>
            <w:tcBorders>
              <w:top w:val="single" w:sz="8" w:space="0" w:color="auto"/>
              <w:left w:val="nil"/>
              <w:bottom w:val="single" w:sz="4" w:space="0" w:color="auto"/>
              <w:right w:val="single" w:sz="4" w:space="0" w:color="auto"/>
            </w:tcBorders>
            <w:shd w:val="clear" w:color="auto" w:fill="D1D1D1" w:themeFill="background2" w:themeFillShade="E6"/>
            <w:noWrap/>
            <w:vAlign w:val="center"/>
            <w:hideMark/>
          </w:tcPr>
          <w:p w14:paraId="405F6EB2" w14:textId="77777777" w:rsidR="004B3BBB" w:rsidRPr="004B3BBB" w:rsidRDefault="004B3BBB" w:rsidP="004B3BBB">
            <w:pPr>
              <w:spacing w:after="0" w:line="240" w:lineRule="auto"/>
              <w:jc w:val="center"/>
              <w:rPr>
                <w:rFonts w:ascii="Calibri" w:eastAsia="Times New Roman" w:hAnsi="Calibri" w:cs="Calibri"/>
                <w:b/>
                <w:bCs/>
                <w:color w:val="000000"/>
                <w:sz w:val="12"/>
                <w:szCs w:val="12"/>
                <w:lang w:eastAsia="hr-HR"/>
              </w:rPr>
            </w:pPr>
            <w:r w:rsidRPr="004B3BBB">
              <w:rPr>
                <w:rFonts w:ascii="Calibri" w:eastAsia="Times New Roman" w:hAnsi="Calibri" w:cs="Calibri"/>
                <w:b/>
                <w:bCs/>
                <w:color w:val="000000"/>
                <w:sz w:val="12"/>
                <w:szCs w:val="12"/>
                <w:lang w:eastAsia="hr-HR"/>
              </w:rPr>
              <w:t>PLAN 2025.</w:t>
            </w:r>
          </w:p>
        </w:tc>
        <w:tc>
          <w:tcPr>
            <w:tcW w:w="846" w:type="dxa"/>
            <w:tcBorders>
              <w:top w:val="single" w:sz="8" w:space="0" w:color="auto"/>
              <w:left w:val="nil"/>
              <w:bottom w:val="single" w:sz="4" w:space="0" w:color="auto"/>
              <w:right w:val="single" w:sz="4" w:space="0" w:color="auto"/>
            </w:tcBorders>
            <w:shd w:val="clear" w:color="auto" w:fill="D1D1D1" w:themeFill="background2" w:themeFillShade="E6"/>
            <w:vAlign w:val="center"/>
            <w:hideMark/>
          </w:tcPr>
          <w:p w14:paraId="28267EAE" w14:textId="77777777" w:rsidR="004B3BBB" w:rsidRPr="004B3BBB" w:rsidRDefault="004B3BBB" w:rsidP="004B3BBB">
            <w:pPr>
              <w:spacing w:after="0" w:line="240" w:lineRule="auto"/>
              <w:jc w:val="center"/>
              <w:rPr>
                <w:rFonts w:ascii="Calibri" w:eastAsia="Times New Roman" w:hAnsi="Calibri" w:cs="Calibri"/>
                <w:b/>
                <w:bCs/>
                <w:color w:val="000000"/>
                <w:sz w:val="12"/>
                <w:szCs w:val="12"/>
                <w:lang w:eastAsia="hr-HR"/>
              </w:rPr>
            </w:pPr>
            <w:r w:rsidRPr="004B3BBB">
              <w:rPr>
                <w:rFonts w:ascii="Calibri" w:eastAsia="Times New Roman" w:hAnsi="Calibri" w:cs="Calibri"/>
                <w:b/>
                <w:bCs/>
                <w:color w:val="000000"/>
                <w:sz w:val="12"/>
                <w:szCs w:val="12"/>
                <w:lang w:eastAsia="hr-HR"/>
              </w:rPr>
              <w:t>PROCJENA 2025.</w:t>
            </w:r>
          </w:p>
        </w:tc>
        <w:tc>
          <w:tcPr>
            <w:tcW w:w="812" w:type="dxa"/>
            <w:tcBorders>
              <w:top w:val="single" w:sz="8" w:space="0" w:color="auto"/>
              <w:left w:val="nil"/>
              <w:bottom w:val="single" w:sz="4" w:space="0" w:color="auto"/>
              <w:right w:val="single" w:sz="4" w:space="0" w:color="auto"/>
            </w:tcBorders>
            <w:shd w:val="clear" w:color="auto" w:fill="D1D1D1" w:themeFill="background2" w:themeFillShade="E6"/>
            <w:noWrap/>
            <w:vAlign w:val="center"/>
            <w:hideMark/>
          </w:tcPr>
          <w:p w14:paraId="67D68EC8" w14:textId="77777777" w:rsidR="004B3BBB" w:rsidRPr="004B3BBB" w:rsidRDefault="004B3BBB" w:rsidP="004B3BBB">
            <w:pPr>
              <w:spacing w:after="0" w:line="240" w:lineRule="auto"/>
              <w:jc w:val="center"/>
              <w:rPr>
                <w:rFonts w:ascii="Calibri" w:eastAsia="Times New Roman" w:hAnsi="Calibri" w:cs="Calibri"/>
                <w:b/>
                <w:bCs/>
                <w:color w:val="000000"/>
                <w:sz w:val="12"/>
                <w:szCs w:val="12"/>
                <w:lang w:eastAsia="hr-HR"/>
              </w:rPr>
            </w:pPr>
            <w:r w:rsidRPr="004B3BBB">
              <w:rPr>
                <w:rFonts w:ascii="Calibri" w:eastAsia="Times New Roman" w:hAnsi="Calibri" w:cs="Calibri"/>
                <w:b/>
                <w:bCs/>
                <w:color w:val="000000"/>
                <w:sz w:val="12"/>
                <w:szCs w:val="12"/>
                <w:lang w:eastAsia="hr-HR"/>
              </w:rPr>
              <w:t>PLAN 2026.</w:t>
            </w:r>
          </w:p>
        </w:tc>
        <w:tc>
          <w:tcPr>
            <w:tcW w:w="675" w:type="dxa"/>
            <w:tcBorders>
              <w:top w:val="single" w:sz="8" w:space="0" w:color="auto"/>
              <w:left w:val="single" w:sz="8" w:space="0" w:color="auto"/>
              <w:bottom w:val="single" w:sz="4" w:space="0" w:color="auto"/>
              <w:right w:val="single" w:sz="4" w:space="0" w:color="auto"/>
            </w:tcBorders>
            <w:shd w:val="clear" w:color="auto" w:fill="D1D1D1" w:themeFill="background2" w:themeFillShade="E6"/>
            <w:vAlign w:val="center"/>
            <w:hideMark/>
          </w:tcPr>
          <w:p w14:paraId="2D3089FD" w14:textId="77777777" w:rsidR="004B3BBB" w:rsidRPr="004B3BBB" w:rsidRDefault="004B3BBB" w:rsidP="004B3BBB">
            <w:pPr>
              <w:spacing w:after="0" w:line="240" w:lineRule="auto"/>
              <w:jc w:val="center"/>
              <w:rPr>
                <w:rFonts w:ascii="Calibri" w:eastAsia="Times New Roman" w:hAnsi="Calibri" w:cs="Calibri"/>
                <w:b/>
                <w:bCs/>
                <w:color w:val="000000"/>
                <w:sz w:val="12"/>
                <w:szCs w:val="12"/>
                <w:lang w:eastAsia="hr-HR"/>
              </w:rPr>
            </w:pPr>
            <w:r w:rsidRPr="004B3BBB">
              <w:rPr>
                <w:rFonts w:ascii="Calibri" w:eastAsia="Times New Roman" w:hAnsi="Calibri" w:cs="Calibri"/>
                <w:b/>
                <w:bCs/>
                <w:color w:val="000000"/>
                <w:sz w:val="12"/>
                <w:szCs w:val="12"/>
                <w:lang w:eastAsia="hr-HR"/>
              </w:rPr>
              <w:t xml:space="preserve">Index  </w:t>
            </w:r>
            <w:proofErr w:type="spellStart"/>
            <w:r w:rsidRPr="004B3BBB">
              <w:rPr>
                <w:rFonts w:ascii="Calibri" w:eastAsia="Times New Roman" w:hAnsi="Calibri" w:cs="Calibri"/>
                <w:b/>
                <w:bCs/>
                <w:color w:val="000000"/>
                <w:sz w:val="12"/>
                <w:szCs w:val="12"/>
                <w:lang w:eastAsia="hr-HR"/>
              </w:rPr>
              <w:t>Ost</w:t>
            </w:r>
            <w:proofErr w:type="spellEnd"/>
            <w:r w:rsidRPr="004B3BBB">
              <w:rPr>
                <w:rFonts w:ascii="Calibri" w:eastAsia="Times New Roman" w:hAnsi="Calibri" w:cs="Calibri"/>
                <w:b/>
                <w:bCs/>
                <w:color w:val="000000"/>
                <w:sz w:val="12"/>
                <w:szCs w:val="12"/>
                <w:lang w:eastAsia="hr-HR"/>
              </w:rPr>
              <w:t>. 24. / Pl. 24.</w:t>
            </w:r>
          </w:p>
        </w:tc>
        <w:tc>
          <w:tcPr>
            <w:tcW w:w="675" w:type="dxa"/>
            <w:tcBorders>
              <w:top w:val="single" w:sz="8" w:space="0" w:color="auto"/>
              <w:left w:val="nil"/>
              <w:bottom w:val="single" w:sz="4" w:space="0" w:color="auto"/>
              <w:right w:val="single" w:sz="4" w:space="0" w:color="auto"/>
            </w:tcBorders>
            <w:shd w:val="clear" w:color="auto" w:fill="D1D1D1" w:themeFill="background2" w:themeFillShade="E6"/>
            <w:vAlign w:val="center"/>
            <w:hideMark/>
          </w:tcPr>
          <w:p w14:paraId="3A2A8800" w14:textId="77777777" w:rsidR="004B3BBB" w:rsidRPr="004B3BBB" w:rsidRDefault="004B3BBB" w:rsidP="004B3BBB">
            <w:pPr>
              <w:spacing w:after="0" w:line="240" w:lineRule="auto"/>
              <w:jc w:val="center"/>
              <w:rPr>
                <w:rFonts w:ascii="Calibri" w:eastAsia="Times New Roman" w:hAnsi="Calibri" w:cs="Calibri"/>
                <w:b/>
                <w:bCs/>
                <w:color w:val="000000"/>
                <w:sz w:val="12"/>
                <w:szCs w:val="12"/>
                <w:lang w:eastAsia="hr-HR"/>
              </w:rPr>
            </w:pPr>
            <w:r w:rsidRPr="004B3BBB">
              <w:rPr>
                <w:rFonts w:ascii="Calibri" w:eastAsia="Times New Roman" w:hAnsi="Calibri" w:cs="Calibri"/>
                <w:b/>
                <w:bCs/>
                <w:color w:val="000000"/>
                <w:sz w:val="12"/>
                <w:szCs w:val="12"/>
                <w:lang w:eastAsia="hr-HR"/>
              </w:rPr>
              <w:t xml:space="preserve">Index Pl. 25. /  </w:t>
            </w:r>
            <w:proofErr w:type="spellStart"/>
            <w:r w:rsidRPr="004B3BBB">
              <w:rPr>
                <w:rFonts w:ascii="Calibri" w:eastAsia="Times New Roman" w:hAnsi="Calibri" w:cs="Calibri"/>
                <w:b/>
                <w:bCs/>
                <w:color w:val="000000"/>
                <w:sz w:val="12"/>
                <w:szCs w:val="12"/>
                <w:lang w:eastAsia="hr-HR"/>
              </w:rPr>
              <w:t>Ost</w:t>
            </w:r>
            <w:proofErr w:type="spellEnd"/>
            <w:r w:rsidRPr="004B3BBB">
              <w:rPr>
                <w:rFonts w:ascii="Calibri" w:eastAsia="Times New Roman" w:hAnsi="Calibri" w:cs="Calibri"/>
                <w:b/>
                <w:bCs/>
                <w:color w:val="000000"/>
                <w:sz w:val="12"/>
                <w:szCs w:val="12"/>
                <w:lang w:eastAsia="hr-HR"/>
              </w:rPr>
              <w:t>. 24.</w:t>
            </w:r>
          </w:p>
        </w:tc>
        <w:tc>
          <w:tcPr>
            <w:tcW w:w="658" w:type="dxa"/>
            <w:tcBorders>
              <w:top w:val="single" w:sz="8" w:space="0" w:color="auto"/>
              <w:left w:val="nil"/>
              <w:bottom w:val="single" w:sz="4" w:space="0" w:color="auto"/>
              <w:right w:val="single" w:sz="4" w:space="0" w:color="auto"/>
            </w:tcBorders>
            <w:shd w:val="clear" w:color="auto" w:fill="D1D1D1" w:themeFill="background2" w:themeFillShade="E6"/>
            <w:vAlign w:val="center"/>
            <w:hideMark/>
          </w:tcPr>
          <w:p w14:paraId="0CB040B8" w14:textId="77777777" w:rsidR="004B3BBB" w:rsidRPr="004B3BBB" w:rsidRDefault="004B3BBB" w:rsidP="004B3BBB">
            <w:pPr>
              <w:spacing w:after="0" w:line="240" w:lineRule="auto"/>
              <w:jc w:val="center"/>
              <w:rPr>
                <w:rFonts w:ascii="Calibri" w:eastAsia="Times New Roman" w:hAnsi="Calibri" w:cs="Calibri"/>
                <w:b/>
                <w:bCs/>
                <w:color w:val="000000"/>
                <w:sz w:val="12"/>
                <w:szCs w:val="12"/>
                <w:lang w:eastAsia="hr-HR"/>
              </w:rPr>
            </w:pPr>
            <w:r w:rsidRPr="004B3BBB">
              <w:rPr>
                <w:rFonts w:ascii="Calibri" w:eastAsia="Times New Roman" w:hAnsi="Calibri" w:cs="Calibri"/>
                <w:b/>
                <w:bCs/>
                <w:color w:val="000000"/>
                <w:sz w:val="12"/>
                <w:szCs w:val="12"/>
                <w:lang w:eastAsia="hr-HR"/>
              </w:rPr>
              <w:t>Index Pl. 25. / Pr. 25.</w:t>
            </w:r>
          </w:p>
        </w:tc>
        <w:tc>
          <w:tcPr>
            <w:tcW w:w="641" w:type="dxa"/>
            <w:tcBorders>
              <w:top w:val="single" w:sz="8" w:space="0" w:color="auto"/>
              <w:left w:val="nil"/>
              <w:bottom w:val="single" w:sz="4" w:space="0" w:color="auto"/>
              <w:right w:val="single" w:sz="4" w:space="0" w:color="auto"/>
            </w:tcBorders>
            <w:shd w:val="clear" w:color="auto" w:fill="D1D1D1" w:themeFill="background2" w:themeFillShade="E6"/>
            <w:vAlign w:val="center"/>
            <w:hideMark/>
          </w:tcPr>
          <w:p w14:paraId="60AF88B7" w14:textId="77777777" w:rsidR="004B3BBB" w:rsidRPr="004B3BBB" w:rsidRDefault="004B3BBB" w:rsidP="004B3BBB">
            <w:pPr>
              <w:spacing w:after="0" w:line="240" w:lineRule="auto"/>
              <w:jc w:val="center"/>
              <w:rPr>
                <w:rFonts w:ascii="Calibri" w:eastAsia="Times New Roman" w:hAnsi="Calibri" w:cs="Calibri"/>
                <w:b/>
                <w:bCs/>
                <w:color w:val="000000"/>
                <w:sz w:val="12"/>
                <w:szCs w:val="12"/>
                <w:lang w:eastAsia="hr-HR"/>
              </w:rPr>
            </w:pPr>
            <w:r w:rsidRPr="004B3BBB">
              <w:rPr>
                <w:rFonts w:ascii="Calibri" w:eastAsia="Times New Roman" w:hAnsi="Calibri" w:cs="Calibri"/>
                <w:b/>
                <w:bCs/>
                <w:color w:val="000000"/>
                <w:sz w:val="12"/>
                <w:szCs w:val="12"/>
                <w:lang w:eastAsia="hr-HR"/>
              </w:rPr>
              <w:t>Index Pl. 26. / Pr. 25.</w:t>
            </w:r>
          </w:p>
        </w:tc>
        <w:tc>
          <w:tcPr>
            <w:tcW w:w="624" w:type="dxa"/>
            <w:tcBorders>
              <w:top w:val="single" w:sz="8" w:space="0" w:color="auto"/>
              <w:left w:val="nil"/>
              <w:bottom w:val="single" w:sz="4" w:space="0" w:color="auto"/>
              <w:right w:val="single" w:sz="8" w:space="0" w:color="auto"/>
            </w:tcBorders>
            <w:shd w:val="clear" w:color="auto" w:fill="D1D1D1" w:themeFill="background2" w:themeFillShade="E6"/>
            <w:vAlign w:val="center"/>
            <w:hideMark/>
          </w:tcPr>
          <w:p w14:paraId="491CC552" w14:textId="77777777" w:rsidR="004B3BBB" w:rsidRPr="004B3BBB" w:rsidRDefault="004B3BBB" w:rsidP="004B3BBB">
            <w:pPr>
              <w:spacing w:after="0" w:line="240" w:lineRule="auto"/>
              <w:jc w:val="center"/>
              <w:rPr>
                <w:rFonts w:ascii="Calibri" w:eastAsia="Times New Roman" w:hAnsi="Calibri" w:cs="Calibri"/>
                <w:b/>
                <w:bCs/>
                <w:color w:val="000000"/>
                <w:sz w:val="12"/>
                <w:szCs w:val="12"/>
                <w:lang w:eastAsia="hr-HR"/>
              </w:rPr>
            </w:pPr>
            <w:r w:rsidRPr="004B3BBB">
              <w:rPr>
                <w:rFonts w:ascii="Calibri" w:eastAsia="Times New Roman" w:hAnsi="Calibri" w:cs="Calibri"/>
                <w:b/>
                <w:bCs/>
                <w:color w:val="000000"/>
                <w:sz w:val="12"/>
                <w:szCs w:val="12"/>
                <w:lang w:eastAsia="hr-HR"/>
              </w:rPr>
              <w:t>Index Pl. 26. / Pl. 25.</w:t>
            </w:r>
          </w:p>
        </w:tc>
      </w:tr>
      <w:tr w:rsidR="000878FB" w:rsidRPr="004B3BBB" w14:paraId="6E3D58F7" w14:textId="77777777" w:rsidTr="000878FB">
        <w:trPr>
          <w:trHeight w:val="399"/>
        </w:trPr>
        <w:tc>
          <w:tcPr>
            <w:tcW w:w="1524" w:type="dxa"/>
            <w:tcBorders>
              <w:top w:val="nil"/>
              <w:left w:val="single" w:sz="8" w:space="0" w:color="auto"/>
              <w:bottom w:val="single" w:sz="4" w:space="0" w:color="auto"/>
              <w:right w:val="single" w:sz="4" w:space="0" w:color="auto"/>
            </w:tcBorders>
            <w:shd w:val="clear" w:color="000000" w:fill="FFFF00"/>
            <w:noWrap/>
            <w:vAlign w:val="center"/>
            <w:hideMark/>
          </w:tcPr>
          <w:p w14:paraId="51AAF1B1" w14:textId="77777777" w:rsidR="004B3BBB" w:rsidRPr="004B3BBB" w:rsidRDefault="004B3BBB" w:rsidP="004B3BBB">
            <w:pPr>
              <w:spacing w:after="0" w:line="240" w:lineRule="auto"/>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Ukupno rashodi</w:t>
            </w:r>
          </w:p>
        </w:tc>
        <w:tc>
          <w:tcPr>
            <w:tcW w:w="846" w:type="dxa"/>
            <w:tcBorders>
              <w:top w:val="nil"/>
              <w:left w:val="nil"/>
              <w:bottom w:val="single" w:sz="4" w:space="0" w:color="auto"/>
              <w:right w:val="single" w:sz="4" w:space="0" w:color="auto"/>
            </w:tcBorders>
            <w:shd w:val="clear" w:color="000000" w:fill="FFFF00"/>
            <w:noWrap/>
            <w:vAlign w:val="center"/>
            <w:hideMark/>
          </w:tcPr>
          <w:p w14:paraId="2606E174" w14:textId="77777777" w:rsidR="004B3BBB" w:rsidRPr="004B3BBB" w:rsidRDefault="004B3BBB" w:rsidP="00A12F00">
            <w:pPr>
              <w:spacing w:after="0" w:line="240" w:lineRule="auto"/>
              <w:jc w:val="right"/>
              <w:rPr>
                <w:rFonts w:ascii="Calibri" w:eastAsia="Times New Roman" w:hAnsi="Calibri" w:cs="Calibri"/>
                <w:b/>
                <w:bCs/>
                <w:sz w:val="13"/>
                <w:szCs w:val="13"/>
                <w:lang w:eastAsia="hr-HR"/>
              </w:rPr>
            </w:pPr>
            <w:r w:rsidRPr="004B3BBB">
              <w:rPr>
                <w:rFonts w:ascii="Calibri" w:eastAsia="Times New Roman" w:hAnsi="Calibri" w:cs="Calibri"/>
                <w:b/>
                <w:bCs/>
                <w:sz w:val="13"/>
                <w:szCs w:val="13"/>
                <w:lang w:eastAsia="hr-HR"/>
              </w:rPr>
              <w:t>3.441.414</w:t>
            </w:r>
          </w:p>
        </w:tc>
        <w:tc>
          <w:tcPr>
            <w:tcW w:w="847" w:type="dxa"/>
            <w:tcBorders>
              <w:top w:val="nil"/>
              <w:left w:val="nil"/>
              <w:bottom w:val="single" w:sz="4" w:space="0" w:color="auto"/>
              <w:right w:val="single" w:sz="4" w:space="0" w:color="auto"/>
            </w:tcBorders>
            <w:shd w:val="clear" w:color="000000" w:fill="FFFF00"/>
            <w:noWrap/>
            <w:vAlign w:val="center"/>
            <w:hideMark/>
          </w:tcPr>
          <w:p w14:paraId="7103E3EC" w14:textId="77777777" w:rsidR="004B3BBB" w:rsidRPr="004B3BBB" w:rsidRDefault="004B3BBB" w:rsidP="00A12F00">
            <w:pPr>
              <w:spacing w:after="0" w:line="240" w:lineRule="auto"/>
              <w:jc w:val="right"/>
              <w:rPr>
                <w:rFonts w:ascii="Calibri" w:eastAsia="Times New Roman" w:hAnsi="Calibri" w:cs="Calibri"/>
                <w:b/>
                <w:bCs/>
                <w:sz w:val="13"/>
                <w:szCs w:val="13"/>
                <w:lang w:eastAsia="hr-HR"/>
              </w:rPr>
            </w:pPr>
            <w:r w:rsidRPr="004B3BBB">
              <w:rPr>
                <w:rFonts w:ascii="Calibri" w:eastAsia="Times New Roman" w:hAnsi="Calibri" w:cs="Calibri"/>
                <w:b/>
                <w:bCs/>
                <w:sz w:val="13"/>
                <w:szCs w:val="13"/>
                <w:lang w:eastAsia="hr-HR"/>
              </w:rPr>
              <w:t>3.477.121</w:t>
            </w:r>
          </w:p>
        </w:tc>
        <w:tc>
          <w:tcPr>
            <w:tcW w:w="829" w:type="dxa"/>
            <w:tcBorders>
              <w:top w:val="nil"/>
              <w:left w:val="nil"/>
              <w:bottom w:val="single" w:sz="4" w:space="0" w:color="auto"/>
              <w:right w:val="single" w:sz="4" w:space="0" w:color="auto"/>
            </w:tcBorders>
            <w:shd w:val="clear" w:color="000000" w:fill="FFFF00"/>
            <w:noWrap/>
            <w:vAlign w:val="center"/>
            <w:hideMark/>
          </w:tcPr>
          <w:p w14:paraId="3D4BCB32" w14:textId="77777777" w:rsidR="004B3BBB" w:rsidRPr="004B3BBB" w:rsidRDefault="004B3BBB" w:rsidP="00A12F00">
            <w:pPr>
              <w:spacing w:after="0" w:line="240" w:lineRule="auto"/>
              <w:jc w:val="right"/>
              <w:rPr>
                <w:rFonts w:ascii="Calibri" w:eastAsia="Times New Roman" w:hAnsi="Calibri" w:cs="Calibri"/>
                <w:b/>
                <w:bCs/>
                <w:sz w:val="13"/>
                <w:szCs w:val="13"/>
                <w:lang w:eastAsia="hr-HR"/>
              </w:rPr>
            </w:pPr>
            <w:r w:rsidRPr="004B3BBB">
              <w:rPr>
                <w:rFonts w:ascii="Calibri" w:eastAsia="Times New Roman" w:hAnsi="Calibri" w:cs="Calibri"/>
                <w:b/>
                <w:bCs/>
                <w:sz w:val="13"/>
                <w:szCs w:val="13"/>
                <w:lang w:eastAsia="hr-HR"/>
              </w:rPr>
              <w:t>3.952.554</w:t>
            </w:r>
          </w:p>
        </w:tc>
        <w:tc>
          <w:tcPr>
            <w:tcW w:w="846" w:type="dxa"/>
            <w:tcBorders>
              <w:top w:val="nil"/>
              <w:left w:val="nil"/>
              <w:bottom w:val="single" w:sz="4" w:space="0" w:color="auto"/>
              <w:right w:val="single" w:sz="4" w:space="0" w:color="auto"/>
            </w:tcBorders>
            <w:shd w:val="clear" w:color="000000" w:fill="FFFF00"/>
            <w:noWrap/>
            <w:vAlign w:val="center"/>
            <w:hideMark/>
          </w:tcPr>
          <w:p w14:paraId="1FBF1DC0" w14:textId="77777777" w:rsidR="004B3BBB" w:rsidRPr="004B3BBB" w:rsidRDefault="004B3BBB" w:rsidP="00A12F00">
            <w:pPr>
              <w:spacing w:after="0" w:line="240" w:lineRule="auto"/>
              <w:jc w:val="right"/>
              <w:rPr>
                <w:rFonts w:ascii="Calibri" w:eastAsia="Times New Roman" w:hAnsi="Calibri" w:cs="Calibri"/>
                <w:b/>
                <w:bCs/>
                <w:sz w:val="13"/>
                <w:szCs w:val="13"/>
                <w:lang w:eastAsia="hr-HR"/>
              </w:rPr>
            </w:pPr>
            <w:r w:rsidRPr="004B3BBB">
              <w:rPr>
                <w:rFonts w:ascii="Calibri" w:eastAsia="Times New Roman" w:hAnsi="Calibri" w:cs="Calibri"/>
                <w:b/>
                <w:bCs/>
                <w:sz w:val="13"/>
                <w:szCs w:val="13"/>
                <w:lang w:eastAsia="hr-HR"/>
              </w:rPr>
              <w:t>3.622.919</w:t>
            </w:r>
          </w:p>
        </w:tc>
        <w:tc>
          <w:tcPr>
            <w:tcW w:w="812" w:type="dxa"/>
            <w:tcBorders>
              <w:top w:val="nil"/>
              <w:left w:val="nil"/>
              <w:bottom w:val="single" w:sz="4" w:space="0" w:color="auto"/>
              <w:right w:val="single" w:sz="8" w:space="0" w:color="auto"/>
            </w:tcBorders>
            <w:shd w:val="clear" w:color="000000" w:fill="FFFF00"/>
            <w:noWrap/>
            <w:vAlign w:val="center"/>
            <w:hideMark/>
          </w:tcPr>
          <w:p w14:paraId="01E50766" w14:textId="77777777" w:rsidR="004B3BBB" w:rsidRPr="004B3BBB" w:rsidRDefault="004B3BBB" w:rsidP="00A12F00">
            <w:pPr>
              <w:spacing w:after="0" w:line="240" w:lineRule="auto"/>
              <w:jc w:val="right"/>
              <w:rPr>
                <w:rFonts w:ascii="Calibri" w:eastAsia="Times New Roman" w:hAnsi="Calibri" w:cs="Calibri"/>
                <w:b/>
                <w:bCs/>
                <w:sz w:val="13"/>
                <w:szCs w:val="13"/>
                <w:lang w:eastAsia="hr-HR"/>
              </w:rPr>
            </w:pPr>
            <w:r w:rsidRPr="004B3BBB">
              <w:rPr>
                <w:rFonts w:ascii="Calibri" w:eastAsia="Times New Roman" w:hAnsi="Calibri" w:cs="Calibri"/>
                <w:b/>
                <w:bCs/>
                <w:sz w:val="13"/>
                <w:szCs w:val="13"/>
                <w:lang w:eastAsia="hr-HR"/>
              </w:rPr>
              <w:t>4.755.046</w:t>
            </w:r>
          </w:p>
        </w:tc>
        <w:tc>
          <w:tcPr>
            <w:tcW w:w="675" w:type="dxa"/>
            <w:tcBorders>
              <w:top w:val="nil"/>
              <w:left w:val="nil"/>
              <w:bottom w:val="single" w:sz="4" w:space="0" w:color="auto"/>
              <w:right w:val="single" w:sz="4" w:space="0" w:color="auto"/>
            </w:tcBorders>
            <w:shd w:val="clear" w:color="000000" w:fill="FFFF00"/>
            <w:noWrap/>
            <w:vAlign w:val="center"/>
            <w:hideMark/>
          </w:tcPr>
          <w:p w14:paraId="4A5993D2"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101</w:t>
            </w:r>
          </w:p>
        </w:tc>
        <w:tc>
          <w:tcPr>
            <w:tcW w:w="675" w:type="dxa"/>
            <w:tcBorders>
              <w:top w:val="nil"/>
              <w:left w:val="nil"/>
              <w:bottom w:val="single" w:sz="4" w:space="0" w:color="auto"/>
              <w:right w:val="single" w:sz="4" w:space="0" w:color="auto"/>
            </w:tcBorders>
            <w:shd w:val="clear" w:color="000000" w:fill="FFFF00"/>
            <w:noWrap/>
            <w:vAlign w:val="center"/>
            <w:hideMark/>
          </w:tcPr>
          <w:p w14:paraId="6988A8DE"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114</w:t>
            </w:r>
          </w:p>
        </w:tc>
        <w:tc>
          <w:tcPr>
            <w:tcW w:w="658" w:type="dxa"/>
            <w:tcBorders>
              <w:top w:val="nil"/>
              <w:left w:val="nil"/>
              <w:bottom w:val="single" w:sz="4" w:space="0" w:color="auto"/>
              <w:right w:val="single" w:sz="4" w:space="0" w:color="auto"/>
            </w:tcBorders>
            <w:shd w:val="clear" w:color="000000" w:fill="FFFF00"/>
            <w:noWrap/>
            <w:vAlign w:val="center"/>
            <w:hideMark/>
          </w:tcPr>
          <w:p w14:paraId="3AC34BBA"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109</w:t>
            </w:r>
          </w:p>
        </w:tc>
        <w:tc>
          <w:tcPr>
            <w:tcW w:w="641" w:type="dxa"/>
            <w:tcBorders>
              <w:top w:val="nil"/>
              <w:left w:val="nil"/>
              <w:bottom w:val="single" w:sz="4" w:space="0" w:color="auto"/>
              <w:right w:val="single" w:sz="4" w:space="0" w:color="auto"/>
            </w:tcBorders>
            <w:shd w:val="clear" w:color="000000" w:fill="FFFF00"/>
            <w:noWrap/>
            <w:vAlign w:val="center"/>
            <w:hideMark/>
          </w:tcPr>
          <w:p w14:paraId="713CFACE"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131</w:t>
            </w:r>
          </w:p>
        </w:tc>
        <w:tc>
          <w:tcPr>
            <w:tcW w:w="624" w:type="dxa"/>
            <w:tcBorders>
              <w:top w:val="nil"/>
              <w:left w:val="nil"/>
              <w:bottom w:val="single" w:sz="4" w:space="0" w:color="auto"/>
              <w:right w:val="single" w:sz="8" w:space="0" w:color="auto"/>
            </w:tcBorders>
            <w:shd w:val="clear" w:color="000000" w:fill="FFFF00"/>
            <w:noWrap/>
            <w:vAlign w:val="center"/>
            <w:hideMark/>
          </w:tcPr>
          <w:p w14:paraId="4B6EA1AD"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120</w:t>
            </w:r>
          </w:p>
        </w:tc>
      </w:tr>
      <w:tr w:rsidR="000878FB" w:rsidRPr="004B3BBB" w14:paraId="49ACC80B" w14:textId="77777777" w:rsidTr="000878FB">
        <w:trPr>
          <w:trHeight w:val="399"/>
        </w:trPr>
        <w:tc>
          <w:tcPr>
            <w:tcW w:w="1524" w:type="dxa"/>
            <w:tcBorders>
              <w:top w:val="nil"/>
              <w:left w:val="single" w:sz="8" w:space="0" w:color="auto"/>
              <w:bottom w:val="single" w:sz="4" w:space="0" w:color="auto"/>
              <w:right w:val="single" w:sz="4" w:space="0" w:color="auto"/>
            </w:tcBorders>
            <w:shd w:val="clear" w:color="000000" w:fill="FFFF99"/>
            <w:noWrap/>
            <w:vAlign w:val="center"/>
            <w:hideMark/>
          </w:tcPr>
          <w:p w14:paraId="428AE3E2" w14:textId="77777777" w:rsidR="004B3BBB" w:rsidRPr="004B3BBB" w:rsidRDefault="004B3BBB" w:rsidP="004B3BBB">
            <w:pPr>
              <w:spacing w:after="0" w:line="240" w:lineRule="auto"/>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Poslovni rashodi</w:t>
            </w:r>
          </w:p>
        </w:tc>
        <w:tc>
          <w:tcPr>
            <w:tcW w:w="846" w:type="dxa"/>
            <w:tcBorders>
              <w:top w:val="nil"/>
              <w:left w:val="nil"/>
              <w:bottom w:val="single" w:sz="4" w:space="0" w:color="auto"/>
              <w:right w:val="single" w:sz="4" w:space="0" w:color="auto"/>
            </w:tcBorders>
            <w:shd w:val="clear" w:color="000000" w:fill="FFFF99"/>
            <w:noWrap/>
            <w:vAlign w:val="center"/>
            <w:hideMark/>
          </w:tcPr>
          <w:p w14:paraId="65551B28" w14:textId="77777777" w:rsidR="004B3BBB" w:rsidRPr="004B3BBB" w:rsidRDefault="004B3BBB" w:rsidP="00A12F00">
            <w:pPr>
              <w:spacing w:after="0" w:line="240" w:lineRule="auto"/>
              <w:jc w:val="right"/>
              <w:rPr>
                <w:rFonts w:ascii="Calibri" w:eastAsia="Times New Roman" w:hAnsi="Calibri" w:cs="Calibri"/>
                <w:b/>
                <w:bCs/>
                <w:sz w:val="13"/>
                <w:szCs w:val="13"/>
                <w:lang w:eastAsia="hr-HR"/>
              </w:rPr>
            </w:pPr>
            <w:r w:rsidRPr="004B3BBB">
              <w:rPr>
                <w:rFonts w:ascii="Calibri" w:eastAsia="Times New Roman" w:hAnsi="Calibri" w:cs="Calibri"/>
                <w:b/>
                <w:bCs/>
                <w:sz w:val="13"/>
                <w:szCs w:val="13"/>
                <w:lang w:eastAsia="hr-HR"/>
              </w:rPr>
              <w:t>3.378.614</w:t>
            </w:r>
          </w:p>
        </w:tc>
        <w:tc>
          <w:tcPr>
            <w:tcW w:w="847" w:type="dxa"/>
            <w:tcBorders>
              <w:top w:val="nil"/>
              <w:left w:val="nil"/>
              <w:bottom w:val="single" w:sz="4" w:space="0" w:color="auto"/>
              <w:right w:val="single" w:sz="4" w:space="0" w:color="auto"/>
            </w:tcBorders>
            <w:shd w:val="clear" w:color="000000" w:fill="FFFF99"/>
            <w:noWrap/>
            <w:vAlign w:val="center"/>
            <w:hideMark/>
          </w:tcPr>
          <w:p w14:paraId="0CFFC75E" w14:textId="77777777" w:rsidR="004B3BBB" w:rsidRPr="004B3BBB" w:rsidRDefault="004B3BBB" w:rsidP="00A12F00">
            <w:pPr>
              <w:spacing w:after="0" w:line="240" w:lineRule="auto"/>
              <w:jc w:val="right"/>
              <w:rPr>
                <w:rFonts w:ascii="Calibri" w:eastAsia="Times New Roman" w:hAnsi="Calibri" w:cs="Calibri"/>
                <w:b/>
                <w:bCs/>
                <w:sz w:val="13"/>
                <w:szCs w:val="13"/>
                <w:lang w:eastAsia="hr-HR"/>
              </w:rPr>
            </w:pPr>
            <w:r w:rsidRPr="004B3BBB">
              <w:rPr>
                <w:rFonts w:ascii="Calibri" w:eastAsia="Times New Roman" w:hAnsi="Calibri" w:cs="Calibri"/>
                <w:b/>
                <w:bCs/>
                <w:sz w:val="13"/>
                <w:szCs w:val="13"/>
                <w:lang w:eastAsia="hr-HR"/>
              </w:rPr>
              <w:t>3.386.405</w:t>
            </w:r>
          </w:p>
        </w:tc>
        <w:tc>
          <w:tcPr>
            <w:tcW w:w="829" w:type="dxa"/>
            <w:tcBorders>
              <w:top w:val="nil"/>
              <w:left w:val="nil"/>
              <w:bottom w:val="single" w:sz="4" w:space="0" w:color="auto"/>
              <w:right w:val="single" w:sz="4" w:space="0" w:color="auto"/>
            </w:tcBorders>
            <w:shd w:val="clear" w:color="000000" w:fill="FFFF99"/>
            <w:noWrap/>
            <w:vAlign w:val="center"/>
            <w:hideMark/>
          </w:tcPr>
          <w:p w14:paraId="4B9021F6" w14:textId="77777777" w:rsidR="004B3BBB" w:rsidRPr="004B3BBB" w:rsidRDefault="004B3BBB" w:rsidP="00A12F00">
            <w:pPr>
              <w:spacing w:after="0" w:line="240" w:lineRule="auto"/>
              <w:jc w:val="right"/>
              <w:rPr>
                <w:rFonts w:ascii="Calibri" w:eastAsia="Times New Roman" w:hAnsi="Calibri" w:cs="Calibri"/>
                <w:b/>
                <w:bCs/>
                <w:sz w:val="13"/>
                <w:szCs w:val="13"/>
                <w:lang w:eastAsia="hr-HR"/>
              </w:rPr>
            </w:pPr>
            <w:r w:rsidRPr="004B3BBB">
              <w:rPr>
                <w:rFonts w:ascii="Calibri" w:eastAsia="Times New Roman" w:hAnsi="Calibri" w:cs="Calibri"/>
                <w:b/>
                <w:bCs/>
                <w:sz w:val="13"/>
                <w:szCs w:val="13"/>
                <w:lang w:eastAsia="hr-HR"/>
              </w:rPr>
              <w:t>3.862.156</w:t>
            </w:r>
          </w:p>
        </w:tc>
        <w:tc>
          <w:tcPr>
            <w:tcW w:w="846" w:type="dxa"/>
            <w:tcBorders>
              <w:top w:val="nil"/>
              <w:left w:val="nil"/>
              <w:bottom w:val="single" w:sz="4" w:space="0" w:color="auto"/>
              <w:right w:val="single" w:sz="4" w:space="0" w:color="auto"/>
            </w:tcBorders>
            <w:shd w:val="clear" w:color="000000" w:fill="FFFF99"/>
            <w:noWrap/>
            <w:vAlign w:val="center"/>
            <w:hideMark/>
          </w:tcPr>
          <w:p w14:paraId="7373B8C6" w14:textId="77777777" w:rsidR="004B3BBB" w:rsidRPr="004B3BBB" w:rsidRDefault="004B3BBB" w:rsidP="00A12F00">
            <w:pPr>
              <w:spacing w:after="0" w:line="240" w:lineRule="auto"/>
              <w:jc w:val="right"/>
              <w:rPr>
                <w:rFonts w:ascii="Calibri" w:eastAsia="Times New Roman" w:hAnsi="Calibri" w:cs="Calibri"/>
                <w:b/>
                <w:bCs/>
                <w:sz w:val="13"/>
                <w:szCs w:val="13"/>
                <w:lang w:eastAsia="hr-HR"/>
              </w:rPr>
            </w:pPr>
            <w:r w:rsidRPr="004B3BBB">
              <w:rPr>
                <w:rFonts w:ascii="Calibri" w:eastAsia="Times New Roman" w:hAnsi="Calibri" w:cs="Calibri"/>
                <w:b/>
                <w:bCs/>
                <w:sz w:val="13"/>
                <w:szCs w:val="13"/>
                <w:lang w:eastAsia="hr-HR"/>
              </w:rPr>
              <w:t>3.502.902</w:t>
            </w:r>
          </w:p>
        </w:tc>
        <w:tc>
          <w:tcPr>
            <w:tcW w:w="812" w:type="dxa"/>
            <w:tcBorders>
              <w:top w:val="nil"/>
              <w:left w:val="nil"/>
              <w:bottom w:val="single" w:sz="4" w:space="0" w:color="auto"/>
              <w:right w:val="single" w:sz="8" w:space="0" w:color="auto"/>
            </w:tcBorders>
            <w:shd w:val="clear" w:color="000000" w:fill="FFFF99"/>
            <w:noWrap/>
            <w:vAlign w:val="center"/>
            <w:hideMark/>
          </w:tcPr>
          <w:p w14:paraId="39847F0A" w14:textId="77777777" w:rsidR="004B3BBB" w:rsidRPr="004B3BBB" w:rsidRDefault="004B3BBB" w:rsidP="00A12F00">
            <w:pPr>
              <w:spacing w:after="0" w:line="240" w:lineRule="auto"/>
              <w:jc w:val="right"/>
              <w:rPr>
                <w:rFonts w:ascii="Calibri" w:eastAsia="Times New Roman" w:hAnsi="Calibri" w:cs="Calibri"/>
                <w:b/>
                <w:bCs/>
                <w:sz w:val="13"/>
                <w:szCs w:val="13"/>
                <w:lang w:eastAsia="hr-HR"/>
              </w:rPr>
            </w:pPr>
            <w:r w:rsidRPr="004B3BBB">
              <w:rPr>
                <w:rFonts w:ascii="Calibri" w:eastAsia="Times New Roman" w:hAnsi="Calibri" w:cs="Calibri"/>
                <w:b/>
                <w:bCs/>
                <w:sz w:val="13"/>
                <w:szCs w:val="13"/>
                <w:lang w:eastAsia="hr-HR"/>
              </w:rPr>
              <w:t>4.634.846</w:t>
            </w:r>
          </w:p>
        </w:tc>
        <w:tc>
          <w:tcPr>
            <w:tcW w:w="675" w:type="dxa"/>
            <w:tcBorders>
              <w:top w:val="nil"/>
              <w:left w:val="nil"/>
              <w:bottom w:val="single" w:sz="4" w:space="0" w:color="auto"/>
              <w:right w:val="single" w:sz="4" w:space="0" w:color="auto"/>
            </w:tcBorders>
            <w:shd w:val="clear" w:color="000000" w:fill="FFFF99"/>
            <w:noWrap/>
            <w:vAlign w:val="center"/>
            <w:hideMark/>
          </w:tcPr>
          <w:p w14:paraId="2B0A66E5"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100</w:t>
            </w:r>
          </w:p>
        </w:tc>
        <w:tc>
          <w:tcPr>
            <w:tcW w:w="675" w:type="dxa"/>
            <w:tcBorders>
              <w:top w:val="nil"/>
              <w:left w:val="nil"/>
              <w:bottom w:val="single" w:sz="4" w:space="0" w:color="auto"/>
              <w:right w:val="single" w:sz="4" w:space="0" w:color="auto"/>
            </w:tcBorders>
            <w:shd w:val="clear" w:color="000000" w:fill="FFFF99"/>
            <w:noWrap/>
            <w:vAlign w:val="center"/>
            <w:hideMark/>
          </w:tcPr>
          <w:p w14:paraId="491A24E0"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114</w:t>
            </w:r>
          </w:p>
        </w:tc>
        <w:tc>
          <w:tcPr>
            <w:tcW w:w="658" w:type="dxa"/>
            <w:tcBorders>
              <w:top w:val="nil"/>
              <w:left w:val="nil"/>
              <w:bottom w:val="single" w:sz="4" w:space="0" w:color="auto"/>
              <w:right w:val="single" w:sz="4" w:space="0" w:color="auto"/>
            </w:tcBorders>
            <w:shd w:val="clear" w:color="000000" w:fill="FFFF99"/>
            <w:noWrap/>
            <w:vAlign w:val="center"/>
            <w:hideMark/>
          </w:tcPr>
          <w:p w14:paraId="0B057C5F"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110</w:t>
            </w:r>
          </w:p>
        </w:tc>
        <w:tc>
          <w:tcPr>
            <w:tcW w:w="641" w:type="dxa"/>
            <w:tcBorders>
              <w:top w:val="nil"/>
              <w:left w:val="nil"/>
              <w:bottom w:val="single" w:sz="4" w:space="0" w:color="auto"/>
              <w:right w:val="single" w:sz="4" w:space="0" w:color="auto"/>
            </w:tcBorders>
            <w:shd w:val="clear" w:color="000000" w:fill="FFFF99"/>
            <w:noWrap/>
            <w:vAlign w:val="center"/>
            <w:hideMark/>
          </w:tcPr>
          <w:p w14:paraId="6C80F790"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132</w:t>
            </w:r>
          </w:p>
        </w:tc>
        <w:tc>
          <w:tcPr>
            <w:tcW w:w="624" w:type="dxa"/>
            <w:tcBorders>
              <w:top w:val="nil"/>
              <w:left w:val="nil"/>
              <w:bottom w:val="single" w:sz="4" w:space="0" w:color="auto"/>
              <w:right w:val="single" w:sz="8" w:space="0" w:color="auto"/>
            </w:tcBorders>
            <w:shd w:val="clear" w:color="000000" w:fill="FFFF99"/>
            <w:noWrap/>
            <w:vAlign w:val="center"/>
            <w:hideMark/>
          </w:tcPr>
          <w:p w14:paraId="2AA65237"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120</w:t>
            </w:r>
          </w:p>
        </w:tc>
      </w:tr>
      <w:tr w:rsidR="000878FB" w:rsidRPr="004B3BBB" w14:paraId="642C2366" w14:textId="77777777" w:rsidTr="000878FB">
        <w:trPr>
          <w:trHeight w:val="399"/>
        </w:trPr>
        <w:tc>
          <w:tcPr>
            <w:tcW w:w="1524" w:type="dxa"/>
            <w:tcBorders>
              <w:top w:val="nil"/>
              <w:left w:val="single" w:sz="8" w:space="0" w:color="auto"/>
              <w:bottom w:val="single" w:sz="4" w:space="0" w:color="auto"/>
              <w:right w:val="single" w:sz="4" w:space="0" w:color="auto"/>
            </w:tcBorders>
            <w:shd w:val="clear" w:color="000000" w:fill="FFFFCC"/>
            <w:noWrap/>
            <w:vAlign w:val="center"/>
            <w:hideMark/>
          </w:tcPr>
          <w:p w14:paraId="04833374" w14:textId="77777777" w:rsidR="004B3BBB" w:rsidRPr="004B3BBB" w:rsidRDefault="004B3BBB" w:rsidP="004B3BBB">
            <w:pPr>
              <w:spacing w:after="0" w:line="240" w:lineRule="auto"/>
              <w:rPr>
                <w:rFonts w:ascii="Calibri" w:eastAsia="Times New Roman" w:hAnsi="Calibri" w:cs="Calibri"/>
                <w:color w:val="000000"/>
                <w:sz w:val="13"/>
                <w:szCs w:val="13"/>
                <w:lang w:eastAsia="hr-HR"/>
              </w:rPr>
            </w:pPr>
            <w:r w:rsidRPr="004B3BBB">
              <w:rPr>
                <w:rFonts w:ascii="Calibri" w:eastAsia="Times New Roman" w:hAnsi="Calibri" w:cs="Calibri"/>
                <w:color w:val="000000"/>
                <w:sz w:val="13"/>
                <w:szCs w:val="13"/>
                <w:lang w:eastAsia="hr-HR"/>
              </w:rPr>
              <w:t>1. Materijalni troškovi</w:t>
            </w:r>
          </w:p>
        </w:tc>
        <w:tc>
          <w:tcPr>
            <w:tcW w:w="846" w:type="dxa"/>
            <w:tcBorders>
              <w:top w:val="nil"/>
              <w:left w:val="nil"/>
              <w:bottom w:val="single" w:sz="4" w:space="0" w:color="auto"/>
              <w:right w:val="single" w:sz="4" w:space="0" w:color="auto"/>
            </w:tcBorders>
            <w:shd w:val="clear" w:color="000000" w:fill="FFFFCC"/>
            <w:noWrap/>
            <w:vAlign w:val="center"/>
            <w:hideMark/>
          </w:tcPr>
          <w:p w14:paraId="38599A5F"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1.423.350</w:t>
            </w:r>
          </w:p>
        </w:tc>
        <w:tc>
          <w:tcPr>
            <w:tcW w:w="847" w:type="dxa"/>
            <w:tcBorders>
              <w:top w:val="nil"/>
              <w:left w:val="nil"/>
              <w:bottom w:val="single" w:sz="4" w:space="0" w:color="auto"/>
              <w:right w:val="single" w:sz="4" w:space="0" w:color="auto"/>
            </w:tcBorders>
            <w:shd w:val="clear" w:color="000000" w:fill="FFFFCC"/>
            <w:noWrap/>
            <w:vAlign w:val="center"/>
            <w:hideMark/>
          </w:tcPr>
          <w:p w14:paraId="6083EEF3"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1.512.564</w:t>
            </w:r>
          </w:p>
        </w:tc>
        <w:tc>
          <w:tcPr>
            <w:tcW w:w="829" w:type="dxa"/>
            <w:tcBorders>
              <w:top w:val="nil"/>
              <w:left w:val="nil"/>
              <w:bottom w:val="single" w:sz="4" w:space="0" w:color="auto"/>
              <w:right w:val="single" w:sz="4" w:space="0" w:color="auto"/>
            </w:tcBorders>
            <w:shd w:val="clear" w:color="000000" w:fill="FFFFCC"/>
            <w:noWrap/>
            <w:vAlign w:val="center"/>
            <w:hideMark/>
          </w:tcPr>
          <w:p w14:paraId="4072C235"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1.697.981</w:t>
            </w:r>
          </w:p>
        </w:tc>
        <w:tc>
          <w:tcPr>
            <w:tcW w:w="846" w:type="dxa"/>
            <w:tcBorders>
              <w:top w:val="nil"/>
              <w:left w:val="nil"/>
              <w:bottom w:val="single" w:sz="4" w:space="0" w:color="auto"/>
              <w:right w:val="single" w:sz="4" w:space="0" w:color="auto"/>
            </w:tcBorders>
            <w:shd w:val="clear" w:color="000000" w:fill="FFFFCC"/>
            <w:noWrap/>
            <w:vAlign w:val="center"/>
            <w:hideMark/>
          </w:tcPr>
          <w:p w14:paraId="0D91549B"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1.390.637</w:t>
            </w:r>
          </w:p>
        </w:tc>
        <w:tc>
          <w:tcPr>
            <w:tcW w:w="812" w:type="dxa"/>
            <w:tcBorders>
              <w:top w:val="nil"/>
              <w:left w:val="nil"/>
              <w:bottom w:val="single" w:sz="4" w:space="0" w:color="auto"/>
              <w:right w:val="single" w:sz="8" w:space="0" w:color="auto"/>
            </w:tcBorders>
            <w:shd w:val="clear" w:color="000000" w:fill="FFFFCC"/>
            <w:noWrap/>
            <w:vAlign w:val="center"/>
            <w:hideMark/>
          </w:tcPr>
          <w:p w14:paraId="1B67809F"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2.105.259</w:t>
            </w:r>
          </w:p>
        </w:tc>
        <w:tc>
          <w:tcPr>
            <w:tcW w:w="675" w:type="dxa"/>
            <w:tcBorders>
              <w:top w:val="nil"/>
              <w:left w:val="nil"/>
              <w:bottom w:val="single" w:sz="4" w:space="0" w:color="auto"/>
              <w:right w:val="single" w:sz="4" w:space="0" w:color="auto"/>
            </w:tcBorders>
            <w:shd w:val="clear" w:color="000000" w:fill="FFFFCC"/>
            <w:noWrap/>
            <w:vAlign w:val="center"/>
            <w:hideMark/>
          </w:tcPr>
          <w:p w14:paraId="6CBE2415"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106</w:t>
            </w:r>
          </w:p>
        </w:tc>
        <w:tc>
          <w:tcPr>
            <w:tcW w:w="675" w:type="dxa"/>
            <w:tcBorders>
              <w:top w:val="nil"/>
              <w:left w:val="nil"/>
              <w:bottom w:val="single" w:sz="4" w:space="0" w:color="auto"/>
              <w:right w:val="single" w:sz="4" w:space="0" w:color="auto"/>
            </w:tcBorders>
            <w:shd w:val="clear" w:color="000000" w:fill="FFFFCC"/>
            <w:noWrap/>
            <w:vAlign w:val="center"/>
            <w:hideMark/>
          </w:tcPr>
          <w:p w14:paraId="557B2F0A"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112</w:t>
            </w:r>
          </w:p>
        </w:tc>
        <w:tc>
          <w:tcPr>
            <w:tcW w:w="658" w:type="dxa"/>
            <w:tcBorders>
              <w:top w:val="nil"/>
              <w:left w:val="nil"/>
              <w:bottom w:val="single" w:sz="4" w:space="0" w:color="auto"/>
              <w:right w:val="single" w:sz="4" w:space="0" w:color="auto"/>
            </w:tcBorders>
            <w:shd w:val="clear" w:color="000000" w:fill="FFFFCC"/>
            <w:noWrap/>
            <w:vAlign w:val="center"/>
            <w:hideMark/>
          </w:tcPr>
          <w:p w14:paraId="71C884BF"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122</w:t>
            </w:r>
          </w:p>
        </w:tc>
        <w:tc>
          <w:tcPr>
            <w:tcW w:w="641" w:type="dxa"/>
            <w:tcBorders>
              <w:top w:val="nil"/>
              <w:left w:val="nil"/>
              <w:bottom w:val="single" w:sz="4" w:space="0" w:color="auto"/>
              <w:right w:val="single" w:sz="4" w:space="0" w:color="auto"/>
            </w:tcBorders>
            <w:shd w:val="clear" w:color="000000" w:fill="FFFFCC"/>
            <w:noWrap/>
            <w:vAlign w:val="center"/>
            <w:hideMark/>
          </w:tcPr>
          <w:p w14:paraId="349985BA"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151</w:t>
            </w:r>
          </w:p>
        </w:tc>
        <w:tc>
          <w:tcPr>
            <w:tcW w:w="624" w:type="dxa"/>
            <w:tcBorders>
              <w:top w:val="nil"/>
              <w:left w:val="nil"/>
              <w:bottom w:val="single" w:sz="4" w:space="0" w:color="auto"/>
              <w:right w:val="single" w:sz="8" w:space="0" w:color="auto"/>
            </w:tcBorders>
            <w:shd w:val="clear" w:color="000000" w:fill="FFFFCC"/>
            <w:noWrap/>
            <w:vAlign w:val="center"/>
            <w:hideMark/>
          </w:tcPr>
          <w:p w14:paraId="00AC119B"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124</w:t>
            </w:r>
          </w:p>
        </w:tc>
      </w:tr>
      <w:tr w:rsidR="000878FB" w:rsidRPr="004B3BBB" w14:paraId="7CF69A29" w14:textId="77777777" w:rsidTr="000878FB">
        <w:trPr>
          <w:trHeight w:val="548"/>
        </w:trPr>
        <w:tc>
          <w:tcPr>
            <w:tcW w:w="1524" w:type="dxa"/>
            <w:tcBorders>
              <w:top w:val="nil"/>
              <w:left w:val="single" w:sz="8" w:space="0" w:color="auto"/>
              <w:bottom w:val="single" w:sz="4" w:space="0" w:color="auto"/>
              <w:right w:val="single" w:sz="4" w:space="0" w:color="auto"/>
            </w:tcBorders>
            <w:vAlign w:val="center"/>
            <w:hideMark/>
          </w:tcPr>
          <w:p w14:paraId="0C56F3D3" w14:textId="77777777" w:rsidR="004B3BBB" w:rsidRPr="004B3BBB" w:rsidRDefault="004B3BBB" w:rsidP="004B3BBB">
            <w:pPr>
              <w:spacing w:after="0" w:line="240" w:lineRule="auto"/>
              <w:rPr>
                <w:rFonts w:ascii="Calibri" w:eastAsia="Times New Roman" w:hAnsi="Calibri" w:cs="Calibri"/>
                <w:i/>
                <w:iCs/>
                <w:color w:val="000000"/>
                <w:sz w:val="13"/>
                <w:szCs w:val="13"/>
                <w:lang w:eastAsia="hr-HR"/>
              </w:rPr>
            </w:pPr>
            <w:r w:rsidRPr="004B3BBB">
              <w:rPr>
                <w:rFonts w:ascii="Calibri" w:eastAsia="Times New Roman" w:hAnsi="Calibri" w:cs="Calibri"/>
                <w:i/>
                <w:iCs/>
                <w:color w:val="000000"/>
                <w:sz w:val="13"/>
                <w:szCs w:val="13"/>
                <w:lang w:eastAsia="hr-HR"/>
              </w:rPr>
              <w:t xml:space="preserve">    a)Troškovi sirovina i materijala</w:t>
            </w:r>
          </w:p>
        </w:tc>
        <w:tc>
          <w:tcPr>
            <w:tcW w:w="846" w:type="dxa"/>
            <w:tcBorders>
              <w:top w:val="nil"/>
              <w:left w:val="nil"/>
              <w:bottom w:val="single" w:sz="4" w:space="0" w:color="auto"/>
              <w:right w:val="single" w:sz="4" w:space="0" w:color="auto"/>
            </w:tcBorders>
            <w:noWrap/>
            <w:vAlign w:val="center"/>
            <w:hideMark/>
          </w:tcPr>
          <w:p w14:paraId="7ED49694"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383.500</w:t>
            </w:r>
          </w:p>
        </w:tc>
        <w:tc>
          <w:tcPr>
            <w:tcW w:w="847" w:type="dxa"/>
            <w:tcBorders>
              <w:top w:val="nil"/>
              <w:left w:val="nil"/>
              <w:bottom w:val="single" w:sz="4" w:space="0" w:color="auto"/>
              <w:right w:val="single" w:sz="4" w:space="0" w:color="auto"/>
            </w:tcBorders>
            <w:shd w:val="clear" w:color="000000" w:fill="FFFFFF"/>
            <w:noWrap/>
            <w:vAlign w:val="center"/>
            <w:hideMark/>
          </w:tcPr>
          <w:p w14:paraId="3CA19D0F"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259.170</w:t>
            </w:r>
          </w:p>
        </w:tc>
        <w:tc>
          <w:tcPr>
            <w:tcW w:w="829" w:type="dxa"/>
            <w:tcBorders>
              <w:top w:val="nil"/>
              <w:left w:val="nil"/>
              <w:bottom w:val="single" w:sz="4" w:space="0" w:color="auto"/>
              <w:right w:val="single" w:sz="4" w:space="0" w:color="auto"/>
            </w:tcBorders>
            <w:shd w:val="clear" w:color="000000" w:fill="FFFFFF"/>
            <w:noWrap/>
            <w:vAlign w:val="center"/>
            <w:hideMark/>
          </w:tcPr>
          <w:p w14:paraId="1F131481"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436.241</w:t>
            </w:r>
          </w:p>
        </w:tc>
        <w:tc>
          <w:tcPr>
            <w:tcW w:w="846" w:type="dxa"/>
            <w:tcBorders>
              <w:top w:val="nil"/>
              <w:left w:val="nil"/>
              <w:bottom w:val="single" w:sz="4" w:space="0" w:color="auto"/>
              <w:right w:val="single" w:sz="4" w:space="0" w:color="auto"/>
            </w:tcBorders>
            <w:shd w:val="clear" w:color="000000" w:fill="FFFFFF"/>
            <w:noWrap/>
            <w:vAlign w:val="center"/>
            <w:hideMark/>
          </w:tcPr>
          <w:p w14:paraId="3A065A5A"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232.191</w:t>
            </w:r>
          </w:p>
        </w:tc>
        <w:tc>
          <w:tcPr>
            <w:tcW w:w="812" w:type="dxa"/>
            <w:tcBorders>
              <w:top w:val="nil"/>
              <w:left w:val="nil"/>
              <w:bottom w:val="single" w:sz="4" w:space="0" w:color="auto"/>
              <w:right w:val="single" w:sz="8" w:space="0" w:color="auto"/>
            </w:tcBorders>
            <w:shd w:val="clear" w:color="000000" w:fill="FFFFFF"/>
            <w:noWrap/>
            <w:vAlign w:val="center"/>
            <w:hideMark/>
          </w:tcPr>
          <w:p w14:paraId="20C4FF18"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343.850</w:t>
            </w:r>
          </w:p>
        </w:tc>
        <w:tc>
          <w:tcPr>
            <w:tcW w:w="675" w:type="dxa"/>
            <w:tcBorders>
              <w:top w:val="nil"/>
              <w:left w:val="nil"/>
              <w:bottom w:val="single" w:sz="4" w:space="0" w:color="auto"/>
              <w:right w:val="single" w:sz="4" w:space="0" w:color="auto"/>
            </w:tcBorders>
            <w:noWrap/>
            <w:vAlign w:val="center"/>
            <w:hideMark/>
          </w:tcPr>
          <w:p w14:paraId="407B11BD"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68</w:t>
            </w:r>
          </w:p>
        </w:tc>
        <w:tc>
          <w:tcPr>
            <w:tcW w:w="675" w:type="dxa"/>
            <w:tcBorders>
              <w:top w:val="nil"/>
              <w:left w:val="nil"/>
              <w:bottom w:val="single" w:sz="4" w:space="0" w:color="auto"/>
              <w:right w:val="single" w:sz="4" w:space="0" w:color="auto"/>
            </w:tcBorders>
            <w:noWrap/>
            <w:vAlign w:val="center"/>
            <w:hideMark/>
          </w:tcPr>
          <w:p w14:paraId="4C644737"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168</w:t>
            </w:r>
          </w:p>
        </w:tc>
        <w:tc>
          <w:tcPr>
            <w:tcW w:w="658" w:type="dxa"/>
            <w:tcBorders>
              <w:top w:val="nil"/>
              <w:left w:val="nil"/>
              <w:bottom w:val="single" w:sz="4" w:space="0" w:color="auto"/>
              <w:right w:val="single" w:sz="4" w:space="0" w:color="auto"/>
            </w:tcBorders>
            <w:noWrap/>
            <w:vAlign w:val="center"/>
            <w:hideMark/>
          </w:tcPr>
          <w:p w14:paraId="3E0CF4BA"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188</w:t>
            </w:r>
          </w:p>
        </w:tc>
        <w:tc>
          <w:tcPr>
            <w:tcW w:w="641" w:type="dxa"/>
            <w:tcBorders>
              <w:top w:val="nil"/>
              <w:left w:val="nil"/>
              <w:bottom w:val="single" w:sz="4" w:space="0" w:color="auto"/>
              <w:right w:val="single" w:sz="4" w:space="0" w:color="auto"/>
            </w:tcBorders>
            <w:noWrap/>
            <w:vAlign w:val="center"/>
            <w:hideMark/>
          </w:tcPr>
          <w:p w14:paraId="1215650E"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148</w:t>
            </w:r>
          </w:p>
        </w:tc>
        <w:tc>
          <w:tcPr>
            <w:tcW w:w="624" w:type="dxa"/>
            <w:tcBorders>
              <w:top w:val="nil"/>
              <w:left w:val="nil"/>
              <w:bottom w:val="single" w:sz="4" w:space="0" w:color="auto"/>
              <w:right w:val="single" w:sz="8" w:space="0" w:color="auto"/>
            </w:tcBorders>
            <w:noWrap/>
            <w:vAlign w:val="center"/>
            <w:hideMark/>
          </w:tcPr>
          <w:p w14:paraId="59D289A0"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79</w:t>
            </w:r>
          </w:p>
        </w:tc>
      </w:tr>
      <w:tr w:rsidR="000878FB" w:rsidRPr="004B3BBB" w14:paraId="6C2F585E" w14:textId="77777777" w:rsidTr="000878FB">
        <w:trPr>
          <w:trHeight w:val="399"/>
        </w:trPr>
        <w:tc>
          <w:tcPr>
            <w:tcW w:w="1524" w:type="dxa"/>
            <w:tcBorders>
              <w:top w:val="nil"/>
              <w:left w:val="single" w:sz="8" w:space="0" w:color="auto"/>
              <w:bottom w:val="single" w:sz="4" w:space="0" w:color="auto"/>
              <w:right w:val="single" w:sz="4" w:space="0" w:color="auto"/>
            </w:tcBorders>
            <w:noWrap/>
            <w:vAlign w:val="center"/>
            <w:hideMark/>
          </w:tcPr>
          <w:p w14:paraId="1B850B56" w14:textId="77777777" w:rsidR="004B3BBB" w:rsidRPr="004B3BBB" w:rsidRDefault="004B3BBB" w:rsidP="004B3BBB">
            <w:pPr>
              <w:spacing w:after="0" w:line="240" w:lineRule="auto"/>
              <w:rPr>
                <w:rFonts w:ascii="Calibri" w:eastAsia="Times New Roman" w:hAnsi="Calibri" w:cs="Calibri"/>
                <w:i/>
                <w:iCs/>
                <w:color w:val="000000"/>
                <w:sz w:val="13"/>
                <w:szCs w:val="13"/>
                <w:lang w:eastAsia="hr-HR"/>
              </w:rPr>
            </w:pPr>
            <w:r w:rsidRPr="004B3BBB">
              <w:rPr>
                <w:rFonts w:ascii="Calibri" w:eastAsia="Times New Roman" w:hAnsi="Calibri" w:cs="Calibri"/>
                <w:i/>
                <w:iCs/>
                <w:color w:val="000000"/>
                <w:sz w:val="13"/>
                <w:szCs w:val="13"/>
                <w:lang w:eastAsia="hr-HR"/>
              </w:rPr>
              <w:t xml:space="preserve">    b)Troškovi prodane robe</w:t>
            </w:r>
          </w:p>
        </w:tc>
        <w:tc>
          <w:tcPr>
            <w:tcW w:w="846" w:type="dxa"/>
            <w:tcBorders>
              <w:top w:val="nil"/>
              <w:left w:val="nil"/>
              <w:bottom w:val="single" w:sz="4" w:space="0" w:color="auto"/>
              <w:right w:val="single" w:sz="4" w:space="0" w:color="auto"/>
            </w:tcBorders>
            <w:noWrap/>
            <w:vAlign w:val="center"/>
            <w:hideMark/>
          </w:tcPr>
          <w:p w14:paraId="5A10A035"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33.650</w:t>
            </w:r>
          </w:p>
        </w:tc>
        <w:tc>
          <w:tcPr>
            <w:tcW w:w="847" w:type="dxa"/>
            <w:tcBorders>
              <w:top w:val="nil"/>
              <w:left w:val="nil"/>
              <w:bottom w:val="single" w:sz="4" w:space="0" w:color="auto"/>
              <w:right w:val="single" w:sz="4" w:space="0" w:color="auto"/>
            </w:tcBorders>
            <w:shd w:val="clear" w:color="000000" w:fill="FFFFFF"/>
            <w:noWrap/>
            <w:vAlign w:val="center"/>
            <w:hideMark/>
          </w:tcPr>
          <w:p w14:paraId="4ADEF369"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80.119</w:t>
            </w:r>
          </w:p>
        </w:tc>
        <w:tc>
          <w:tcPr>
            <w:tcW w:w="829" w:type="dxa"/>
            <w:tcBorders>
              <w:top w:val="nil"/>
              <w:left w:val="nil"/>
              <w:bottom w:val="single" w:sz="4" w:space="0" w:color="auto"/>
              <w:right w:val="single" w:sz="4" w:space="0" w:color="auto"/>
            </w:tcBorders>
            <w:shd w:val="clear" w:color="000000" w:fill="FFFFFF"/>
            <w:noWrap/>
            <w:vAlign w:val="center"/>
            <w:hideMark/>
          </w:tcPr>
          <w:p w14:paraId="662CDB09"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92.250</w:t>
            </w:r>
          </w:p>
        </w:tc>
        <w:tc>
          <w:tcPr>
            <w:tcW w:w="846" w:type="dxa"/>
            <w:tcBorders>
              <w:top w:val="nil"/>
              <w:left w:val="nil"/>
              <w:bottom w:val="single" w:sz="4" w:space="0" w:color="auto"/>
              <w:right w:val="single" w:sz="4" w:space="0" w:color="auto"/>
            </w:tcBorders>
            <w:shd w:val="clear" w:color="000000" w:fill="FFFFFF"/>
            <w:noWrap/>
            <w:vAlign w:val="center"/>
            <w:hideMark/>
          </w:tcPr>
          <w:p w14:paraId="61DBC494"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95.978</w:t>
            </w:r>
          </w:p>
        </w:tc>
        <w:tc>
          <w:tcPr>
            <w:tcW w:w="812" w:type="dxa"/>
            <w:tcBorders>
              <w:top w:val="nil"/>
              <w:left w:val="nil"/>
              <w:bottom w:val="single" w:sz="4" w:space="0" w:color="auto"/>
              <w:right w:val="single" w:sz="8" w:space="0" w:color="auto"/>
            </w:tcBorders>
            <w:shd w:val="clear" w:color="000000" w:fill="FFFFFF"/>
            <w:noWrap/>
            <w:vAlign w:val="center"/>
            <w:hideMark/>
          </w:tcPr>
          <w:p w14:paraId="47115993"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103.505</w:t>
            </w:r>
          </w:p>
        </w:tc>
        <w:tc>
          <w:tcPr>
            <w:tcW w:w="675" w:type="dxa"/>
            <w:tcBorders>
              <w:top w:val="nil"/>
              <w:left w:val="nil"/>
              <w:bottom w:val="single" w:sz="4" w:space="0" w:color="auto"/>
              <w:right w:val="single" w:sz="4" w:space="0" w:color="auto"/>
            </w:tcBorders>
            <w:noWrap/>
            <w:vAlign w:val="center"/>
            <w:hideMark/>
          </w:tcPr>
          <w:p w14:paraId="7FA6473F"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238</w:t>
            </w:r>
          </w:p>
        </w:tc>
        <w:tc>
          <w:tcPr>
            <w:tcW w:w="675" w:type="dxa"/>
            <w:tcBorders>
              <w:top w:val="nil"/>
              <w:left w:val="nil"/>
              <w:bottom w:val="single" w:sz="4" w:space="0" w:color="auto"/>
              <w:right w:val="single" w:sz="4" w:space="0" w:color="auto"/>
            </w:tcBorders>
            <w:noWrap/>
            <w:vAlign w:val="center"/>
            <w:hideMark/>
          </w:tcPr>
          <w:p w14:paraId="29083CD7"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115</w:t>
            </w:r>
          </w:p>
        </w:tc>
        <w:tc>
          <w:tcPr>
            <w:tcW w:w="658" w:type="dxa"/>
            <w:tcBorders>
              <w:top w:val="nil"/>
              <w:left w:val="nil"/>
              <w:bottom w:val="single" w:sz="4" w:space="0" w:color="auto"/>
              <w:right w:val="single" w:sz="4" w:space="0" w:color="auto"/>
            </w:tcBorders>
            <w:noWrap/>
            <w:vAlign w:val="center"/>
            <w:hideMark/>
          </w:tcPr>
          <w:p w14:paraId="3C12CECF"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96</w:t>
            </w:r>
          </w:p>
        </w:tc>
        <w:tc>
          <w:tcPr>
            <w:tcW w:w="641" w:type="dxa"/>
            <w:tcBorders>
              <w:top w:val="nil"/>
              <w:left w:val="nil"/>
              <w:bottom w:val="single" w:sz="4" w:space="0" w:color="auto"/>
              <w:right w:val="single" w:sz="4" w:space="0" w:color="auto"/>
            </w:tcBorders>
            <w:noWrap/>
            <w:vAlign w:val="center"/>
            <w:hideMark/>
          </w:tcPr>
          <w:p w14:paraId="3894B8B6"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108</w:t>
            </w:r>
          </w:p>
        </w:tc>
        <w:tc>
          <w:tcPr>
            <w:tcW w:w="624" w:type="dxa"/>
            <w:tcBorders>
              <w:top w:val="nil"/>
              <w:left w:val="nil"/>
              <w:bottom w:val="single" w:sz="4" w:space="0" w:color="auto"/>
              <w:right w:val="single" w:sz="8" w:space="0" w:color="auto"/>
            </w:tcBorders>
            <w:noWrap/>
            <w:vAlign w:val="center"/>
            <w:hideMark/>
          </w:tcPr>
          <w:p w14:paraId="3C7EEBF8"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112</w:t>
            </w:r>
          </w:p>
        </w:tc>
      </w:tr>
      <w:tr w:rsidR="000878FB" w:rsidRPr="004B3BBB" w14:paraId="1E4E3765" w14:textId="77777777" w:rsidTr="000878FB">
        <w:trPr>
          <w:trHeight w:val="399"/>
        </w:trPr>
        <w:tc>
          <w:tcPr>
            <w:tcW w:w="1524" w:type="dxa"/>
            <w:tcBorders>
              <w:top w:val="nil"/>
              <w:left w:val="single" w:sz="8" w:space="0" w:color="auto"/>
              <w:bottom w:val="single" w:sz="4" w:space="0" w:color="auto"/>
              <w:right w:val="single" w:sz="4" w:space="0" w:color="auto"/>
            </w:tcBorders>
            <w:noWrap/>
            <w:vAlign w:val="center"/>
            <w:hideMark/>
          </w:tcPr>
          <w:p w14:paraId="6F5DEEBA" w14:textId="77777777" w:rsidR="004B3BBB" w:rsidRPr="004B3BBB" w:rsidRDefault="004B3BBB" w:rsidP="004B3BBB">
            <w:pPr>
              <w:spacing w:after="0" w:line="240" w:lineRule="auto"/>
              <w:rPr>
                <w:rFonts w:ascii="Calibri" w:eastAsia="Times New Roman" w:hAnsi="Calibri" w:cs="Calibri"/>
                <w:i/>
                <w:iCs/>
                <w:color w:val="000000"/>
                <w:sz w:val="13"/>
                <w:szCs w:val="13"/>
                <w:lang w:eastAsia="hr-HR"/>
              </w:rPr>
            </w:pPr>
            <w:r w:rsidRPr="004B3BBB">
              <w:rPr>
                <w:rFonts w:ascii="Calibri" w:eastAsia="Times New Roman" w:hAnsi="Calibri" w:cs="Calibri"/>
                <w:i/>
                <w:iCs/>
                <w:color w:val="000000"/>
                <w:sz w:val="13"/>
                <w:szCs w:val="13"/>
                <w:lang w:eastAsia="hr-HR"/>
              </w:rPr>
              <w:t xml:space="preserve">    c)Ostali vanjski troškovi</w:t>
            </w:r>
          </w:p>
        </w:tc>
        <w:tc>
          <w:tcPr>
            <w:tcW w:w="846" w:type="dxa"/>
            <w:tcBorders>
              <w:top w:val="nil"/>
              <w:left w:val="nil"/>
              <w:bottom w:val="single" w:sz="4" w:space="0" w:color="auto"/>
              <w:right w:val="single" w:sz="4" w:space="0" w:color="auto"/>
            </w:tcBorders>
            <w:shd w:val="clear" w:color="000000" w:fill="FFFFFF"/>
            <w:noWrap/>
            <w:vAlign w:val="center"/>
            <w:hideMark/>
          </w:tcPr>
          <w:p w14:paraId="019C5B06"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1.006.200</w:t>
            </w:r>
          </w:p>
        </w:tc>
        <w:tc>
          <w:tcPr>
            <w:tcW w:w="847" w:type="dxa"/>
            <w:tcBorders>
              <w:top w:val="nil"/>
              <w:left w:val="nil"/>
              <w:bottom w:val="single" w:sz="4" w:space="0" w:color="auto"/>
              <w:right w:val="single" w:sz="4" w:space="0" w:color="auto"/>
            </w:tcBorders>
            <w:shd w:val="clear" w:color="000000" w:fill="FFFFFF"/>
            <w:noWrap/>
            <w:vAlign w:val="center"/>
            <w:hideMark/>
          </w:tcPr>
          <w:p w14:paraId="665C959F"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1.173.275</w:t>
            </w:r>
          </w:p>
        </w:tc>
        <w:tc>
          <w:tcPr>
            <w:tcW w:w="829" w:type="dxa"/>
            <w:tcBorders>
              <w:top w:val="nil"/>
              <w:left w:val="nil"/>
              <w:bottom w:val="single" w:sz="4" w:space="0" w:color="auto"/>
              <w:right w:val="single" w:sz="4" w:space="0" w:color="auto"/>
            </w:tcBorders>
            <w:shd w:val="clear" w:color="000000" w:fill="FFFFFF"/>
            <w:noWrap/>
            <w:vAlign w:val="center"/>
            <w:hideMark/>
          </w:tcPr>
          <w:p w14:paraId="08E4E78F"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1.169.490</w:t>
            </w:r>
          </w:p>
        </w:tc>
        <w:tc>
          <w:tcPr>
            <w:tcW w:w="846" w:type="dxa"/>
            <w:tcBorders>
              <w:top w:val="nil"/>
              <w:left w:val="nil"/>
              <w:bottom w:val="single" w:sz="4" w:space="0" w:color="auto"/>
              <w:right w:val="single" w:sz="4" w:space="0" w:color="auto"/>
            </w:tcBorders>
            <w:shd w:val="clear" w:color="000000" w:fill="FFFFFF"/>
            <w:noWrap/>
            <w:vAlign w:val="center"/>
            <w:hideMark/>
          </w:tcPr>
          <w:p w14:paraId="5093FC04"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1.062.468</w:t>
            </w:r>
          </w:p>
        </w:tc>
        <w:tc>
          <w:tcPr>
            <w:tcW w:w="812" w:type="dxa"/>
            <w:tcBorders>
              <w:top w:val="nil"/>
              <w:left w:val="nil"/>
              <w:bottom w:val="single" w:sz="4" w:space="0" w:color="auto"/>
              <w:right w:val="single" w:sz="8" w:space="0" w:color="auto"/>
            </w:tcBorders>
            <w:shd w:val="clear" w:color="000000" w:fill="FFFFFF"/>
            <w:noWrap/>
            <w:vAlign w:val="center"/>
            <w:hideMark/>
          </w:tcPr>
          <w:p w14:paraId="5837FF97"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1.657.904</w:t>
            </w:r>
          </w:p>
        </w:tc>
        <w:tc>
          <w:tcPr>
            <w:tcW w:w="675" w:type="dxa"/>
            <w:tcBorders>
              <w:top w:val="nil"/>
              <w:left w:val="nil"/>
              <w:bottom w:val="single" w:sz="4" w:space="0" w:color="auto"/>
              <w:right w:val="single" w:sz="4" w:space="0" w:color="auto"/>
            </w:tcBorders>
            <w:noWrap/>
            <w:vAlign w:val="center"/>
            <w:hideMark/>
          </w:tcPr>
          <w:p w14:paraId="77553166"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117</w:t>
            </w:r>
          </w:p>
        </w:tc>
        <w:tc>
          <w:tcPr>
            <w:tcW w:w="675" w:type="dxa"/>
            <w:tcBorders>
              <w:top w:val="nil"/>
              <w:left w:val="nil"/>
              <w:bottom w:val="single" w:sz="4" w:space="0" w:color="auto"/>
              <w:right w:val="single" w:sz="4" w:space="0" w:color="auto"/>
            </w:tcBorders>
            <w:noWrap/>
            <w:vAlign w:val="center"/>
            <w:hideMark/>
          </w:tcPr>
          <w:p w14:paraId="1A550553"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100</w:t>
            </w:r>
          </w:p>
        </w:tc>
        <w:tc>
          <w:tcPr>
            <w:tcW w:w="658" w:type="dxa"/>
            <w:tcBorders>
              <w:top w:val="nil"/>
              <w:left w:val="nil"/>
              <w:bottom w:val="single" w:sz="4" w:space="0" w:color="auto"/>
              <w:right w:val="single" w:sz="4" w:space="0" w:color="auto"/>
            </w:tcBorders>
            <w:noWrap/>
            <w:vAlign w:val="center"/>
            <w:hideMark/>
          </w:tcPr>
          <w:p w14:paraId="4ABA10F3"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110</w:t>
            </w:r>
          </w:p>
        </w:tc>
        <w:tc>
          <w:tcPr>
            <w:tcW w:w="641" w:type="dxa"/>
            <w:tcBorders>
              <w:top w:val="nil"/>
              <w:left w:val="nil"/>
              <w:bottom w:val="single" w:sz="4" w:space="0" w:color="auto"/>
              <w:right w:val="single" w:sz="4" w:space="0" w:color="auto"/>
            </w:tcBorders>
            <w:noWrap/>
            <w:vAlign w:val="center"/>
            <w:hideMark/>
          </w:tcPr>
          <w:p w14:paraId="5F292546"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156</w:t>
            </w:r>
          </w:p>
        </w:tc>
        <w:tc>
          <w:tcPr>
            <w:tcW w:w="624" w:type="dxa"/>
            <w:tcBorders>
              <w:top w:val="nil"/>
              <w:left w:val="nil"/>
              <w:bottom w:val="single" w:sz="4" w:space="0" w:color="auto"/>
              <w:right w:val="single" w:sz="8" w:space="0" w:color="auto"/>
            </w:tcBorders>
            <w:noWrap/>
            <w:vAlign w:val="center"/>
            <w:hideMark/>
          </w:tcPr>
          <w:p w14:paraId="4887D6F4"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142</w:t>
            </w:r>
          </w:p>
        </w:tc>
      </w:tr>
      <w:tr w:rsidR="000878FB" w:rsidRPr="004B3BBB" w14:paraId="21D042C8" w14:textId="77777777" w:rsidTr="000878FB">
        <w:trPr>
          <w:trHeight w:val="399"/>
        </w:trPr>
        <w:tc>
          <w:tcPr>
            <w:tcW w:w="1524" w:type="dxa"/>
            <w:tcBorders>
              <w:top w:val="nil"/>
              <w:left w:val="single" w:sz="8" w:space="0" w:color="auto"/>
              <w:bottom w:val="single" w:sz="4" w:space="0" w:color="auto"/>
              <w:right w:val="single" w:sz="4" w:space="0" w:color="auto"/>
            </w:tcBorders>
            <w:shd w:val="clear" w:color="000000" w:fill="FFFFCC"/>
            <w:noWrap/>
            <w:vAlign w:val="center"/>
            <w:hideMark/>
          </w:tcPr>
          <w:p w14:paraId="39AFCE9F" w14:textId="77777777" w:rsidR="004B3BBB" w:rsidRPr="004B3BBB" w:rsidRDefault="004B3BBB" w:rsidP="004B3BBB">
            <w:pPr>
              <w:spacing w:after="0" w:line="240" w:lineRule="auto"/>
              <w:rPr>
                <w:rFonts w:ascii="Calibri" w:eastAsia="Times New Roman" w:hAnsi="Calibri" w:cs="Calibri"/>
                <w:color w:val="000000"/>
                <w:sz w:val="13"/>
                <w:szCs w:val="13"/>
                <w:lang w:eastAsia="hr-HR"/>
              </w:rPr>
            </w:pPr>
            <w:r w:rsidRPr="004B3BBB">
              <w:rPr>
                <w:rFonts w:ascii="Calibri" w:eastAsia="Times New Roman" w:hAnsi="Calibri" w:cs="Calibri"/>
                <w:color w:val="000000"/>
                <w:sz w:val="13"/>
                <w:szCs w:val="13"/>
                <w:lang w:eastAsia="hr-HR"/>
              </w:rPr>
              <w:t>2. Troškovi osoblja</w:t>
            </w:r>
          </w:p>
        </w:tc>
        <w:tc>
          <w:tcPr>
            <w:tcW w:w="846" w:type="dxa"/>
            <w:tcBorders>
              <w:top w:val="nil"/>
              <w:left w:val="nil"/>
              <w:bottom w:val="single" w:sz="4" w:space="0" w:color="auto"/>
              <w:right w:val="single" w:sz="4" w:space="0" w:color="auto"/>
            </w:tcBorders>
            <w:shd w:val="clear" w:color="000000" w:fill="FFFFCC"/>
            <w:noWrap/>
            <w:vAlign w:val="center"/>
            <w:hideMark/>
          </w:tcPr>
          <w:p w14:paraId="289674B1"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981.454</w:t>
            </w:r>
          </w:p>
        </w:tc>
        <w:tc>
          <w:tcPr>
            <w:tcW w:w="847" w:type="dxa"/>
            <w:tcBorders>
              <w:top w:val="nil"/>
              <w:left w:val="nil"/>
              <w:bottom w:val="single" w:sz="4" w:space="0" w:color="auto"/>
              <w:right w:val="single" w:sz="4" w:space="0" w:color="auto"/>
            </w:tcBorders>
            <w:shd w:val="clear" w:color="000000" w:fill="FFFFCC"/>
            <w:noWrap/>
            <w:vAlign w:val="center"/>
            <w:hideMark/>
          </w:tcPr>
          <w:p w14:paraId="2F07765B"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1.117.044</w:t>
            </w:r>
          </w:p>
        </w:tc>
        <w:tc>
          <w:tcPr>
            <w:tcW w:w="829" w:type="dxa"/>
            <w:tcBorders>
              <w:top w:val="nil"/>
              <w:left w:val="nil"/>
              <w:bottom w:val="single" w:sz="4" w:space="0" w:color="auto"/>
              <w:right w:val="single" w:sz="4" w:space="0" w:color="auto"/>
            </w:tcBorders>
            <w:shd w:val="clear" w:color="000000" w:fill="FFFFCC"/>
            <w:noWrap/>
            <w:vAlign w:val="center"/>
            <w:hideMark/>
          </w:tcPr>
          <w:p w14:paraId="4C54428C"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1.509.675</w:t>
            </w:r>
          </w:p>
        </w:tc>
        <w:tc>
          <w:tcPr>
            <w:tcW w:w="846" w:type="dxa"/>
            <w:tcBorders>
              <w:top w:val="nil"/>
              <w:left w:val="nil"/>
              <w:bottom w:val="single" w:sz="4" w:space="0" w:color="auto"/>
              <w:right w:val="single" w:sz="4" w:space="0" w:color="auto"/>
            </w:tcBorders>
            <w:shd w:val="clear" w:color="000000" w:fill="FFFFCC"/>
            <w:noWrap/>
            <w:vAlign w:val="center"/>
            <w:hideMark/>
          </w:tcPr>
          <w:p w14:paraId="5789C542"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1.400.892</w:t>
            </w:r>
          </w:p>
        </w:tc>
        <w:tc>
          <w:tcPr>
            <w:tcW w:w="812" w:type="dxa"/>
            <w:tcBorders>
              <w:top w:val="nil"/>
              <w:left w:val="nil"/>
              <w:bottom w:val="single" w:sz="4" w:space="0" w:color="auto"/>
              <w:right w:val="single" w:sz="8" w:space="0" w:color="auto"/>
            </w:tcBorders>
            <w:shd w:val="clear" w:color="000000" w:fill="FFFFCC"/>
            <w:noWrap/>
            <w:vAlign w:val="center"/>
            <w:hideMark/>
          </w:tcPr>
          <w:p w14:paraId="5B614AFE"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1.649.730</w:t>
            </w:r>
          </w:p>
        </w:tc>
        <w:tc>
          <w:tcPr>
            <w:tcW w:w="675" w:type="dxa"/>
            <w:tcBorders>
              <w:top w:val="nil"/>
              <w:left w:val="nil"/>
              <w:bottom w:val="single" w:sz="4" w:space="0" w:color="auto"/>
              <w:right w:val="single" w:sz="4" w:space="0" w:color="auto"/>
            </w:tcBorders>
            <w:shd w:val="clear" w:color="000000" w:fill="FFFFCC"/>
            <w:noWrap/>
            <w:vAlign w:val="center"/>
            <w:hideMark/>
          </w:tcPr>
          <w:p w14:paraId="3E86E032"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114</w:t>
            </w:r>
          </w:p>
        </w:tc>
        <w:tc>
          <w:tcPr>
            <w:tcW w:w="675" w:type="dxa"/>
            <w:tcBorders>
              <w:top w:val="nil"/>
              <w:left w:val="nil"/>
              <w:bottom w:val="single" w:sz="4" w:space="0" w:color="auto"/>
              <w:right w:val="single" w:sz="4" w:space="0" w:color="auto"/>
            </w:tcBorders>
            <w:shd w:val="clear" w:color="000000" w:fill="FFFFCC"/>
            <w:noWrap/>
            <w:vAlign w:val="center"/>
            <w:hideMark/>
          </w:tcPr>
          <w:p w14:paraId="5753A38C"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135</w:t>
            </w:r>
          </w:p>
        </w:tc>
        <w:tc>
          <w:tcPr>
            <w:tcW w:w="658" w:type="dxa"/>
            <w:tcBorders>
              <w:top w:val="nil"/>
              <w:left w:val="nil"/>
              <w:bottom w:val="single" w:sz="4" w:space="0" w:color="auto"/>
              <w:right w:val="single" w:sz="4" w:space="0" w:color="auto"/>
            </w:tcBorders>
            <w:shd w:val="clear" w:color="000000" w:fill="FFFFCC"/>
            <w:noWrap/>
            <w:vAlign w:val="center"/>
            <w:hideMark/>
          </w:tcPr>
          <w:p w14:paraId="3EB61357"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108</w:t>
            </w:r>
          </w:p>
        </w:tc>
        <w:tc>
          <w:tcPr>
            <w:tcW w:w="641" w:type="dxa"/>
            <w:tcBorders>
              <w:top w:val="nil"/>
              <w:left w:val="nil"/>
              <w:bottom w:val="single" w:sz="4" w:space="0" w:color="auto"/>
              <w:right w:val="single" w:sz="4" w:space="0" w:color="auto"/>
            </w:tcBorders>
            <w:shd w:val="clear" w:color="000000" w:fill="FFFFCC"/>
            <w:noWrap/>
            <w:vAlign w:val="center"/>
            <w:hideMark/>
          </w:tcPr>
          <w:p w14:paraId="6A10D681"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118</w:t>
            </w:r>
          </w:p>
        </w:tc>
        <w:tc>
          <w:tcPr>
            <w:tcW w:w="624" w:type="dxa"/>
            <w:tcBorders>
              <w:top w:val="nil"/>
              <w:left w:val="nil"/>
              <w:bottom w:val="single" w:sz="4" w:space="0" w:color="auto"/>
              <w:right w:val="single" w:sz="8" w:space="0" w:color="auto"/>
            </w:tcBorders>
            <w:shd w:val="clear" w:color="000000" w:fill="FFFFCC"/>
            <w:noWrap/>
            <w:vAlign w:val="center"/>
            <w:hideMark/>
          </w:tcPr>
          <w:p w14:paraId="23021444"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109</w:t>
            </w:r>
          </w:p>
        </w:tc>
      </w:tr>
      <w:tr w:rsidR="000878FB" w:rsidRPr="004B3BBB" w14:paraId="595B71B5" w14:textId="77777777" w:rsidTr="000878FB">
        <w:trPr>
          <w:trHeight w:val="399"/>
        </w:trPr>
        <w:tc>
          <w:tcPr>
            <w:tcW w:w="1524" w:type="dxa"/>
            <w:tcBorders>
              <w:top w:val="nil"/>
              <w:left w:val="single" w:sz="8" w:space="0" w:color="auto"/>
              <w:bottom w:val="single" w:sz="4" w:space="0" w:color="auto"/>
              <w:right w:val="single" w:sz="4" w:space="0" w:color="auto"/>
            </w:tcBorders>
            <w:noWrap/>
            <w:vAlign w:val="center"/>
            <w:hideMark/>
          </w:tcPr>
          <w:p w14:paraId="4D9EB079" w14:textId="77777777" w:rsidR="004B3BBB" w:rsidRPr="004B3BBB" w:rsidRDefault="004B3BBB" w:rsidP="004B3BBB">
            <w:pPr>
              <w:spacing w:after="0" w:line="240" w:lineRule="auto"/>
              <w:rPr>
                <w:rFonts w:ascii="Calibri" w:eastAsia="Times New Roman" w:hAnsi="Calibri" w:cs="Calibri"/>
                <w:i/>
                <w:iCs/>
                <w:color w:val="000000"/>
                <w:sz w:val="13"/>
                <w:szCs w:val="13"/>
                <w:lang w:eastAsia="hr-HR"/>
              </w:rPr>
            </w:pPr>
            <w:r w:rsidRPr="004B3BBB">
              <w:rPr>
                <w:rFonts w:ascii="Calibri" w:eastAsia="Times New Roman" w:hAnsi="Calibri" w:cs="Calibri"/>
                <w:i/>
                <w:iCs/>
                <w:color w:val="000000"/>
                <w:sz w:val="13"/>
                <w:szCs w:val="13"/>
                <w:lang w:eastAsia="hr-HR"/>
              </w:rPr>
              <w:t xml:space="preserve">    a) Neto plaće i nadnice </w:t>
            </w:r>
          </w:p>
        </w:tc>
        <w:tc>
          <w:tcPr>
            <w:tcW w:w="846" w:type="dxa"/>
            <w:tcBorders>
              <w:top w:val="nil"/>
              <w:left w:val="nil"/>
              <w:bottom w:val="single" w:sz="4" w:space="0" w:color="auto"/>
              <w:right w:val="single" w:sz="4" w:space="0" w:color="auto"/>
            </w:tcBorders>
            <w:shd w:val="clear" w:color="000000" w:fill="FFFFFF"/>
            <w:noWrap/>
            <w:vAlign w:val="center"/>
            <w:hideMark/>
          </w:tcPr>
          <w:p w14:paraId="5BE4E62D"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635.800</w:t>
            </w:r>
          </w:p>
        </w:tc>
        <w:tc>
          <w:tcPr>
            <w:tcW w:w="847" w:type="dxa"/>
            <w:tcBorders>
              <w:top w:val="nil"/>
              <w:left w:val="nil"/>
              <w:bottom w:val="single" w:sz="4" w:space="0" w:color="auto"/>
              <w:right w:val="single" w:sz="4" w:space="0" w:color="auto"/>
            </w:tcBorders>
            <w:shd w:val="clear" w:color="000000" w:fill="FFFFFF"/>
            <w:noWrap/>
            <w:vAlign w:val="center"/>
            <w:hideMark/>
          </w:tcPr>
          <w:p w14:paraId="775F2C7A"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715.830</w:t>
            </w:r>
          </w:p>
        </w:tc>
        <w:tc>
          <w:tcPr>
            <w:tcW w:w="829" w:type="dxa"/>
            <w:tcBorders>
              <w:top w:val="nil"/>
              <w:left w:val="nil"/>
              <w:bottom w:val="single" w:sz="4" w:space="0" w:color="auto"/>
              <w:right w:val="single" w:sz="4" w:space="0" w:color="auto"/>
            </w:tcBorders>
            <w:shd w:val="clear" w:color="000000" w:fill="FFFFFF"/>
            <w:noWrap/>
            <w:vAlign w:val="center"/>
            <w:hideMark/>
          </w:tcPr>
          <w:p w14:paraId="193A4640"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966.192</w:t>
            </w:r>
          </w:p>
        </w:tc>
        <w:tc>
          <w:tcPr>
            <w:tcW w:w="846" w:type="dxa"/>
            <w:tcBorders>
              <w:top w:val="nil"/>
              <w:left w:val="nil"/>
              <w:bottom w:val="single" w:sz="4" w:space="0" w:color="auto"/>
              <w:right w:val="single" w:sz="4" w:space="0" w:color="auto"/>
            </w:tcBorders>
            <w:shd w:val="clear" w:color="000000" w:fill="FFFFFF"/>
            <w:noWrap/>
            <w:vAlign w:val="center"/>
            <w:hideMark/>
          </w:tcPr>
          <w:p w14:paraId="6BA5B786"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888.164</w:t>
            </w:r>
          </w:p>
        </w:tc>
        <w:tc>
          <w:tcPr>
            <w:tcW w:w="812" w:type="dxa"/>
            <w:tcBorders>
              <w:top w:val="nil"/>
              <w:left w:val="nil"/>
              <w:bottom w:val="single" w:sz="4" w:space="0" w:color="auto"/>
              <w:right w:val="single" w:sz="8" w:space="0" w:color="auto"/>
            </w:tcBorders>
            <w:shd w:val="clear" w:color="000000" w:fill="FFFFFF"/>
            <w:noWrap/>
            <w:vAlign w:val="center"/>
            <w:hideMark/>
          </w:tcPr>
          <w:p w14:paraId="4F7E8B50"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1.055.827</w:t>
            </w:r>
          </w:p>
        </w:tc>
        <w:tc>
          <w:tcPr>
            <w:tcW w:w="675" w:type="dxa"/>
            <w:tcBorders>
              <w:top w:val="nil"/>
              <w:left w:val="nil"/>
              <w:bottom w:val="single" w:sz="4" w:space="0" w:color="auto"/>
              <w:right w:val="single" w:sz="4" w:space="0" w:color="auto"/>
            </w:tcBorders>
            <w:noWrap/>
            <w:vAlign w:val="center"/>
            <w:hideMark/>
          </w:tcPr>
          <w:p w14:paraId="44B34AD0"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113</w:t>
            </w:r>
          </w:p>
        </w:tc>
        <w:tc>
          <w:tcPr>
            <w:tcW w:w="675" w:type="dxa"/>
            <w:tcBorders>
              <w:top w:val="nil"/>
              <w:left w:val="nil"/>
              <w:bottom w:val="single" w:sz="4" w:space="0" w:color="auto"/>
              <w:right w:val="single" w:sz="4" w:space="0" w:color="auto"/>
            </w:tcBorders>
            <w:noWrap/>
            <w:vAlign w:val="center"/>
            <w:hideMark/>
          </w:tcPr>
          <w:p w14:paraId="2D49E3BB"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135</w:t>
            </w:r>
          </w:p>
        </w:tc>
        <w:tc>
          <w:tcPr>
            <w:tcW w:w="658" w:type="dxa"/>
            <w:tcBorders>
              <w:top w:val="nil"/>
              <w:left w:val="nil"/>
              <w:bottom w:val="single" w:sz="4" w:space="0" w:color="auto"/>
              <w:right w:val="single" w:sz="4" w:space="0" w:color="auto"/>
            </w:tcBorders>
            <w:noWrap/>
            <w:vAlign w:val="center"/>
            <w:hideMark/>
          </w:tcPr>
          <w:p w14:paraId="06B2526E"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109</w:t>
            </w:r>
          </w:p>
        </w:tc>
        <w:tc>
          <w:tcPr>
            <w:tcW w:w="641" w:type="dxa"/>
            <w:tcBorders>
              <w:top w:val="nil"/>
              <w:left w:val="nil"/>
              <w:bottom w:val="single" w:sz="4" w:space="0" w:color="auto"/>
              <w:right w:val="single" w:sz="4" w:space="0" w:color="auto"/>
            </w:tcBorders>
            <w:noWrap/>
            <w:vAlign w:val="center"/>
            <w:hideMark/>
          </w:tcPr>
          <w:p w14:paraId="0211031B"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119</w:t>
            </w:r>
          </w:p>
        </w:tc>
        <w:tc>
          <w:tcPr>
            <w:tcW w:w="624" w:type="dxa"/>
            <w:tcBorders>
              <w:top w:val="nil"/>
              <w:left w:val="nil"/>
              <w:bottom w:val="single" w:sz="4" w:space="0" w:color="auto"/>
              <w:right w:val="single" w:sz="8" w:space="0" w:color="auto"/>
            </w:tcBorders>
            <w:noWrap/>
            <w:vAlign w:val="center"/>
            <w:hideMark/>
          </w:tcPr>
          <w:p w14:paraId="61B0DEAD"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109</w:t>
            </w:r>
          </w:p>
        </w:tc>
      </w:tr>
      <w:tr w:rsidR="000878FB" w:rsidRPr="004B3BBB" w14:paraId="798CC3D1" w14:textId="77777777" w:rsidTr="000878FB">
        <w:trPr>
          <w:trHeight w:val="599"/>
        </w:trPr>
        <w:tc>
          <w:tcPr>
            <w:tcW w:w="1524" w:type="dxa"/>
            <w:tcBorders>
              <w:top w:val="nil"/>
              <w:left w:val="single" w:sz="8" w:space="0" w:color="auto"/>
              <w:bottom w:val="single" w:sz="4" w:space="0" w:color="auto"/>
              <w:right w:val="single" w:sz="4" w:space="0" w:color="auto"/>
            </w:tcBorders>
            <w:vAlign w:val="center"/>
            <w:hideMark/>
          </w:tcPr>
          <w:p w14:paraId="24261BF3" w14:textId="77777777" w:rsidR="004B3BBB" w:rsidRPr="004B3BBB" w:rsidRDefault="004B3BBB" w:rsidP="004B3BBB">
            <w:pPr>
              <w:spacing w:after="0" w:line="240" w:lineRule="auto"/>
              <w:rPr>
                <w:rFonts w:ascii="Calibri" w:eastAsia="Times New Roman" w:hAnsi="Calibri" w:cs="Calibri"/>
                <w:i/>
                <w:iCs/>
                <w:color w:val="000000"/>
                <w:sz w:val="13"/>
                <w:szCs w:val="13"/>
                <w:lang w:eastAsia="hr-HR"/>
              </w:rPr>
            </w:pPr>
            <w:r w:rsidRPr="004B3BBB">
              <w:rPr>
                <w:rFonts w:ascii="Calibri" w:eastAsia="Times New Roman" w:hAnsi="Calibri" w:cs="Calibri"/>
                <w:i/>
                <w:iCs/>
                <w:color w:val="000000"/>
                <w:sz w:val="13"/>
                <w:szCs w:val="13"/>
                <w:lang w:eastAsia="hr-HR"/>
              </w:rPr>
              <w:t xml:space="preserve">    b) Troškovi poreza i doprinosa iz plaća</w:t>
            </w:r>
          </w:p>
        </w:tc>
        <w:tc>
          <w:tcPr>
            <w:tcW w:w="846" w:type="dxa"/>
            <w:tcBorders>
              <w:top w:val="nil"/>
              <w:left w:val="nil"/>
              <w:bottom w:val="single" w:sz="4" w:space="0" w:color="auto"/>
              <w:right w:val="single" w:sz="4" w:space="0" w:color="auto"/>
            </w:tcBorders>
            <w:shd w:val="clear" w:color="000000" w:fill="FFFFFF"/>
            <w:noWrap/>
            <w:vAlign w:val="center"/>
            <w:hideMark/>
          </w:tcPr>
          <w:p w14:paraId="650B0208"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202.154</w:t>
            </w:r>
          </w:p>
        </w:tc>
        <w:tc>
          <w:tcPr>
            <w:tcW w:w="847" w:type="dxa"/>
            <w:tcBorders>
              <w:top w:val="nil"/>
              <w:left w:val="nil"/>
              <w:bottom w:val="single" w:sz="4" w:space="0" w:color="auto"/>
              <w:right w:val="single" w:sz="4" w:space="0" w:color="auto"/>
            </w:tcBorders>
            <w:shd w:val="clear" w:color="000000" w:fill="FFFFFF"/>
            <w:noWrap/>
            <w:vAlign w:val="center"/>
            <w:hideMark/>
          </w:tcPr>
          <w:p w14:paraId="7259D50E"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256.871</w:t>
            </w:r>
          </w:p>
        </w:tc>
        <w:tc>
          <w:tcPr>
            <w:tcW w:w="829" w:type="dxa"/>
            <w:tcBorders>
              <w:top w:val="nil"/>
              <w:left w:val="nil"/>
              <w:bottom w:val="single" w:sz="4" w:space="0" w:color="auto"/>
              <w:right w:val="single" w:sz="4" w:space="0" w:color="auto"/>
            </w:tcBorders>
            <w:shd w:val="clear" w:color="000000" w:fill="FFFFFF"/>
            <w:noWrap/>
            <w:vAlign w:val="center"/>
            <w:hideMark/>
          </w:tcPr>
          <w:p w14:paraId="7B4F665B"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347.225</w:t>
            </w:r>
          </w:p>
        </w:tc>
        <w:tc>
          <w:tcPr>
            <w:tcW w:w="846" w:type="dxa"/>
            <w:tcBorders>
              <w:top w:val="nil"/>
              <w:left w:val="nil"/>
              <w:bottom w:val="single" w:sz="4" w:space="0" w:color="auto"/>
              <w:right w:val="single" w:sz="4" w:space="0" w:color="auto"/>
            </w:tcBorders>
            <w:shd w:val="clear" w:color="000000" w:fill="FFFFFF"/>
            <w:noWrap/>
            <w:vAlign w:val="center"/>
            <w:hideMark/>
          </w:tcPr>
          <w:p w14:paraId="30169D08"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334.939</w:t>
            </w:r>
          </w:p>
        </w:tc>
        <w:tc>
          <w:tcPr>
            <w:tcW w:w="812" w:type="dxa"/>
            <w:tcBorders>
              <w:top w:val="nil"/>
              <w:left w:val="nil"/>
              <w:bottom w:val="single" w:sz="4" w:space="0" w:color="auto"/>
              <w:right w:val="single" w:sz="8" w:space="0" w:color="auto"/>
            </w:tcBorders>
            <w:shd w:val="clear" w:color="000000" w:fill="FFFFFF"/>
            <w:noWrap/>
            <w:vAlign w:val="center"/>
            <w:hideMark/>
          </w:tcPr>
          <w:p w14:paraId="6E930C01"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379.438</w:t>
            </w:r>
          </w:p>
        </w:tc>
        <w:tc>
          <w:tcPr>
            <w:tcW w:w="675" w:type="dxa"/>
            <w:tcBorders>
              <w:top w:val="nil"/>
              <w:left w:val="nil"/>
              <w:bottom w:val="single" w:sz="4" w:space="0" w:color="auto"/>
              <w:right w:val="single" w:sz="4" w:space="0" w:color="auto"/>
            </w:tcBorders>
            <w:noWrap/>
            <w:vAlign w:val="center"/>
            <w:hideMark/>
          </w:tcPr>
          <w:p w14:paraId="1A4062E0"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127</w:t>
            </w:r>
          </w:p>
        </w:tc>
        <w:tc>
          <w:tcPr>
            <w:tcW w:w="675" w:type="dxa"/>
            <w:tcBorders>
              <w:top w:val="nil"/>
              <w:left w:val="nil"/>
              <w:bottom w:val="single" w:sz="4" w:space="0" w:color="auto"/>
              <w:right w:val="single" w:sz="4" w:space="0" w:color="auto"/>
            </w:tcBorders>
            <w:noWrap/>
            <w:vAlign w:val="center"/>
            <w:hideMark/>
          </w:tcPr>
          <w:p w14:paraId="331DDD0E"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135</w:t>
            </w:r>
          </w:p>
        </w:tc>
        <w:tc>
          <w:tcPr>
            <w:tcW w:w="658" w:type="dxa"/>
            <w:tcBorders>
              <w:top w:val="nil"/>
              <w:left w:val="nil"/>
              <w:bottom w:val="single" w:sz="4" w:space="0" w:color="auto"/>
              <w:right w:val="single" w:sz="4" w:space="0" w:color="auto"/>
            </w:tcBorders>
            <w:noWrap/>
            <w:vAlign w:val="center"/>
            <w:hideMark/>
          </w:tcPr>
          <w:p w14:paraId="1BB625F9"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104</w:t>
            </w:r>
          </w:p>
        </w:tc>
        <w:tc>
          <w:tcPr>
            <w:tcW w:w="641" w:type="dxa"/>
            <w:tcBorders>
              <w:top w:val="nil"/>
              <w:left w:val="nil"/>
              <w:bottom w:val="single" w:sz="4" w:space="0" w:color="auto"/>
              <w:right w:val="single" w:sz="4" w:space="0" w:color="auto"/>
            </w:tcBorders>
            <w:noWrap/>
            <w:vAlign w:val="center"/>
            <w:hideMark/>
          </w:tcPr>
          <w:p w14:paraId="35DB8AAA"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113</w:t>
            </w:r>
          </w:p>
        </w:tc>
        <w:tc>
          <w:tcPr>
            <w:tcW w:w="624" w:type="dxa"/>
            <w:tcBorders>
              <w:top w:val="nil"/>
              <w:left w:val="nil"/>
              <w:bottom w:val="single" w:sz="4" w:space="0" w:color="auto"/>
              <w:right w:val="single" w:sz="8" w:space="0" w:color="auto"/>
            </w:tcBorders>
            <w:noWrap/>
            <w:vAlign w:val="center"/>
            <w:hideMark/>
          </w:tcPr>
          <w:p w14:paraId="426360FE"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109</w:t>
            </w:r>
          </w:p>
        </w:tc>
      </w:tr>
      <w:tr w:rsidR="000878FB" w:rsidRPr="004B3BBB" w14:paraId="35240CD2" w14:textId="77777777" w:rsidTr="000878FB">
        <w:trPr>
          <w:trHeight w:val="399"/>
        </w:trPr>
        <w:tc>
          <w:tcPr>
            <w:tcW w:w="1524" w:type="dxa"/>
            <w:tcBorders>
              <w:top w:val="nil"/>
              <w:left w:val="single" w:sz="8" w:space="0" w:color="auto"/>
              <w:bottom w:val="single" w:sz="4" w:space="0" w:color="auto"/>
              <w:right w:val="single" w:sz="4" w:space="0" w:color="auto"/>
            </w:tcBorders>
            <w:noWrap/>
            <w:vAlign w:val="center"/>
            <w:hideMark/>
          </w:tcPr>
          <w:p w14:paraId="28411712" w14:textId="77777777" w:rsidR="004B3BBB" w:rsidRPr="004B3BBB" w:rsidRDefault="004B3BBB" w:rsidP="004B3BBB">
            <w:pPr>
              <w:spacing w:after="0" w:line="240" w:lineRule="auto"/>
              <w:rPr>
                <w:rFonts w:ascii="Calibri" w:eastAsia="Times New Roman" w:hAnsi="Calibri" w:cs="Calibri"/>
                <w:i/>
                <w:iCs/>
                <w:color w:val="000000"/>
                <w:sz w:val="13"/>
                <w:szCs w:val="13"/>
                <w:lang w:eastAsia="hr-HR"/>
              </w:rPr>
            </w:pPr>
            <w:r w:rsidRPr="004B3BBB">
              <w:rPr>
                <w:rFonts w:ascii="Calibri" w:eastAsia="Times New Roman" w:hAnsi="Calibri" w:cs="Calibri"/>
                <w:i/>
                <w:iCs/>
                <w:color w:val="000000"/>
                <w:sz w:val="13"/>
                <w:szCs w:val="13"/>
                <w:lang w:eastAsia="hr-HR"/>
              </w:rPr>
              <w:t xml:space="preserve">    c) Doprinosi na plaće</w:t>
            </w:r>
          </w:p>
        </w:tc>
        <w:tc>
          <w:tcPr>
            <w:tcW w:w="846" w:type="dxa"/>
            <w:tcBorders>
              <w:top w:val="nil"/>
              <w:left w:val="nil"/>
              <w:bottom w:val="single" w:sz="4" w:space="0" w:color="auto"/>
              <w:right w:val="single" w:sz="4" w:space="0" w:color="auto"/>
            </w:tcBorders>
            <w:shd w:val="clear" w:color="000000" w:fill="FFFFFF"/>
            <w:noWrap/>
            <w:vAlign w:val="center"/>
            <w:hideMark/>
          </w:tcPr>
          <w:p w14:paraId="641EE7FA"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143.500</w:t>
            </w:r>
          </w:p>
        </w:tc>
        <w:tc>
          <w:tcPr>
            <w:tcW w:w="847" w:type="dxa"/>
            <w:tcBorders>
              <w:top w:val="nil"/>
              <w:left w:val="nil"/>
              <w:bottom w:val="single" w:sz="4" w:space="0" w:color="auto"/>
              <w:right w:val="single" w:sz="4" w:space="0" w:color="auto"/>
            </w:tcBorders>
            <w:shd w:val="clear" w:color="000000" w:fill="FFFFFF"/>
            <w:noWrap/>
            <w:vAlign w:val="center"/>
            <w:hideMark/>
          </w:tcPr>
          <w:p w14:paraId="10B644E1"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144.343</w:t>
            </w:r>
          </w:p>
        </w:tc>
        <w:tc>
          <w:tcPr>
            <w:tcW w:w="829" w:type="dxa"/>
            <w:tcBorders>
              <w:top w:val="nil"/>
              <w:left w:val="nil"/>
              <w:bottom w:val="single" w:sz="4" w:space="0" w:color="auto"/>
              <w:right w:val="single" w:sz="4" w:space="0" w:color="auto"/>
            </w:tcBorders>
            <w:shd w:val="clear" w:color="000000" w:fill="FFFFFF"/>
            <w:noWrap/>
            <w:vAlign w:val="center"/>
            <w:hideMark/>
          </w:tcPr>
          <w:p w14:paraId="3B7D2429"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196.258</w:t>
            </w:r>
          </w:p>
        </w:tc>
        <w:tc>
          <w:tcPr>
            <w:tcW w:w="846" w:type="dxa"/>
            <w:tcBorders>
              <w:top w:val="nil"/>
              <w:left w:val="nil"/>
              <w:bottom w:val="single" w:sz="4" w:space="0" w:color="auto"/>
              <w:right w:val="single" w:sz="4" w:space="0" w:color="auto"/>
            </w:tcBorders>
            <w:shd w:val="clear" w:color="000000" w:fill="FFFFFF"/>
            <w:noWrap/>
            <w:vAlign w:val="center"/>
            <w:hideMark/>
          </w:tcPr>
          <w:p w14:paraId="4AE10A1E"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177.789</w:t>
            </w:r>
          </w:p>
        </w:tc>
        <w:tc>
          <w:tcPr>
            <w:tcW w:w="812" w:type="dxa"/>
            <w:tcBorders>
              <w:top w:val="nil"/>
              <w:left w:val="nil"/>
              <w:bottom w:val="single" w:sz="4" w:space="0" w:color="auto"/>
              <w:right w:val="single" w:sz="8" w:space="0" w:color="auto"/>
            </w:tcBorders>
            <w:shd w:val="clear" w:color="000000" w:fill="FFFFFF"/>
            <w:noWrap/>
            <w:vAlign w:val="center"/>
            <w:hideMark/>
          </w:tcPr>
          <w:p w14:paraId="364DF6D8" w14:textId="77777777" w:rsidR="004B3BBB" w:rsidRPr="004B3BBB" w:rsidRDefault="004B3BBB" w:rsidP="00A12F00">
            <w:pPr>
              <w:spacing w:after="0" w:line="240" w:lineRule="auto"/>
              <w:jc w:val="right"/>
              <w:rPr>
                <w:rFonts w:ascii="Calibri" w:eastAsia="Times New Roman" w:hAnsi="Calibri" w:cs="Calibri"/>
                <w:i/>
                <w:iCs/>
                <w:sz w:val="13"/>
                <w:szCs w:val="13"/>
                <w:lang w:eastAsia="hr-HR"/>
              </w:rPr>
            </w:pPr>
            <w:r w:rsidRPr="004B3BBB">
              <w:rPr>
                <w:rFonts w:ascii="Calibri" w:eastAsia="Times New Roman" w:hAnsi="Calibri" w:cs="Calibri"/>
                <w:i/>
                <w:iCs/>
                <w:sz w:val="13"/>
                <w:szCs w:val="13"/>
                <w:lang w:eastAsia="hr-HR"/>
              </w:rPr>
              <w:t>214.465</w:t>
            </w:r>
          </w:p>
        </w:tc>
        <w:tc>
          <w:tcPr>
            <w:tcW w:w="675" w:type="dxa"/>
            <w:tcBorders>
              <w:top w:val="nil"/>
              <w:left w:val="nil"/>
              <w:bottom w:val="single" w:sz="4" w:space="0" w:color="auto"/>
              <w:right w:val="single" w:sz="4" w:space="0" w:color="auto"/>
            </w:tcBorders>
            <w:noWrap/>
            <w:vAlign w:val="center"/>
            <w:hideMark/>
          </w:tcPr>
          <w:p w14:paraId="68037D0E"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101</w:t>
            </w:r>
          </w:p>
        </w:tc>
        <w:tc>
          <w:tcPr>
            <w:tcW w:w="675" w:type="dxa"/>
            <w:tcBorders>
              <w:top w:val="nil"/>
              <w:left w:val="nil"/>
              <w:bottom w:val="single" w:sz="4" w:space="0" w:color="auto"/>
              <w:right w:val="single" w:sz="4" w:space="0" w:color="auto"/>
            </w:tcBorders>
            <w:noWrap/>
            <w:vAlign w:val="center"/>
            <w:hideMark/>
          </w:tcPr>
          <w:p w14:paraId="68E171F4"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136</w:t>
            </w:r>
          </w:p>
        </w:tc>
        <w:tc>
          <w:tcPr>
            <w:tcW w:w="658" w:type="dxa"/>
            <w:tcBorders>
              <w:top w:val="nil"/>
              <w:left w:val="nil"/>
              <w:bottom w:val="single" w:sz="4" w:space="0" w:color="auto"/>
              <w:right w:val="single" w:sz="4" w:space="0" w:color="auto"/>
            </w:tcBorders>
            <w:noWrap/>
            <w:vAlign w:val="center"/>
            <w:hideMark/>
          </w:tcPr>
          <w:p w14:paraId="2BDD7EC0"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110</w:t>
            </w:r>
          </w:p>
        </w:tc>
        <w:tc>
          <w:tcPr>
            <w:tcW w:w="641" w:type="dxa"/>
            <w:tcBorders>
              <w:top w:val="nil"/>
              <w:left w:val="nil"/>
              <w:bottom w:val="single" w:sz="4" w:space="0" w:color="auto"/>
              <w:right w:val="single" w:sz="4" w:space="0" w:color="auto"/>
            </w:tcBorders>
            <w:noWrap/>
            <w:vAlign w:val="center"/>
            <w:hideMark/>
          </w:tcPr>
          <w:p w14:paraId="6B544ECF"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121</w:t>
            </w:r>
          </w:p>
        </w:tc>
        <w:tc>
          <w:tcPr>
            <w:tcW w:w="624" w:type="dxa"/>
            <w:tcBorders>
              <w:top w:val="nil"/>
              <w:left w:val="nil"/>
              <w:bottom w:val="single" w:sz="4" w:space="0" w:color="auto"/>
              <w:right w:val="single" w:sz="8" w:space="0" w:color="auto"/>
            </w:tcBorders>
            <w:noWrap/>
            <w:vAlign w:val="center"/>
            <w:hideMark/>
          </w:tcPr>
          <w:p w14:paraId="1C604AD8"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109</w:t>
            </w:r>
          </w:p>
        </w:tc>
      </w:tr>
      <w:tr w:rsidR="000878FB" w:rsidRPr="004B3BBB" w14:paraId="1BFA0F09" w14:textId="77777777" w:rsidTr="000878FB">
        <w:trPr>
          <w:trHeight w:val="399"/>
        </w:trPr>
        <w:tc>
          <w:tcPr>
            <w:tcW w:w="1524" w:type="dxa"/>
            <w:tcBorders>
              <w:top w:val="nil"/>
              <w:left w:val="single" w:sz="8" w:space="0" w:color="auto"/>
              <w:bottom w:val="single" w:sz="4" w:space="0" w:color="auto"/>
              <w:right w:val="single" w:sz="4" w:space="0" w:color="auto"/>
            </w:tcBorders>
            <w:shd w:val="clear" w:color="000000" w:fill="FFFFCC"/>
            <w:noWrap/>
            <w:vAlign w:val="center"/>
            <w:hideMark/>
          </w:tcPr>
          <w:p w14:paraId="430CB1A6" w14:textId="77777777" w:rsidR="004B3BBB" w:rsidRPr="004B3BBB" w:rsidRDefault="004B3BBB" w:rsidP="004B3BBB">
            <w:pPr>
              <w:spacing w:after="0" w:line="240" w:lineRule="auto"/>
              <w:rPr>
                <w:rFonts w:ascii="Calibri" w:eastAsia="Times New Roman" w:hAnsi="Calibri" w:cs="Calibri"/>
                <w:color w:val="000000"/>
                <w:sz w:val="13"/>
                <w:szCs w:val="13"/>
                <w:lang w:eastAsia="hr-HR"/>
              </w:rPr>
            </w:pPr>
            <w:r w:rsidRPr="004B3BBB">
              <w:rPr>
                <w:rFonts w:ascii="Calibri" w:eastAsia="Times New Roman" w:hAnsi="Calibri" w:cs="Calibri"/>
                <w:color w:val="000000"/>
                <w:sz w:val="13"/>
                <w:szCs w:val="13"/>
                <w:lang w:eastAsia="hr-HR"/>
              </w:rPr>
              <w:t>3. Amortizacija</w:t>
            </w:r>
          </w:p>
        </w:tc>
        <w:tc>
          <w:tcPr>
            <w:tcW w:w="846" w:type="dxa"/>
            <w:tcBorders>
              <w:top w:val="nil"/>
              <w:left w:val="nil"/>
              <w:bottom w:val="single" w:sz="4" w:space="0" w:color="auto"/>
              <w:right w:val="single" w:sz="4" w:space="0" w:color="auto"/>
            </w:tcBorders>
            <w:shd w:val="clear" w:color="000000" w:fill="FFFFCC"/>
            <w:noWrap/>
            <w:vAlign w:val="center"/>
            <w:hideMark/>
          </w:tcPr>
          <w:p w14:paraId="59081395"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425.000</w:t>
            </w:r>
          </w:p>
        </w:tc>
        <w:tc>
          <w:tcPr>
            <w:tcW w:w="847" w:type="dxa"/>
            <w:tcBorders>
              <w:top w:val="nil"/>
              <w:left w:val="nil"/>
              <w:bottom w:val="single" w:sz="4" w:space="0" w:color="auto"/>
              <w:right w:val="single" w:sz="4" w:space="0" w:color="auto"/>
            </w:tcBorders>
            <w:shd w:val="clear" w:color="000000" w:fill="FFFFCC"/>
            <w:noWrap/>
            <w:vAlign w:val="center"/>
            <w:hideMark/>
          </w:tcPr>
          <w:p w14:paraId="25E412A6"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372.131</w:t>
            </w:r>
          </w:p>
        </w:tc>
        <w:tc>
          <w:tcPr>
            <w:tcW w:w="829" w:type="dxa"/>
            <w:tcBorders>
              <w:top w:val="nil"/>
              <w:left w:val="nil"/>
              <w:bottom w:val="single" w:sz="4" w:space="0" w:color="auto"/>
              <w:right w:val="single" w:sz="4" w:space="0" w:color="auto"/>
            </w:tcBorders>
            <w:shd w:val="clear" w:color="000000" w:fill="FFFFCC"/>
            <w:noWrap/>
            <w:vAlign w:val="center"/>
            <w:hideMark/>
          </w:tcPr>
          <w:p w14:paraId="39AC23C7"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372.000</w:t>
            </w:r>
          </w:p>
        </w:tc>
        <w:tc>
          <w:tcPr>
            <w:tcW w:w="846" w:type="dxa"/>
            <w:tcBorders>
              <w:top w:val="nil"/>
              <w:left w:val="nil"/>
              <w:bottom w:val="single" w:sz="4" w:space="0" w:color="auto"/>
              <w:right w:val="single" w:sz="4" w:space="0" w:color="auto"/>
            </w:tcBorders>
            <w:shd w:val="clear" w:color="000000" w:fill="FFFFCC"/>
            <w:noWrap/>
            <w:vAlign w:val="center"/>
            <w:hideMark/>
          </w:tcPr>
          <w:p w14:paraId="1BE548FC"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377.631</w:t>
            </w:r>
          </w:p>
        </w:tc>
        <w:tc>
          <w:tcPr>
            <w:tcW w:w="812" w:type="dxa"/>
            <w:tcBorders>
              <w:top w:val="nil"/>
              <w:left w:val="nil"/>
              <w:bottom w:val="single" w:sz="4" w:space="0" w:color="auto"/>
              <w:right w:val="single" w:sz="8" w:space="0" w:color="auto"/>
            </w:tcBorders>
            <w:shd w:val="clear" w:color="000000" w:fill="FFFFCC"/>
            <w:noWrap/>
            <w:vAlign w:val="center"/>
            <w:hideMark/>
          </w:tcPr>
          <w:p w14:paraId="462DAE28"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420.000</w:t>
            </w:r>
          </w:p>
        </w:tc>
        <w:tc>
          <w:tcPr>
            <w:tcW w:w="675" w:type="dxa"/>
            <w:tcBorders>
              <w:top w:val="nil"/>
              <w:left w:val="nil"/>
              <w:bottom w:val="single" w:sz="4" w:space="0" w:color="auto"/>
              <w:right w:val="single" w:sz="4" w:space="0" w:color="auto"/>
            </w:tcBorders>
            <w:shd w:val="clear" w:color="000000" w:fill="FFFFCC"/>
            <w:noWrap/>
            <w:vAlign w:val="center"/>
            <w:hideMark/>
          </w:tcPr>
          <w:p w14:paraId="617F20BA"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88</w:t>
            </w:r>
          </w:p>
        </w:tc>
        <w:tc>
          <w:tcPr>
            <w:tcW w:w="675" w:type="dxa"/>
            <w:tcBorders>
              <w:top w:val="nil"/>
              <w:left w:val="nil"/>
              <w:bottom w:val="single" w:sz="4" w:space="0" w:color="auto"/>
              <w:right w:val="single" w:sz="4" w:space="0" w:color="auto"/>
            </w:tcBorders>
            <w:shd w:val="clear" w:color="000000" w:fill="FFFFCC"/>
            <w:noWrap/>
            <w:vAlign w:val="center"/>
            <w:hideMark/>
          </w:tcPr>
          <w:p w14:paraId="6517647F"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100</w:t>
            </w:r>
          </w:p>
        </w:tc>
        <w:tc>
          <w:tcPr>
            <w:tcW w:w="658" w:type="dxa"/>
            <w:tcBorders>
              <w:top w:val="nil"/>
              <w:left w:val="nil"/>
              <w:bottom w:val="single" w:sz="4" w:space="0" w:color="auto"/>
              <w:right w:val="single" w:sz="4" w:space="0" w:color="auto"/>
            </w:tcBorders>
            <w:shd w:val="clear" w:color="000000" w:fill="FFFFCC"/>
            <w:noWrap/>
            <w:vAlign w:val="center"/>
            <w:hideMark/>
          </w:tcPr>
          <w:p w14:paraId="4D774FAD"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99</w:t>
            </w:r>
          </w:p>
        </w:tc>
        <w:tc>
          <w:tcPr>
            <w:tcW w:w="641" w:type="dxa"/>
            <w:tcBorders>
              <w:top w:val="nil"/>
              <w:left w:val="nil"/>
              <w:bottom w:val="single" w:sz="4" w:space="0" w:color="auto"/>
              <w:right w:val="single" w:sz="4" w:space="0" w:color="auto"/>
            </w:tcBorders>
            <w:shd w:val="clear" w:color="000000" w:fill="FFFFCC"/>
            <w:noWrap/>
            <w:vAlign w:val="center"/>
            <w:hideMark/>
          </w:tcPr>
          <w:p w14:paraId="75387D21"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111</w:t>
            </w:r>
          </w:p>
        </w:tc>
        <w:tc>
          <w:tcPr>
            <w:tcW w:w="624" w:type="dxa"/>
            <w:tcBorders>
              <w:top w:val="nil"/>
              <w:left w:val="nil"/>
              <w:bottom w:val="single" w:sz="4" w:space="0" w:color="auto"/>
              <w:right w:val="single" w:sz="8" w:space="0" w:color="auto"/>
            </w:tcBorders>
            <w:shd w:val="clear" w:color="000000" w:fill="FFFFCC"/>
            <w:noWrap/>
            <w:vAlign w:val="center"/>
            <w:hideMark/>
          </w:tcPr>
          <w:p w14:paraId="132560AA"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113</w:t>
            </w:r>
          </w:p>
        </w:tc>
      </w:tr>
      <w:tr w:rsidR="000878FB" w:rsidRPr="004B3BBB" w14:paraId="533F19C0" w14:textId="77777777" w:rsidTr="000878FB">
        <w:trPr>
          <w:trHeight w:val="399"/>
        </w:trPr>
        <w:tc>
          <w:tcPr>
            <w:tcW w:w="1524" w:type="dxa"/>
            <w:tcBorders>
              <w:top w:val="nil"/>
              <w:left w:val="single" w:sz="8" w:space="0" w:color="auto"/>
              <w:bottom w:val="single" w:sz="4" w:space="0" w:color="auto"/>
              <w:right w:val="single" w:sz="4" w:space="0" w:color="auto"/>
            </w:tcBorders>
            <w:shd w:val="clear" w:color="000000" w:fill="FFFFCC"/>
            <w:noWrap/>
            <w:vAlign w:val="center"/>
            <w:hideMark/>
          </w:tcPr>
          <w:p w14:paraId="631F855D" w14:textId="77777777" w:rsidR="004B3BBB" w:rsidRPr="004B3BBB" w:rsidRDefault="004B3BBB" w:rsidP="004B3BBB">
            <w:pPr>
              <w:spacing w:after="0" w:line="240" w:lineRule="auto"/>
              <w:rPr>
                <w:rFonts w:ascii="Calibri" w:eastAsia="Times New Roman" w:hAnsi="Calibri" w:cs="Calibri"/>
                <w:color w:val="000000"/>
                <w:sz w:val="13"/>
                <w:szCs w:val="13"/>
                <w:lang w:eastAsia="hr-HR"/>
              </w:rPr>
            </w:pPr>
            <w:r w:rsidRPr="004B3BBB">
              <w:rPr>
                <w:rFonts w:ascii="Calibri" w:eastAsia="Times New Roman" w:hAnsi="Calibri" w:cs="Calibri"/>
                <w:color w:val="000000"/>
                <w:sz w:val="13"/>
                <w:szCs w:val="13"/>
                <w:lang w:eastAsia="hr-HR"/>
              </w:rPr>
              <w:t>4. Ostali troškovi</w:t>
            </w:r>
          </w:p>
        </w:tc>
        <w:tc>
          <w:tcPr>
            <w:tcW w:w="846" w:type="dxa"/>
            <w:tcBorders>
              <w:top w:val="nil"/>
              <w:left w:val="nil"/>
              <w:bottom w:val="single" w:sz="4" w:space="0" w:color="auto"/>
              <w:right w:val="single" w:sz="4" w:space="0" w:color="auto"/>
            </w:tcBorders>
            <w:shd w:val="clear" w:color="000000" w:fill="FFFFCC"/>
            <w:noWrap/>
            <w:vAlign w:val="center"/>
            <w:hideMark/>
          </w:tcPr>
          <w:p w14:paraId="4B4C2A5C"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285.390</w:t>
            </w:r>
          </w:p>
        </w:tc>
        <w:tc>
          <w:tcPr>
            <w:tcW w:w="847" w:type="dxa"/>
            <w:tcBorders>
              <w:top w:val="nil"/>
              <w:left w:val="nil"/>
              <w:bottom w:val="single" w:sz="4" w:space="0" w:color="auto"/>
              <w:right w:val="single" w:sz="4" w:space="0" w:color="auto"/>
            </w:tcBorders>
            <w:shd w:val="clear" w:color="000000" w:fill="FFFFCC"/>
            <w:noWrap/>
            <w:vAlign w:val="center"/>
            <w:hideMark/>
          </w:tcPr>
          <w:p w14:paraId="4401E2A3"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292.258</w:t>
            </w:r>
          </w:p>
        </w:tc>
        <w:tc>
          <w:tcPr>
            <w:tcW w:w="829" w:type="dxa"/>
            <w:tcBorders>
              <w:top w:val="nil"/>
              <w:left w:val="nil"/>
              <w:bottom w:val="single" w:sz="4" w:space="0" w:color="auto"/>
              <w:right w:val="single" w:sz="4" w:space="0" w:color="auto"/>
            </w:tcBorders>
            <w:shd w:val="clear" w:color="000000" w:fill="FFFFCC"/>
            <w:noWrap/>
            <w:vAlign w:val="center"/>
            <w:hideMark/>
          </w:tcPr>
          <w:p w14:paraId="1760718A"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253.500</w:t>
            </w:r>
          </w:p>
        </w:tc>
        <w:tc>
          <w:tcPr>
            <w:tcW w:w="846" w:type="dxa"/>
            <w:tcBorders>
              <w:top w:val="nil"/>
              <w:left w:val="nil"/>
              <w:bottom w:val="single" w:sz="4" w:space="0" w:color="auto"/>
              <w:right w:val="single" w:sz="4" w:space="0" w:color="auto"/>
            </w:tcBorders>
            <w:shd w:val="clear" w:color="000000" w:fill="FFFFCC"/>
            <w:noWrap/>
            <w:vAlign w:val="center"/>
            <w:hideMark/>
          </w:tcPr>
          <w:p w14:paraId="69F08B4E"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266.287</w:t>
            </w:r>
          </w:p>
        </w:tc>
        <w:tc>
          <w:tcPr>
            <w:tcW w:w="812" w:type="dxa"/>
            <w:tcBorders>
              <w:top w:val="nil"/>
              <w:left w:val="nil"/>
              <w:bottom w:val="single" w:sz="4" w:space="0" w:color="auto"/>
              <w:right w:val="single" w:sz="8" w:space="0" w:color="auto"/>
            </w:tcBorders>
            <w:shd w:val="clear" w:color="000000" w:fill="FFFFCC"/>
            <w:noWrap/>
            <w:vAlign w:val="center"/>
            <w:hideMark/>
          </w:tcPr>
          <w:p w14:paraId="4C1D16D0"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378.644</w:t>
            </w:r>
          </w:p>
        </w:tc>
        <w:tc>
          <w:tcPr>
            <w:tcW w:w="675" w:type="dxa"/>
            <w:tcBorders>
              <w:top w:val="nil"/>
              <w:left w:val="nil"/>
              <w:bottom w:val="single" w:sz="4" w:space="0" w:color="auto"/>
              <w:right w:val="single" w:sz="4" w:space="0" w:color="auto"/>
            </w:tcBorders>
            <w:shd w:val="clear" w:color="000000" w:fill="FFFFCC"/>
            <w:noWrap/>
            <w:vAlign w:val="center"/>
            <w:hideMark/>
          </w:tcPr>
          <w:p w14:paraId="1300FD7C"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102</w:t>
            </w:r>
          </w:p>
        </w:tc>
        <w:tc>
          <w:tcPr>
            <w:tcW w:w="675" w:type="dxa"/>
            <w:tcBorders>
              <w:top w:val="nil"/>
              <w:left w:val="nil"/>
              <w:bottom w:val="single" w:sz="4" w:space="0" w:color="auto"/>
              <w:right w:val="single" w:sz="4" w:space="0" w:color="auto"/>
            </w:tcBorders>
            <w:shd w:val="clear" w:color="000000" w:fill="FFFFCC"/>
            <w:noWrap/>
            <w:vAlign w:val="center"/>
            <w:hideMark/>
          </w:tcPr>
          <w:p w14:paraId="2809424F"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87</w:t>
            </w:r>
          </w:p>
        </w:tc>
        <w:tc>
          <w:tcPr>
            <w:tcW w:w="658" w:type="dxa"/>
            <w:tcBorders>
              <w:top w:val="nil"/>
              <w:left w:val="nil"/>
              <w:bottom w:val="single" w:sz="4" w:space="0" w:color="auto"/>
              <w:right w:val="single" w:sz="4" w:space="0" w:color="auto"/>
            </w:tcBorders>
            <w:shd w:val="clear" w:color="000000" w:fill="FFFFCC"/>
            <w:noWrap/>
            <w:vAlign w:val="center"/>
            <w:hideMark/>
          </w:tcPr>
          <w:p w14:paraId="06419663"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95</w:t>
            </w:r>
          </w:p>
        </w:tc>
        <w:tc>
          <w:tcPr>
            <w:tcW w:w="641" w:type="dxa"/>
            <w:tcBorders>
              <w:top w:val="nil"/>
              <w:left w:val="nil"/>
              <w:bottom w:val="single" w:sz="4" w:space="0" w:color="auto"/>
              <w:right w:val="single" w:sz="4" w:space="0" w:color="auto"/>
            </w:tcBorders>
            <w:shd w:val="clear" w:color="000000" w:fill="FFFFCC"/>
            <w:noWrap/>
            <w:vAlign w:val="center"/>
            <w:hideMark/>
          </w:tcPr>
          <w:p w14:paraId="1D330499"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142</w:t>
            </w:r>
          </w:p>
        </w:tc>
        <w:tc>
          <w:tcPr>
            <w:tcW w:w="624" w:type="dxa"/>
            <w:tcBorders>
              <w:top w:val="nil"/>
              <w:left w:val="nil"/>
              <w:bottom w:val="single" w:sz="4" w:space="0" w:color="auto"/>
              <w:right w:val="single" w:sz="8" w:space="0" w:color="auto"/>
            </w:tcBorders>
            <w:shd w:val="clear" w:color="000000" w:fill="FFFFCC"/>
            <w:noWrap/>
            <w:vAlign w:val="center"/>
            <w:hideMark/>
          </w:tcPr>
          <w:p w14:paraId="494410A3"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149</w:t>
            </w:r>
          </w:p>
        </w:tc>
      </w:tr>
      <w:tr w:rsidR="000878FB" w:rsidRPr="004B3BBB" w14:paraId="1CC60D97" w14:textId="77777777" w:rsidTr="000878FB">
        <w:trPr>
          <w:trHeight w:val="399"/>
        </w:trPr>
        <w:tc>
          <w:tcPr>
            <w:tcW w:w="1524" w:type="dxa"/>
            <w:tcBorders>
              <w:top w:val="nil"/>
              <w:left w:val="single" w:sz="8" w:space="0" w:color="auto"/>
              <w:bottom w:val="single" w:sz="4" w:space="0" w:color="auto"/>
              <w:right w:val="single" w:sz="4" w:space="0" w:color="auto"/>
            </w:tcBorders>
            <w:shd w:val="clear" w:color="000000" w:fill="FFFFCC"/>
            <w:noWrap/>
            <w:vAlign w:val="center"/>
            <w:hideMark/>
          </w:tcPr>
          <w:p w14:paraId="36CBC11A" w14:textId="77777777" w:rsidR="004B3BBB" w:rsidRPr="004B3BBB" w:rsidRDefault="004B3BBB" w:rsidP="004B3BBB">
            <w:pPr>
              <w:spacing w:after="0" w:line="240" w:lineRule="auto"/>
              <w:rPr>
                <w:rFonts w:ascii="Calibri" w:eastAsia="Times New Roman" w:hAnsi="Calibri" w:cs="Calibri"/>
                <w:color w:val="000000"/>
                <w:sz w:val="13"/>
                <w:szCs w:val="13"/>
                <w:lang w:eastAsia="hr-HR"/>
              </w:rPr>
            </w:pPr>
            <w:r w:rsidRPr="004B3BBB">
              <w:rPr>
                <w:rFonts w:ascii="Calibri" w:eastAsia="Times New Roman" w:hAnsi="Calibri" w:cs="Calibri"/>
                <w:color w:val="000000"/>
                <w:sz w:val="13"/>
                <w:szCs w:val="13"/>
                <w:lang w:eastAsia="hr-HR"/>
              </w:rPr>
              <w:t>5. Rezerviranja</w:t>
            </w:r>
          </w:p>
        </w:tc>
        <w:tc>
          <w:tcPr>
            <w:tcW w:w="846" w:type="dxa"/>
            <w:tcBorders>
              <w:top w:val="nil"/>
              <w:left w:val="nil"/>
              <w:bottom w:val="single" w:sz="4" w:space="0" w:color="auto"/>
              <w:right w:val="single" w:sz="4" w:space="0" w:color="auto"/>
            </w:tcBorders>
            <w:shd w:val="clear" w:color="000000" w:fill="FFFFCC"/>
            <w:noWrap/>
            <w:vAlign w:val="center"/>
            <w:hideMark/>
          </w:tcPr>
          <w:p w14:paraId="41BBE0EE"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0</w:t>
            </w:r>
          </w:p>
        </w:tc>
        <w:tc>
          <w:tcPr>
            <w:tcW w:w="847" w:type="dxa"/>
            <w:tcBorders>
              <w:top w:val="nil"/>
              <w:left w:val="nil"/>
              <w:bottom w:val="single" w:sz="4" w:space="0" w:color="auto"/>
              <w:right w:val="single" w:sz="4" w:space="0" w:color="auto"/>
            </w:tcBorders>
            <w:shd w:val="clear" w:color="000000" w:fill="FFFFCC"/>
            <w:noWrap/>
            <w:vAlign w:val="center"/>
            <w:hideMark/>
          </w:tcPr>
          <w:p w14:paraId="5FB0E62C"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85.140</w:t>
            </w:r>
          </w:p>
        </w:tc>
        <w:tc>
          <w:tcPr>
            <w:tcW w:w="829" w:type="dxa"/>
            <w:tcBorders>
              <w:top w:val="nil"/>
              <w:left w:val="nil"/>
              <w:bottom w:val="single" w:sz="4" w:space="0" w:color="auto"/>
              <w:right w:val="single" w:sz="4" w:space="0" w:color="auto"/>
            </w:tcBorders>
            <w:shd w:val="clear" w:color="000000" w:fill="FFFFCC"/>
            <w:noWrap/>
            <w:vAlign w:val="center"/>
            <w:hideMark/>
          </w:tcPr>
          <w:p w14:paraId="207B0C6A"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0</w:t>
            </w:r>
          </w:p>
        </w:tc>
        <w:tc>
          <w:tcPr>
            <w:tcW w:w="846" w:type="dxa"/>
            <w:tcBorders>
              <w:top w:val="nil"/>
              <w:left w:val="nil"/>
              <w:bottom w:val="single" w:sz="4" w:space="0" w:color="auto"/>
              <w:right w:val="single" w:sz="4" w:space="0" w:color="auto"/>
            </w:tcBorders>
            <w:shd w:val="clear" w:color="000000" w:fill="FFFFCC"/>
            <w:noWrap/>
            <w:vAlign w:val="center"/>
            <w:hideMark/>
          </w:tcPr>
          <w:p w14:paraId="2B97FD99"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65.211</w:t>
            </w:r>
          </w:p>
        </w:tc>
        <w:tc>
          <w:tcPr>
            <w:tcW w:w="812" w:type="dxa"/>
            <w:tcBorders>
              <w:top w:val="nil"/>
              <w:left w:val="nil"/>
              <w:bottom w:val="single" w:sz="4" w:space="0" w:color="auto"/>
              <w:right w:val="single" w:sz="8" w:space="0" w:color="auto"/>
            </w:tcBorders>
            <w:shd w:val="clear" w:color="000000" w:fill="FFFFCC"/>
            <w:noWrap/>
            <w:vAlign w:val="center"/>
            <w:hideMark/>
          </w:tcPr>
          <w:p w14:paraId="00E8AE2D"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73.213</w:t>
            </w:r>
          </w:p>
        </w:tc>
        <w:tc>
          <w:tcPr>
            <w:tcW w:w="675" w:type="dxa"/>
            <w:tcBorders>
              <w:top w:val="nil"/>
              <w:left w:val="nil"/>
              <w:bottom w:val="single" w:sz="4" w:space="0" w:color="auto"/>
              <w:right w:val="single" w:sz="4" w:space="0" w:color="auto"/>
            </w:tcBorders>
            <w:shd w:val="clear" w:color="000000" w:fill="FFFFCC"/>
            <w:noWrap/>
            <w:vAlign w:val="center"/>
            <w:hideMark/>
          </w:tcPr>
          <w:p w14:paraId="796EB4C8" w14:textId="77777777" w:rsidR="004B3BBB" w:rsidRPr="004B3BBB" w:rsidRDefault="004B3BBB" w:rsidP="00A12F00">
            <w:pPr>
              <w:spacing w:after="0" w:line="240" w:lineRule="auto"/>
              <w:jc w:val="center"/>
              <w:rPr>
                <w:rFonts w:ascii="Calibri" w:eastAsia="Times New Roman" w:hAnsi="Calibri" w:cs="Calibri"/>
                <w:b/>
                <w:bCs/>
                <w:color w:val="000000"/>
                <w:sz w:val="12"/>
                <w:szCs w:val="12"/>
                <w:lang w:eastAsia="hr-HR"/>
              </w:rPr>
            </w:pPr>
            <w:r w:rsidRPr="004B3BBB">
              <w:rPr>
                <w:rFonts w:ascii="Calibri" w:eastAsia="Times New Roman" w:hAnsi="Calibri" w:cs="Calibri"/>
                <w:b/>
                <w:bCs/>
                <w:color w:val="000000"/>
                <w:sz w:val="12"/>
                <w:szCs w:val="12"/>
                <w:lang w:eastAsia="hr-HR"/>
              </w:rPr>
              <w:t>#DIV/0!</w:t>
            </w:r>
          </w:p>
        </w:tc>
        <w:tc>
          <w:tcPr>
            <w:tcW w:w="675" w:type="dxa"/>
            <w:tcBorders>
              <w:top w:val="nil"/>
              <w:left w:val="nil"/>
              <w:bottom w:val="single" w:sz="4" w:space="0" w:color="auto"/>
              <w:right w:val="single" w:sz="4" w:space="0" w:color="auto"/>
            </w:tcBorders>
            <w:shd w:val="clear" w:color="000000" w:fill="FFFFCC"/>
            <w:noWrap/>
            <w:vAlign w:val="center"/>
            <w:hideMark/>
          </w:tcPr>
          <w:p w14:paraId="271A64F4" w14:textId="77777777" w:rsidR="004B3BBB" w:rsidRPr="004B3BBB" w:rsidRDefault="004B3BBB" w:rsidP="00A12F00">
            <w:pPr>
              <w:spacing w:after="0" w:line="240" w:lineRule="auto"/>
              <w:jc w:val="center"/>
              <w:rPr>
                <w:rFonts w:ascii="Calibri" w:eastAsia="Times New Roman" w:hAnsi="Calibri" w:cs="Calibri"/>
                <w:b/>
                <w:bCs/>
                <w:color w:val="000000"/>
                <w:sz w:val="12"/>
                <w:szCs w:val="12"/>
                <w:lang w:eastAsia="hr-HR"/>
              </w:rPr>
            </w:pPr>
            <w:r w:rsidRPr="004B3BBB">
              <w:rPr>
                <w:rFonts w:ascii="Calibri" w:eastAsia="Times New Roman" w:hAnsi="Calibri" w:cs="Calibri"/>
                <w:b/>
                <w:bCs/>
                <w:color w:val="000000"/>
                <w:sz w:val="12"/>
                <w:szCs w:val="12"/>
                <w:lang w:eastAsia="hr-HR"/>
              </w:rPr>
              <w:t>0</w:t>
            </w:r>
          </w:p>
        </w:tc>
        <w:tc>
          <w:tcPr>
            <w:tcW w:w="658" w:type="dxa"/>
            <w:tcBorders>
              <w:top w:val="nil"/>
              <w:left w:val="nil"/>
              <w:bottom w:val="single" w:sz="4" w:space="0" w:color="auto"/>
              <w:right w:val="single" w:sz="4" w:space="0" w:color="auto"/>
            </w:tcBorders>
            <w:shd w:val="clear" w:color="000000" w:fill="FFFFCC"/>
            <w:noWrap/>
            <w:vAlign w:val="center"/>
            <w:hideMark/>
          </w:tcPr>
          <w:p w14:paraId="3A9FB33E" w14:textId="77777777" w:rsidR="004B3BBB" w:rsidRPr="004B3BBB" w:rsidRDefault="004B3BBB" w:rsidP="00A12F00">
            <w:pPr>
              <w:spacing w:after="0" w:line="240" w:lineRule="auto"/>
              <w:jc w:val="center"/>
              <w:rPr>
                <w:rFonts w:ascii="Calibri" w:eastAsia="Times New Roman" w:hAnsi="Calibri" w:cs="Calibri"/>
                <w:b/>
                <w:bCs/>
                <w:color w:val="000000"/>
                <w:sz w:val="12"/>
                <w:szCs w:val="12"/>
                <w:lang w:eastAsia="hr-HR"/>
              </w:rPr>
            </w:pPr>
            <w:r w:rsidRPr="004B3BBB">
              <w:rPr>
                <w:rFonts w:ascii="Calibri" w:eastAsia="Times New Roman" w:hAnsi="Calibri" w:cs="Calibri"/>
                <w:b/>
                <w:bCs/>
                <w:color w:val="000000"/>
                <w:sz w:val="12"/>
                <w:szCs w:val="12"/>
                <w:lang w:eastAsia="hr-HR"/>
              </w:rPr>
              <w:t>0</w:t>
            </w:r>
          </w:p>
        </w:tc>
        <w:tc>
          <w:tcPr>
            <w:tcW w:w="641" w:type="dxa"/>
            <w:tcBorders>
              <w:top w:val="nil"/>
              <w:left w:val="nil"/>
              <w:bottom w:val="single" w:sz="4" w:space="0" w:color="auto"/>
              <w:right w:val="single" w:sz="4" w:space="0" w:color="auto"/>
            </w:tcBorders>
            <w:shd w:val="clear" w:color="000000" w:fill="FFFFCC"/>
            <w:noWrap/>
            <w:vAlign w:val="center"/>
            <w:hideMark/>
          </w:tcPr>
          <w:p w14:paraId="1BAC19C2" w14:textId="77777777" w:rsidR="004B3BBB" w:rsidRPr="004B3BBB" w:rsidRDefault="004B3BBB" w:rsidP="00A12F00">
            <w:pPr>
              <w:spacing w:after="0" w:line="240" w:lineRule="auto"/>
              <w:jc w:val="center"/>
              <w:rPr>
                <w:rFonts w:ascii="Calibri" w:eastAsia="Times New Roman" w:hAnsi="Calibri" w:cs="Calibri"/>
                <w:b/>
                <w:bCs/>
                <w:color w:val="000000"/>
                <w:sz w:val="12"/>
                <w:szCs w:val="12"/>
                <w:lang w:eastAsia="hr-HR"/>
              </w:rPr>
            </w:pPr>
            <w:r w:rsidRPr="004B3BBB">
              <w:rPr>
                <w:rFonts w:ascii="Calibri" w:eastAsia="Times New Roman" w:hAnsi="Calibri" w:cs="Calibri"/>
                <w:b/>
                <w:bCs/>
                <w:color w:val="000000"/>
                <w:sz w:val="12"/>
                <w:szCs w:val="12"/>
                <w:lang w:eastAsia="hr-HR"/>
              </w:rPr>
              <w:t>112</w:t>
            </w:r>
          </w:p>
        </w:tc>
        <w:tc>
          <w:tcPr>
            <w:tcW w:w="624" w:type="dxa"/>
            <w:tcBorders>
              <w:top w:val="nil"/>
              <w:left w:val="nil"/>
              <w:bottom w:val="single" w:sz="4" w:space="0" w:color="auto"/>
              <w:right w:val="single" w:sz="8" w:space="0" w:color="auto"/>
            </w:tcBorders>
            <w:shd w:val="clear" w:color="000000" w:fill="FFFFCC"/>
            <w:noWrap/>
            <w:vAlign w:val="center"/>
            <w:hideMark/>
          </w:tcPr>
          <w:p w14:paraId="3464DED9" w14:textId="77777777" w:rsidR="004B3BBB" w:rsidRPr="004B3BBB" w:rsidRDefault="004B3BBB" w:rsidP="00A12F00">
            <w:pPr>
              <w:spacing w:after="0" w:line="240" w:lineRule="auto"/>
              <w:jc w:val="center"/>
              <w:rPr>
                <w:rFonts w:ascii="Calibri" w:eastAsia="Times New Roman" w:hAnsi="Calibri" w:cs="Calibri"/>
                <w:b/>
                <w:bCs/>
                <w:color w:val="000000"/>
                <w:sz w:val="12"/>
                <w:szCs w:val="12"/>
                <w:lang w:eastAsia="hr-HR"/>
              </w:rPr>
            </w:pPr>
            <w:r w:rsidRPr="004B3BBB">
              <w:rPr>
                <w:rFonts w:ascii="Calibri" w:eastAsia="Times New Roman" w:hAnsi="Calibri" w:cs="Calibri"/>
                <w:b/>
                <w:bCs/>
                <w:color w:val="000000"/>
                <w:sz w:val="12"/>
                <w:szCs w:val="12"/>
                <w:lang w:eastAsia="hr-HR"/>
              </w:rPr>
              <w:t>#DIV/0!</w:t>
            </w:r>
          </w:p>
        </w:tc>
      </w:tr>
      <w:tr w:rsidR="000878FB" w:rsidRPr="004B3BBB" w14:paraId="529DAEFE" w14:textId="77777777" w:rsidTr="000878FB">
        <w:trPr>
          <w:trHeight w:val="399"/>
        </w:trPr>
        <w:tc>
          <w:tcPr>
            <w:tcW w:w="1524" w:type="dxa"/>
            <w:tcBorders>
              <w:top w:val="nil"/>
              <w:left w:val="single" w:sz="8" w:space="0" w:color="auto"/>
              <w:bottom w:val="single" w:sz="4" w:space="0" w:color="auto"/>
              <w:right w:val="single" w:sz="4" w:space="0" w:color="auto"/>
            </w:tcBorders>
            <w:shd w:val="clear" w:color="000000" w:fill="FFFFCC"/>
            <w:noWrap/>
            <w:vAlign w:val="center"/>
            <w:hideMark/>
          </w:tcPr>
          <w:p w14:paraId="75041CC3" w14:textId="77777777" w:rsidR="004B3BBB" w:rsidRPr="004B3BBB" w:rsidRDefault="004B3BBB" w:rsidP="004B3BBB">
            <w:pPr>
              <w:spacing w:after="0" w:line="240" w:lineRule="auto"/>
              <w:rPr>
                <w:rFonts w:ascii="Calibri" w:eastAsia="Times New Roman" w:hAnsi="Calibri" w:cs="Calibri"/>
                <w:color w:val="000000"/>
                <w:sz w:val="13"/>
                <w:szCs w:val="13"/>
                <w:lang w:eastAsia="hr-HR"/>
              </w:rPr>
            </w:pPr>
            <w:r w:rsidRPr="004B3BBB">
              <w:rPr>
                <w:rFonts w:ascii="Calibri" w:eastAsia="Times New Roman" w:hAnsi="Calibri" w:cs="Calibri"/>
                <w:color w:val="000000"/>
                <w:sz w:val="13"/>
                <w:szCs w:val="13"/>
                <w:lang w:eastAsia="hr-HR"/>
              </w:rPr>
              <w:t>6. Ostali poslovni rashodi</w:t>
            </w:r>
          </w:p>
        </w:tc>
        <w:tc>
          <w:tcPr>
            <w:tcW w:w="846" w:type="dxa"/>
            <w:tcBorders>
              <w:top w:val="nil"/>
              <w:left w:val="nil"/>
              <w:bottom w:val="single" w:sz="4" w:space="0" w:color="auto"/>
              <w:right w:val="single" w:sz="4" w:space="0" w:color="auto"/>
            </w:tcBorders>
            <w:shd w:val="clear" w:color="000000" w:fill="FFFFCC"/>
            <w:noWrap/>
            <w:vAlign w:val="center"/>
            <w:hideMark/>
          </w:tcPr>
          <w:p w14:paraId="39D06CE9"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263.420</w:t>
            </w:r>
          </w:p>
        </w:tc>
        <w:tc>
          <w:tcPr>
            <w:tcW w:w="847" w:type="dxa"/>
            <w:tcBorders>
              <w:top w:val="nil"/>
              <w:left w:val="nil"/>
              <w:bottom w:val="single" w:sz="4" w:space="0" w:color="auto"/>
              <w:right w:val="single" w:sz="4" w:space="0" w:color="auto"/>
            </w:tcBorders>
            <w:shd w:val="clear" w:color="000000" w:fill="FFFFCC"/>
            <w:noWrap/>
            <w:vAlign w:val="center"/>
            <w:hideMark/>
          </w:tcPr>
          <w:p w14:paraId="0BEEFB18"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7.268</w:t>
            </w:r>
          </w:p>
        </w:tc>
        <w:tc>
          <w:tcPr>
            <w:tcW w:w="829" w:type="dxa"/>
            <w:tcBorders>
              <w:top w:val="nil"/>
              <w:left w:val="nil"/>
              <w:bottom w:val="single" w:sz="4" w:space="0" w:color="auto"/>
              <w:right w:val="single" w:sz="4" w:space="0" w:color="auto"/>
            </w:tcBorders>
            <w:shd w:val="clear" w:color="000000" w:fill="FFFFCC"/>
            <w:noWrap/>
            <w:vAlign w:val="center"/>
            <w:hideMark/>
          </w:tcPr>
          <w:p w14:paraId="6A237007"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29.000</w:t>
            </w:r>
          </w:p>
        </w:tc>
        <w:tc>
          <w:tcPr>
            <w:tcW w:w="846" w:type="dxa"/>
            <w:tcBorders>
              <w:top w:val="nil"/>
              <w:left w:val="nil"/>
              <w:bottom w:val="single" w:sz="4" w:space="0" w:color="auto"/>
              <w:right w:val="single" w:sz="4" w:space="0" w:color="auto"/>
            </w:tcBorders>
            <w:shd w:val="clear" w:color="000000" w:fill="FFFFCC"/>
            <w:noWrap/>
            <w:vAlign w:val="center"/>
            <w:hideMark/>
          </w:tcPr>
          <w:p w14:paraId="6C8DB21A"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2.244</w:t>
            </w:r>
          </w:p>
        </w:tc>
        <w:tc>
          <w:tcPr>
            <w:tcW w:w="812" w:type="dxa"/>
            <w:tcBorders>
              <w:top w:val="nil"/>
              <w:left w:val="nil"/>
              <w:bottom w:val="single" w:sz="4" w:space="0" w:color="auto"/>
              <w:right w:val="single" w:sz="8" w:space="0" w:color="auto"/>
            </w:tcBorders>
            <w:shd w:val="clear" w:color="000000" w:fill="FFFFCC"/>
            <w:noWrap/>
            <w:vAlign w:val="center"/>
            <w:hideMark/>
          </w:tcPr>
          <w:p w14:paraId="12F68F6D"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8.000</w:t>
            </w:r>
          </w:p>
        </w:tc>
        <w:tc>
          <w:tcPr>
            <w:tcW w:w="675" w:type="dxa"/>
            <w:tcBorders>
              <w:top w:val="nil"/>
              <w:left w:val="nil"/>
              <w:bottom w:val="single" w:sz="4" w:space="0" w:color="auto"/>
              <w:right w:val="single" w:sz="4" w:space="0" w:color="auto"/>
            </w:tcBorders>
            <w:shd w:val="clear" w:color="000000" w:fill="FFFFCC"/>
            <w:noWrap/>
            <w:vAlign w:val="center"/>
            <w:hideMark/>
          </w:tcPr>
          <w:p w14:paraId="17E9055E"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3</w:t>
            </w:r>
          </w:p>
        </w:tc>
        <w:tc>
          <w:tcPr>
            <w:tcW w:w="675" w:type="dxa"/>
            <w:tcBorders>
              <w:top w:val="nil"/>
              <w:left w:val="nil"/>
              <w:bottom w:val="single" w:sz="4" w:space="0" w:color="auto"/>
              <w:right w:val="single" w:sz="4" w:space="0" w:color="auto"/>
            </w:tcBorders>
            <w:shd w:val="clear" w:color="000000" w:fill="FFFFCC"/>
            <w:noWrap/>
            <w:vAlign w:val="center"/>
            <w:hideMark/>
          </w:tcPr>
          <w:p w14:paraId="617FA689"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399</w:t>
            </w:r>
          </w:p>
        </w:tc>
        <w:tc>
          <w:tcPr>
            <w:tcW w:w="658" w:type="dxa"/>
            <w:tcBorders>
              <w:top w:val="nil"/>
              <w:left w:val="nil"/>
              <w:bottom w:val="single" w:sz="4" w:space="0" w:color="auto"/>
              <w:right w:val="single" w:sz="4" w:space="0" w:color="auto"/>
            </w:tcBorders>
            <w:shd w:val="clear" w:color="000000" w:fill="FFFFCC"/>
            <w:noWrap/>
            <w:vAlign w:val="center"/>
            <w:hideMark/>
          </w:tcPr>
          <w:p w14:paraId="7924C93B"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1292</w:t>
            </w:r>
          </w:p>
        </w:tc>
        <w:tc>
          <w:tcPr>
            <w:tcW w:w="641" w:type="dxa"/>
            <w:tcBorders>
              <w:top w:val="nil"/>
              <w:left w:val="nil"/>
              <w:bottom w:val="single" w:sz="4" w:space="0" w:color="auto"/>
              <w:right w:val="single" w:sz="4" w:space="0" w:color="auto"/>
            </w:tcBorders>
            <w:shd w:val="clear" w:color="000000" w:fill="FFFFCC"/>
            <w:noWrap/>
            <w:vAlign w:val="center"/>
            <w:hideMark/>
          </w:tcPr>
          <w:p w14:paraId="1348D91E"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357</w:t>
            </w:r>
          </w:p>
        </w:tc>
        <w:tc>
          <w:tcPr>
            <w:tcW w:w="624" w:type="dxa"/>
            <w:tcBorders>
              <w:top w:val="nil"/>
              <w:left w:val="nil"/>
              <w:bottom w:val="single" w:sz="4" w:space="0" w:color="auto"/>
              <w:right w:val="single" w:sz="8" w:space="0" w:color="auto"/>
            </w:tcBorders>
            <w:shd w:val="clear" w:color="000000" w:fill="FFFFCC"/>
            <w:noWrap/>
            <w:vAlign w:val="center"/>
            <w:hideMark/>
          </w:tcPr>
          <w:p w14:paraId="6CBE10F6"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28</w:t>
            </w:r>
          </w:p>
        </w:tc>
      </w:tr>
      <w:tr w:rsidR="000878FB" w:rsidRPr="004B3BBB" w14:paraId="33C731E2" w14:textId="77777777" w:rsidTr="000878FB">
        <w:trPr>
          <w:trHeight w:val="399"/>
        </w:trPr>
        <w:tc>
          <w:tcPr>
            <w:tcW w:w="1524" w:type="dxa"/>
            <w:tcBorders>
              <w:top w:val="nil"/>
              <w:left w:val="single" w:sz="8" w:space="0" w:color="auto"/>
              <w:bottom w:val="single" w:sz="4" w:space="0" w:color="auto"/>
              <w:right w:val="single" w:sz="4" w:space="0" w:color="auto"/>
            </w:tcBorders>
            <w:shd w:val="clear" w:color="000000" w:fill="FFFF99"/>
            <w:noWrap/>
            <w:vAlign w:val="center"/>
            <w:hideMark/>
          </w:tcPr>
          <w:p w14:paraId="064F2968" w14:textId="77777777" w:rsidR="004B3BBB" w:rsidRPr="004B3BBB" w:rsidRDefault="004B3BBB" w:rsidP="004B3BBB">
            <w:pPr>
              <w:spacing w:after="0" w:line="240" w:lineRule="auto"/>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Financijski rashodi</w:t>
            </w:r>
          </w:p>
        </w:tc>
        <w:tc>
          <w:tcPr>
            <w:tcW w:w="846" w:type="dxa"/>
            <w:tcBorders>
              <w:top w:val="nil"/>
              <w:left w:val="nil"/>
              <w:bottom w:val="single" w:sz="4" w:space="0" w:color="auto"/>
              <w:right w:val="single" w:sz="4" w:space="0" w:color="auto"/>
            </w:tcBorders>
            <w:shd w:val="clear" w:color="000000" w:fill="FFFF99"/>
            <w:noWrap/>
            <w:vAlign w:val="center"/>
            <w:hideMark/>
          </w:tcPr>
          <w:p w14:paraId="25F43A2C" w14:textId="77777777" w:rsidR="004B3BBB" w:rsidRPr="004B3BBB" w:rsidRDefault="004B3BBB" w:rsidP="00A12F00">
            <w:pPr>
              <w:spacing w:after="0" w:line="240" w:lineRule="auto"/>
              <w:jc w:val="right"/>
              <w:rPr>
                <w:rFonts w:ascii="Calibri" w:eastAsia="Times New Roman" w:hAnsi="Calibri" w:cs="Calibri"/>
                <w:b/>
                <w:bCs/>
                <w:sz w:val="13"/>
                <w:szCs w:val="13"/>
                <w:lang w:eastAsia="hr-HR"/>
              </w:rPr>
            </w:pPr>
            <w:r w:rsidRPr="004B3BBB">
              <w:rPr>
                <w:rFonts w:ascii="Calibri" w:eastAsia="Times New Roman" w:hAnsi="Calibri" w:cs="Calibri"/>
                <w:b/>
                <w:bCs/>
                <w:sz w:val="13"/>
                <w:szCs w:val="13"/>
                <w:lang w:eastAsia="hr-HR"/>
              </w:rPr>
              <w:t>62.800</w:t>
            </w:r>
          </w:p>
        </w:tc>
        <w:tc>
          <w:tcPr>
            <w:tcW w:w="847" w:type="dxa"/>
            <w:tcBorders>
              <w:top w:val="nil"/>
              <w:left w:val="nil"/>
              <w:bottom w:val="single" w:sz="4" w:space="0" w:color="auto"/>
              <w:right w:val="single" w:sz="4" w:space="0" w:color="auto"/>
            </w:tcBorders>
            <w:shd w:val="clear" w:color="000000" w:fill="FFFF99"/>
            <w:noWrap/>
            <w:vAlign w:val="center"/>
            <w:hideMark/>
          </w:tcPr>
          <w:p w14:paraId="25687716" w14:textId="77777777" w:rsidR="004B3BBB" w:rsidRPr="004B3BBB" w:rsidRDefault="004B3BBB" w:rsidP="00A12F00">
            <w:pPr>
              <w:spacing w:after="0" w:line="240" w:lineRule="auto"/>
              <w:jc w:val="right"/>
              <w:rPr>
                <w:rFonts w:ascii="Calibri" w:eastAsia="Times New Roman" w:hAnsi="Calibri" w:cs="Calibri"/>
                <w:b/>
                <w:bCs/>
                <w:sz w:val="13"/>
                <w:szCs w:val="13"/>
                <w:lang w:eastAsia="hr-HR"/>
              </w:rPr>
            </w:pPr>
            <w:r w:rsidRPr="004B3BBB">
              <w:rPr>
                <w:rFonts w:ascii="Calibri" w:eastAsia="Times New Roman" w:hAnsi="Calibri" w:cs="Calibri"/>
                <w:b/>
                <w:bCs/>
                <w:sz w:val="13"/>
                <w:szCs w:val="13"/>
                <w:lang w:eastAsia="hr-HR"/>
              </w:rPr>
              <w:t>90.716</w:t>
            </w:r>
          </w:p>
        </w:tc>
        <w:tc>
          <w:tcPr>
            <w:tcW w:w="829" w:type="dxa"/>
            <w:tcBorders>
              <w:top w:val="nil"/>
              <w:left w:val="nil"/>
              <w:bottom w:val="single" w:sz="4" w:space="0" w:color="auto"/>
              <w:right w:val="single" w:sz="4" w:space="0" w:color="auto"/>
            </w:tcBorders>
            <w:shd w:val="clear" w:color="000000" w:fill="FFFF99"/>
            <w:noWrap/>
            <w:vAlign w:val="center"/>
            <w:hideMark/>
          </w:tcPr>
          <w:p w14:paraId="33AD5D50" w14:textId="77777777" w:rsidR="004B3BBB" w:rsidRPr="004B3BBB" w:rsidRDefault="004B3BBB" w:rsidP="00A12F00">
            <w:pPr>
              <w:spacing w:after="0" w:line="240" w:lineRule="auto"/>
              <w:jc w:val="right"/>
              <w:rPr>
                <w:rFonts w:ascii="Calibri" w:eastAsia="Times New Roman" w:hAnsi="Calibri" w:cs="Calibri"/>
                <w:b/>
                <w:bCs/>
                <w:sz w:val="13"/>
                <w:szCs w:val="13"/>
                <w:lang w:eastAsia="hr-HR"/>
              </w:rPr>
            </w:pPr>
            <w:r w:rsidRPr="004B3BBB">
              <w:rPr>
                <w:rFonts w:ascii="Calibri" w:eastAsia="Times New Roman" w:hAnsi="Calibri" w:cs="Calibri"/>
                <w:b/>
                <w:bCs/>
                <w:sz w:val="13"/>
                <w:szCs w:val="13"/>
                <w:lang w:eastAsia="hr-HR"/>
              </w:rPr>
              <w:t>90.398</w:t>
            </w:r>
          </w:p>
        </w:tc>
        <w:tc>
          <w:tcPr>
            <w:tcW w:w="846" w:type="dxa"/>
            <w:tcBorders>
              <w:top w:val="nil"/>
              <w:left w:val="nil"/>
              <w:bottom w:val="single" w:sz="4" w:space="0" w:color="auto"/>
              <w:right w:val="single" w:sz="4" w:space="0" w:color="auto"/>
            </w:tcBorders>
            <w:shd w:val="clear" w:color="000000" w:fill="FFFF99"/>
            <w:noWrap/>
            <w:vAlign w:val="center"/>
            <w:hideMark/>
          </w:tcPr>
          <w:p w14:paraId="1CE18322" w14:textId="77777777" w:rsidR="004B3BBB" w:rsidRPr="004B3BBB" w:rsidRDefault="004B3BBB" w:rsidP="00A12F00">
            <w:pPr>
              <w:spacing w:after="0" w:line="240" w:lineRule="auto"/>
              <w:jc w:val="right"/>
              <w:rPr>
                <w:rFonts w:ascii="Calibri" w:eastAsia="Times New Roman" w:hAnsi="Calibri" w:cs="Calibri"/>
                <w:b/>
                <w:bCs/>
                <w:sz w:val="13"/>
                <w:szCs w:val="13"/>
                <w:lang w:eastAsia="hr-HR"/>
              </w:rPr>
            </w:pPr>
            <w:r w:rsidRPr="004B3BBB">
              <w:rPr>
                <w:rFonts w:ascii="Calibri" w:eastAsia="Times New Roman" w:hAnsi="Calibri" w:cs="Calibri"/>
                <w:b/>
                <w:bCs/>
                <w:sz w:val="13"/>
                <w:szCs w:val="13"/>
                <w:lang w:eastAsia="hr-HR"/>
              </w:rPr>
              <w:t>120.017</w:t>
            </w:r>
          </w:p>
        </w:tc>
        <w:tc>
          <w:tcPr>
            <w:tcW w:w="812" w:type="dxa"/>
            <w:tcBorders>
              <w:top w:val="nil"/>
              <w:left w:val="nil"/>
              <w:bottom w:val="single" w:sz="4" w:space="0" w:color="auto"/>
              <w:right w:val="single" w:sz="8" w:space="0" w:color="auto"/>
            </w:tcBorders>
            <w:shd w:val="clear" w:color="000000" w:fill="FFFF99"/>
            <w:noWrap/>
            <w:vAlign w:val="center"/>
            <w:hideMark/>
          </w:tcPr>
          <w:p w14:paraId="12706441" w14:textId="77777777" w:rsidR="004B3BBB" w:rsidRPr="004B3BBB" w:rsidRDefault="004B3BBB" w:rsidP="00A12F00">
            <w:pPr>
              <w:spacing w:after="0" w:line="240" w:lineRule="auto"/>
              <w:jc w:val="right"/>
              <w:rPr>
                <w:rFonts w:ascii="Calibri" w:eastAsia="Times New Roman" w:hAnsi="Calibri" w:cs="Calibri"/>
                <w:b/>
                <w:bCs/>
                <w:sz w:val="13"/>
                <w:szCs w:val="13"/>
                <w:lang w:eastAsia="hr-HR"/>
              </w:rPr>
            </w:pPr>
            <w:r w:rsidRPr="004B3BBB">
              <w:rPr>
                <w:rFonts w:ascii="Calibri" w:eastAsia="Times New Roman" w:hAnsi="Calibri" w:cs="Calibri"/>
                <w:b/>
                <w:bCs/>
                <w:sz w:val="13"/>
                <w:szCs w:val="13"/>
                <w:lang w:eastAsia="hr-HR"/>
              </w:rPr>
              <w:t>120.200</w:t>
            </w:r>
          </w:p>
        </w:tc>
        <w:tc>
          <w:tcPr>
            <w:tcW w:w="675" w:type="dxa"/>
            <w:tcBorders>
              <w:top w:val="nil"/>
              <w:left w:val="nil"/>
              <w:bottom w:val="single" w:sz="4" w:space="0" w:color="auto"/>
              <w:right w:val="single" w:sz="4" w:space="0" w:color="auto"/>
            </w:tcBorders>
            <w:shd w:val="clear" w:color="000000" w:fill="FFFF99"/>
            <w:noWrap/>
            <w:vAlign w:val="center"/>
            <w:hideMark/>
          </w:tcPr>
          <w:p w14:paraId="7CC2CE3A"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144</w:t>
            </w:r>
          </w:p>
        </w:tc>
        <w:tc>
          <w:tcPr>
            <w:tcW w:w="675" w:type="dxa"/>
            <w:tcBorders>
              <w:top w:val="nil"/>
              <w:left w:val="nil"/>
              <w:bottom w:val="single" w:sz="4" w:space="0" w:color="auto"/>
              <w:right w:val="single" w:sz="4" w:space="0" w:color="auto"/>
            </w:tcBorders>
            <w:shd w:val="clear" w:color="000000" w:fill="FFFF99"/>
            <w:noWrap/>
            <w:vAlign w:val="center"/>
            <w:hideMark/>
          </w:tcPr>
          <w:p w14:paraId="586E8540"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100</w:t>
            </w:r>
          </w:p>
        </w:tc>
        <w:tc>
          <w:tcPr>
            <w:tcW w:w="658" w:type="dxa"/>
            <w:tcBorders>
              <w:top w:val="nil"/>
              <w:left w:val="nil"/>
              <w:bottom w:val="single" w:sz="4" w:space="0" w:color="auto"/>
              <w:right w:val="single" w:sz="4" w:space="0" w:color="auto"/>
            </w:tcBorders>
            <w:shd w:val="clear" w:color="000000" w:fill="FFFF99"/>
            <w:noWrap/>
            <w:vAlign w:val="center"/>
            <w:hideMark/>
          </w:tcPr>
          <w:p w14:paraId="22FABD98"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75</w:t>
            </w:r>
          </w:p>
        </w:tc>
        <w:tc>
          <w:tcPr>
            <w:tcW w:w="641" w:type="dxa"/>
            <w:tcBorders>
              <w:top w:val="nil"/>
              <w:left w:val="nil"/>
              <w:bottom w:val="single" w:sz="4" w:space="0" w:color="auto"/>
              <w:right w:val="single" w:sz="4" w:space="0" w:color="auto"/>
            </w:tcBorders>
            <w:shd w:val="clear" w:color="000000" w:fill="FFFF99"/>
            <w:noWrap/>
            <w:vAlign w:val="center"/>
            <w:hideMark/>
          </w:tcPr>
          <w:p w14:paraId="084845CA"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100</w:t>
            </w:r>
          </w:p>
        </w:tc>
        <w:tc>
          <w:tcPr>
            <w:tcW w:w="624" w:type="dxa"/>
            <w:tcBorders>
              <w:top w:val="nil"/>
              <w:left w:val="nil"/>
              <w:bottom w:val="single" w:sz="4" w:space="0" w:color="auto"/>
              <w:right w:val="single" w:sz="8" w:space="0" w:color="auto"/>
            </w:tcBorders>
            <w:shd w:val="clear" w:color="000000" w:fill="FFFF99"/>
            <w:noWrap/>
            <w:vAlign w:val="center"/>
            <w:hideMark/>
          </w:tcPr>
          <w:p w14:paraId="57AA1A7E"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133</w:t>
            </w:r>
          </w:p>
        </w:tc>
      </w:tr>
      <w:tr w:rsidR="000878FB" w:rsidRPr="004B3BBB" w14:paraId="34EC54FA" w14:textId="77777777" w:rsidTr="000878FB">
        <w:trPr>
          <w:trHeight w:val="599"/>
        </w:trPr>
        <w:tc>
          <w:tcPr>
            <w:tcW w:w="1524" w:type="dxa"/>
            <w:tcBorders>
              <w:top w:val="nil"/>
              <w:left w:val="single" w:sz="8" w:space="0" w:color="auto"/>
              <w:bottom w:val="single" w:sz="4" w:space="0" w:color="auto"/>
              <w:right w:val="single" w:sz="4" w:space="0" w:color="auto"/>
            </w:tcBorders>
            <w:vAlign w:val="center"/>
            <w:hideMark/>
          </w:tcPr>
          <w:p w14:paraId="7BD18A55" w14:textId="77777777" w:rsidR="004B3BBB" w:rsidRPr="004B3BBB" w:rsidRDefault="004B3BBB" w:rsidP="004B3BBB">
            <w:pPr>
              <w:spacing w:after="0" w:line="240" w:lineRule="auto"/>
              <w:rPr>
                <w:rFonts w:ascii="Calibri" w:eastAsia="Times New Roman" w:hAnsi="Calibri" w:cs="Calibri"/>
                <w:color w:val="000000"/>
                <w:sz w:val="13"/>
                <w:szCs w:val="13"/>
                <w:lang w:eastAsia="hr-HR"/>
              </w:rPr>
            </w:pPr>
            <w:r w:rsidRPr="004B3BBB">
              <w:rPr>
                <w:rFonts w:ascii="Calibri" w:eastAsia="Times New Roman" w:hAnsi="Calibri" w:cs="Calibri"/>
                <w:color w:val="000000"/>
                <w:sz w:val="13"/>
                <w:szCs w:val="13"/>
                <w:lang w:eastAsia="hr-HR"/>
              </w:rPr>
              <w:t xml:space="preserve">a) Rashodi s osnove kamata i slični rashodi </w:t>
            </w:r>
          </w:p>
        </w:tc>
        <w:tc>
          <w:tcPr>
            <w:tcW w:w="846" w:type="dxa"/>
            <w:tcBorders>
              <w:top w:val="nil"/>
              <w:left w:val="nil"/>
              <w:bottom w:val="single" w:sz="4" w:space="0" w:color="auto"/>
              <w:right w:val="single" w:sz="4" w:space="0" w:color="auto"/>
            </w:tcBorders>
            <w:noWrap/>
            <w:vAlign w:val="center"/>
            <w:hideMark/>
          </w:tcPr>
          <w:p w14:paraId="30B4D9EA"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55.850</w:t>
            </w:r>
          </w:p>
        </w:tc>
        <w:tc>
          <w:tcPr>
            <w:tcW w:w="847" w:type="dxa"/>
            <w:tcBorders>
              <w:top w:val="nil"/>
              <w:left w:val="nil"/>
              <w:bottom w:val="single" w:sz="4" w:space="0" w:color="auto"/>
              <w:right w:val="single" w:sz="4" w:space="0" w:color="auto"/>
            </w:tcBorders>
            <w:noWrap/>
            <w:vAlign w:val="center"/>
            <w:hideMark/>
          </w:tcPr>
          <w:p w14:paraId="2518A360"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90.365</w:t>
            </w:r>
          </w:p>
        </w:tc>
        <w:tc>
          <w:tcPr>
            <w:tcW w:w="829" w:type="dxa"/>
            <w:tcBorders>
              <w:top w:val="nil"/>
              <w:left w:val="nil"/>
              <w:bottom w:val="single" w:sz="4" w:space="0" w:color="auto"/>
              <w:right w:val="single" w:sz="4" w:space="0" w:color="auto"/>
            </w:tcBorders>
            <w:shd w:val="clear" w:color="000000" w:fill="FFFFFF"/>
            <w:noWrap/>
            <w:vAlign w:val="center"/>
            <w:hideMark/>
          </w:tcPr>
          <w:p w14:paraId="3D406AA6"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89.744</w:t>
            </w:r>
          </w:p>
        </w:tc>
        <w:tc>
          <w:tcPr>
            <w:tcW w:w="846" w:type="dxa"/>
            <w:tcBorders>
              <w:top w:val="nil"/>
              <w:left w:val="nil"/>
              <w:bottom w:val="single" w:sz="4" w:space="0" w:color="auto"/>
              <w:right w:val="single" w:sz="4" w:space="0" w:color="auto"/>
            </w:tcBorders>
            <w:noWrap/>
            <w:vAlign w:val="center"/>
            <w:hideMark/>
          </w:tcPr>
          <w:p w14:paraId="6B4834CC"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119.796</w:t>
            </w:r>
          </w:p>
        </w:tc>
        <w:tc>
          <w:tcPr>
            <w:tcW w:w="812" w:type="dxa"/>
            <w:tcBorders>
              <w:top w:val="nil"/>
              <w:left w:val="nil"/>
              <w:bottom w:val="single" w:sz="4" w:space="0" w:color="auto"/>
              <w:right w:val="single" w:sz="8" w:space="0" w:color="auto"/>
            </w:tcBorders>
            <w:shd w:val="clear" w:color="000000" w:fill="FFFFFF"/>
            <w:noWrap/>
            <w:vAlign w:val="center"/>
            <w:hideMark/>
          </w:tcPr>
          <w:p w14:paraId="4C1E75C9"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120.000</w:t>
            </w:r>
          </w:p>
        </w:tc>
        <w:tc>
          <w:tcPr>
            <w:tcW w:w="675" w:type="dxa"/>
            <w:tcBorders>
              <w:top w:val="nil"/>
              <w:left w:val="nil"/>
              <w:bottom w:val="single" w:sz="4" w:space="0" w:color="auto"/>
              <w:right w:val="single" w:sz="4" w:space="0" w:color="auto"/>
            </w:tcBorders>
            <w:noWrap/>
            <w:vAlign w:val="center"/>
            <w:hideMark/>
          </w:tcPr>
          <w:p w14:paraId="47998DA4"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162</w:t>
            </w:r>
          </w:p>
        </w:tc>
        <w:tc>
          <w:tcPr>
            <w:tcW w:w="675" w:type="dxa"/>
            <w:tcBorders>
              <w:top w:val="nil"/>
              <w:left w:val="nil"/>
              <w:bottom w:val="single" w:sz="4" w:space="0" w:color="auto"/>
              <w:right w:val="single" w:sz="4" w:space="0" w:color="auto"/>
            </w:tcBorders>
            <w:noWrap/>
            <w:vAlign w:val="center"/>
            <w:hideMark/>
          </w:tcPr>
          <w:p w14:paraId="68DB9C73"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99</w:t>
            </w:r>
          </w:p>
        </w:tc>
        <w:tc>
          <w:tcPr>
            <w:tcW w:w="658" w:type="dxa"/>
            <w:tcBorders>
              <w:top w:val="nil"/>
              <w:left w:val="nil"/>
              <w:bottom w:val="single" w:sz="4" w:space="0" w:color="auto"/>
              <w:right w:val="single" w:sz="4" w:space="0" w:color="auto"/>
            </w:tcBorders>
            <w:noWrap/>
            <w:vAlign w:val="center"/>
            <w:hideMark/>
          </w:tcPr>
          <w:p w14:paraId="4C0DD9BE"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75</w:t>
            </w:r>
          </w:p>
        </w:tc>
        <w:tc>
          <w:tcPr>
            <w:tcW w:w="641" w:type="dxa"/>
            <w:tcBorders>
              <w:top w:val="nil"/>
              <w:left w:val="nil"/>
              <w:bottom w:val="single" w:sz="4" w:space="0" w:color="auto"/>
              <w:right w:val="single" w:sz="4" w:space="0" w:color="auto"/>
            </w:tcBorders>
            <w:noWrap/>
            <w:vAlign w:val="center"/>
            <w:hideMark/>
          </w:tcPr>
          <w:p w14:paraId="4A67326D"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100</w:t>
            </w:r>
          </w:p>
        </w:tc>
        <w:tc>
          <w:tcPr>
            <w:tcW w:w="624" w:type="dxa"/>
            <w:tcBorders>
              <w:top w:val="nil"/>
              <w:left w:val="nil"/>
              <w:bottom w:val="single" w:sz="4" w:space="0" w:color="auto"/>
              <w:right w:val="single" w:sz="8" w:space="0" w:color="auto"/>
            </w:tcBorders>
            <w:noWrap/>
            <w:vAlign w:val="center"/>
            <w:hideMark/>
          </w:tcPr>
          <w:p w14:paraId="740668B8"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134</w:t>
            </w:r>
          </w:p>
        </w:tc>
      </w:tr>
      <w:tr w:rsidR="000878FB" w:rsidRPr="004B3BBB" w14:paraId="772E85BF" w14:textId="77777777" w:rsidTr="000878FB">
        <w:trPr>
          <w:trHeight w:val="615"/>
        </w:trPr>
        <w:tc>
          <w:tcPr>
            <w:tcW w:w="1524" w:type="dxa"/>
            <w:tcBorders>
              <w:top w:val="nil"/>
              <w:left w:val="single" w:sz="8" w:space="0" w:color="auto"/>
              <w:bottom w:val="single" w:sz="8" w:space="0" w:color="auto"/>
              <w:right w:val="single" w:sz="4" w:space="0" w:color="auto"/>
            </w:tcBorders>
            <w:vAlign w:val="center"/>
            <w:hideMark/>
          </w:tcPr>
          <w:p w14:paraId="6984D7A7" w14:textId="77777777" w:rsidR="004B3BBB" w:rsidRPr="004B3BBB" w:rsidRDefault="004B3BBB" w:rsidP="004B3BBB">
            <w:pPr>
              <w:spacing w:after="0" w:line="240" w:lineRule="auto"/>
              <w:rPr>
                <w:rFonts w:ascii="Calibri" w:eastAsia="Times New Roman" w:hAnsi="Calibri" w:cs="Calibri"/>
                <w:color w:val="000000"/>
                <w:sz w:val="13"/>
                <w:szCs w:val="13"/>
                <w:lang w:eastAsia="hr-HR"/>
              </w:rPr>
            </w:pPr>
            <w:r w:rsidRPr="004B3BBB">
              <w:rPr>
                <w:rFonts w:ascii="Calibri" w:eastAsia="Times New Roman" w:hAnsi="Calibri" w:cs="Calibri"/>
                <w:color w:val="000000"/>
                <w:sz w:val="13"/>
                <w:szCs w:val="13"/>
                <w:lang w:eastAsia="hr-HR"/>
              </w:rPr>
              <w:t>b) Tečajne razlike i drugi rashodi</w:t>
            </w:r>
          </w:p>
        </w:tc>
        <w:tc>
          <w:tcPr>
            <w:tcW w:w="846" w:type="dxa"/>
            <w:tcBorders>
              <w:top w:val="nil"/>
              <w:left w:val="nil"/>
              <w:bottom w:val="single" w:sz="8" w:space="0" w:color="auto"/>
              <w:right w:val="single" w:sz="4" w:space="0" w:color="auto"/>
            </w:tcBorders>
            <w:noWrap/>
            <w:vAlign w:val="center"/>
            <w:hideMark/>
          </w:tcPr>
          <w:p w14:paraId="285223E5"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6.950</w:t>
            </w:r>
          </w:p>
        </w:tc>
        <w:tc>
          <w:tcPr>
            <w:tcW w:w="847" w:type="dxa"/>
            <w:tcBorders>
              <w:top w:val="nil"/>
              <w:left w:val="nil"/>
              <w:bottom w:val="single" w:sz="8" w:space="0" w:color="auto"/>
              <w:right w:val="single" w:sz="4" w:space="0" w:color="auto"/>
            </w:tcBorders>
            <w:noWrap/>
            <w:vAlign w:val="center"/>
            <w:hideMark/>
          </w:tcPr>
          <w:p w14:paraId="7237D630"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351</w:t>
            </w:r>
          </w:p>
        </w:tc>
        <w:tc>
          <w:tcPr>
            <w:tcW w:w="829" w:type="dxa"/>
            <w:tcBorders>
              <w:top w:val="nil"/>
              <w:left w:val="nil"/>
              <w:bottom w:val="single" w:sz="8" w:space="0" w:color="auto"/>
              <w:right w:val="single" w:sz="4" w:space="0" w:color="auto"/>
            </w:tcBorders>
            <w:shd w:val="clear" w:color="000000" w:fill="FFFFFF"/>
            <w:noWrap/>
            <w:vAlign w:val="center"/>
            <w:hideMark/>
          </w:tcPr>
          <w:p w14:paraId="6320F302"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654</w:t>
            </w:r>
          </w:p>
        </w:tc>
        <w:tc>
          <w:tcPr>
            <w:tcW w:w="846" w:type="dxa"/>
            <w:tcBorders>
              <w:top w:val="nil"/>
              <w:left w:val="nil"/>
              <w:bottom w:val="single" w:sz="8" w:space="0" w:color="auto"/>
              <w:right w:val="single" w:sz="4" w:space="0" w:color="auto"/>
            </w:tcBorders>
            <w:noWrap/>
            <w:vAlign w:val="center"/>
            <w:hideMark/>
          </w:tcPr>
          <w:p w14:paraId="0217926F"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221</w:t>
            </w:r>
          </w:p>
        </w:tc>
        <w:tc>
          <w:tcPr>
            <w:tcW w:w="812" w:type="dxa"/>
            <w:tcBorders>
              <w:top w:val="nil"/>
              <w:left w:val="nil"/>
              <w:bottom w:val="single" w:sz="8" w:space="0" w:color="auto"/>
              <w:right w:val="single" w:sz="8" w:space="0" w:color="auto"/>
            </w:tcBorders>
            <w:shd w:val="clear" w:color="000000" w:fill="FFFFFF"/>
            <w:noWrap/>
            <w:vAlign w:val="center"/>
            <w:hideMark/>
          </w:tcPr>
          <w:p w14:paraId="5D5965B8" w14:textId="77777777" w:rsidR="004B3BBB" w:rsidRPr="004B3BBB" w:rsidRDefault="004B3BBB" w:rsidP="00A12F00">
            <w:pPr>
              <w:spacing w:after="0" w:line="240" w:lineRule="auto"/>
              <w:jc w:val="right"/>
              <w:rPr>
                <w:rFonts w:ascii="Calibri" w:eastAsia="Times New Roman" w:hAnsi="Calibri" w:cs="Calibri"/>
                <w:sz w:val="13"/>
                <w:szCs w:val="13"/>
                <w:lang w:eastAsia="hr-HR"/>
              </w:rPr>
            </w:pPr>
            <w:r w:rsidRPr="004B3BBB">
              <w:rPr>
                <w:rFonts w:ascii="Calibri" w:eastAsia="Times New Roman" w:hAnsi="Calibri" w:cs="Calibri"/>
                <w:sz w:val="13"/>
                <w:szCs w:val="13"/>
                <w:lang w:eastAsia="hr-HR"/>
              </w:rPr>
              <w:t>200</w:t>
            </w:r>
          </w:p>
        </w:tc>
        <w:tc>
          <w:tcPr>
            <w:tcW w:w="675" w:type="dxa"/>
            <w:tcBorders>
              <w:top w:val="nil"/>
              <w:left w:val="nil"/>
              <w:bottom w:val="single" w:sz="8" w:space="0" w:color="auto"/>
              <w:right w:val="single" w:sz="4" w:space="0" w:color="auto"/>
            </w:tcBorders>
            <w:noWrap/>
            <w:vAlign w:val="center"/>
            <w:hideMark/>
          </w:tcPr>
          <w:p w14:paraId="49A022EE"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5</w:t>
            </w:r>
          </w:p>
        </w:tc>
        <w:tc>
          <w:tcPr>
            <w:tcW w:w="675" w:type="dxa"/>
            <w:tcBorders>
              <w:top w:val="nil"/>
              <w:left w:val="nil"/>
              <w:bottom w:val="single" w:sz="8" w:space="0" w:color="auto"/>
              <w:right w:val="single" w:sz="4" w:space="0" w:color="auto"/>
            </w:tcBorders>
            <w:noWrap/>
            <w:vAlign w:val="center"/>
            <w:hideMark/>
          </w:tcPr>
          <w:p w14:paraId="1F68E233"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186</w:t>
            </w:r>
          </w:p>
        </w:tc>
        <w:tc>
          <w:tcPr>
            <w:tcW w:w="658" w:type="dxa"/>
            <w:tcBorders>
              <w:top w:val="nil"/>
              <w:left w:val="nil"/>
              <w:bottom w:val="single" w:sz="4" w:space="0" w:color="auto"/>
              <w:right w:val="single" w:sz="4" w:space="0" w:color="auto"/>
            </w:tcBorders>
            <w:noWrap/>
            <w:vAlign w:val="center"/>
            <w:hideMark/>
          </w:tcPr>
          <w:p w14:paraId="15BA7AEC"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296</w:t>
            </w:r>
          </w:p>
        </w:tc>
        <w:tc>
          <w:tcPr>
            <w:tcW w:w="641" w:type="dxa"/>
            <w:tcBorders>
              <w:top w:val="nil"/>
              <w:left w:val="nil"/>
              <w:bottom w:val="single" w:sz="8" w:space="0" w:color="auto"/>
              <w:right w:val="single" w:sz="4" w:space="0" w:color="auto"/>
            </w:tcBorders>
            <w:noWrap/>
            <w:vAlign w:val="center"/>
            <w:hideMark/>
          </w:tcPr>
          <w:p w14:paraId="2E0A72A6"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90</w:t>
            </w:r>
          </w:p>
        </w:tc>
        <w:tc>
          <w:tcPr>
            <w:tcW w:w="624" w:type="dxa"/>
            <w:tcBorders>
              <w:top w:val="nil"/>
              <w:left w:val="nil"/>
              <w:bottom w:val="single" w:sz="8" w:space="0" w:color="auto"/>
              <w:right w:val="single" w:sz="8" w:space="0" w:color="auto"/>
            </w:tcBorders>
            <w:noWrap/>
            <w:vAlign w:val="center"/>
            <w:hideMark/>
          </w:tcPr>
          <w:p w14:paraId="61DD05A5" w14:textId="77777777" w:rsidR="004B3BBB" w:rsidRPr="004B3BBB" w:rsidRDefault="004B3BBB" w:rsidP="00A12F00">
            <w:pPr>
              <w:spacing w:after="0" w:line="240" w:lineRule="auto"/>
              <w:jc w:val="center"/>
              <w:rPr>
                <w:rFonts w:ascii="Calibri" w:eastAsia="Times New Roman" w:hAnsi="Calibri" w:cs="Calibri"/>
                <w:b/>
                <w:bCs/>
                <w:color w:val="000000"/>
                <w:sz w:val="13"/>
                <w:szCs w:val="13"/>
                <w:lang w:eastAsia="hr-HR"/>
              </w:rPr>
            </w:pPr>
            <w:r w:rsidRPr="004B3BBB">
              <w:rPr>
                <w:rFonts w:ascii="Calibri" w:eastAsia="Times New Roman" w:hAnsi="Calibri" w:cs="Calibri"/>
                <w:b/>
                <w:bCs/>
                <w:color w:val="000000"/>
                <w:sz w:val="13"/>
                <w:szCs w:val="13"/>
                <w:lang w:eastAsia="hr-HR"/>
              </w:rPr>
              <w:t>31</w:t>
            </w:r>
          </w:p>
        </w:tc>
      </w:tr>
    </w:tbl>
    <w:p w14:paraId="1E163484" w14:textId="77777777" w:rsidR="00F92433" w:rsidRDefault="00F92433" w:rsidP="004D7822">
      <w:pPr>
        <w:jc w:val="both"/>
        <w:rPr>
          <w:rFonts w:ascii="Calibri" w:hAnsi="Calibri" w:cs="Calibri"/>
          <w:noProof/>
        </w:rPr>
      </w:pPr>
    </w:p>
    <w:p w14:paraId="09C8D1DB" w14:textId="5AC3C41C" w:rsidR="00672235" w:rsidRDefault="00F05C49" w:rsidP="004D7822">
      <w:pPr>
        <w:jc w:val="both"/>
        <w:rPr>
          <w:rFonts w:ascii="Calibri" w:hAnsi="Calibri" w:cs="Calibri"/>
          <w:noProof/>
        </w:rPr>
      </w:pPr>
      <w:r>
        <w:rPr>
          <w:rFonts w:ascii="Calibri" w:hAnsi="Calibri" w:cs="Calibri"/>
          <w:noProof/>
        </w:rPr>
        <w:t>Društvo u 2026. godini planira 31% veće rashode u odnosu na procijenjen</w:t>
      </w:r>
      <w:r w:rsidR="00154F40">
        <w:rPr>
          <w:rFonts w:ascii="Calibri" w:hAnsi="Calibri" w:cs="Calibri"/>
          <w:noProof/>
        </w:rPr>
        <w:t xml:space="preserve">e rashode za 2025. godinu </w:t>
      </w:r>
      <w:r w:rsidR="00C31F67">
        <w:rPr>
          <w:rFonts w:ascii="Calibri" w:hAnsi="Calibri" w:cs="Calibri"/>
          <w:noProof/>
        </w:rPr>
        <w:t xml:space="preserve">i to </w:t>
      </w:r>
      <w:r w:rsidR="00154F40">
        <w:rPr>
          <w:rFonts w:ascii="Calibri" w:hAnsi="Calibri" w:cs="Calibri"/>
          <w:noProof/>
        </w:rPr>
        <w:t>zbog povećanja poslovnih rashoda za 32 %</w:t>
      </w:r>
      <w:r w:rsidR="00521ACB">
        <w:rPr>
          <w:rFonts w:ascii="Calibri" w:hAnsi="Calibri" w:cs="Calibri"/>
          <w:noProof/>
        </w:rPr>
        <w:t xml:space="preserve"> dok su finacijski rashodi planirani na razini procijenjenih za 2025. </w:t>
      </w:r>
      <w:r w:rsidR="00577928">
        <w:rPr>
          <w:rFonts w:ascii="Calibri" w:hAnsi="Calibri" w:cs="Calibri"/>
          <w:noProof/>
        </w:rPr>
        <w:t xml:space="preserve">godinu. U strukturi poslovnih rashoda planirano je povećanje </w:t>
      </w:r>
      <w:r w:rsidR="003A1BC3">
        <w:rPr>
          <w:rFonts w:ascii="Calibri" w:hAnsi="Calibri" w:cs="Calibri"/>
          <w:noProof/>
        </w:rPr>
        <w:t xml:space="preserve">svih </w:t>
      </w:r>
      <w:r w:rsidR="00B235B9">
        <w:rPr>
          <w:rFonts w:ascii="Calibri" w:hAnsi="Calibri" w:cs="Calibri"/>
          <w:noProof/>
        </w:rPr>
        <w:t xml:space="preserve">troškova, no materijalni troškovi i troškovi osoblja </w:t>
      </w:r>
      <w:r w:rsidR="005F0678">
        <w:rPr>
          <w:rFonts w:ascii="Calibri" w:hAnsi="Calibri" w:cs="Calibri"/>
          <w:noProof/>
        </w:rPr>
        <w:t xml:space="preserve">tu </w:t>
      </w:r>
      <w:r w:rsidR="00B235B9">
        <w:rPr>
          <w:rFonts w:ascii="Calibri" w:hAnsi="Calibri" w:cs="Calibri"/>
          <w:noProof/>
        </w:rPr>
        <w:t>zauzimaju najveći udio</w:t>
      </w:r>
      <w:r w:rsidR="00CB387A">
        <w:rPr>
          <w:rFonts w:ascii="Calibri" w:hAnsi="Calibri" w:cs="Calibri"/>
          <w:noProof/>
        </w:rPr>
        <w:t>.</w:t>
      </w:r>
      <w:r w:rsidR="00B235B9">
        <w:rPr>
          <w:rFonts w:ascii="Calibri" w:hAnsi="Calibri" w:cs="Calibri"/>
          <w:noProof/>
        </w:rPr>
        <w:t xml:space="preserve"> </w:t>
      </w:r>
    </w:p>
    <w:p w14:paraId="62077634" w14:textId="4CF8A492" w:rsidR="0081009C" w:rsidRDefault="00E74A13" w:rsidP="004D7822">
      <w:pPr>
        <w:jc w:val="both"/>
        <w:rPr>
          <w:rFonts w:ascii="Calibri" w:hAnsi="Calibri" w:cs="Calibri"/>
          <w:noProof/>
        </w:rPr>
      </w:pPr>
      <w:r>
        <w:rPr>
          <w:rFonts w:ascii="Calibri" w:hAnsi="Calibri" w:cs="Calibri"/>
          <w:noProof/>
        </w:rPr>
        <w:t xml:space="preserve">S obzirom na </w:t>
      </w:r>
      <w:r w:rsidR="000A5F8A">
        <w:rPr>
          <w:rFonts w:ascii="Calibri" w:hAnsi="Calibri" w:cs="Calibri"/>
          <w:noProof/>
        </w:rPr>
        <w:t>obvezu</w:t>
      </w:r>
      <w:r>
        <w:rPr>
          <w:rFonts w:ascii="Calibri" w:hAnsi="Calibri" w:cs="Calibri"/>
          <w:noProof/>
        </w:rPr>
        <w:t xml:space="preserve"> usklađivanja plaća u Društvu s propisanom minimalnom plaćom Društvo će s prvim danom planirane godine </w:t>
      </w:r>
      <w:r w:rsidR="00F91A46">
        <w:rPr>
          <w:rFonts w:ascii="Calibri" w:hAnsi="Calibri" w:cs="Calibri"/>
          <w:noProof/>
        </w:rPr>
        <w:t>u</w:t>
      </w:r>
      <w:r w:rsidR="00AF1A47">
        <w:rPr>
          <w:rFonts w:ascii="Calibri" w:hAnsi="Calibri" w:cs="Calibri"/>
          <w:noProof/>
        </w:rPr>
        <w:t>skladiti plaće</w:t>
      </w:r>
      <w:r>
        <w:rPr>
          <w:rFonts w:ascii="Calibri" w:hAnsi="Calibri" w:cs="Calibri"/>
          <w:noProof/>
        </w:rPr>
        <w:t xml:space="preserve"> </w:t>
      </w:r>
      <w:r w:rsidR="005B7FF1">
        <w:rPr>
          <w:rFonts w:ascii="Calibri" w:hAnsi="Calibri" w:cs="Calibri"/>
          <w:noProof/>
        </w:rPr>
        <w:t xml:space="preserve">te </w:t>
      </w:r>
      <w:r w:rsidR="00B7052C">
        <w:rPr>
          <w:rFonts w:ascii="Calibri" w:hAnsi="Calibri" w:cs="Calibri"/>
          <w:noProof/>
        </w:rPr>
        <w:t xml:space="preserve">povisiti </w:t>
      </w:r>
      <w:r w:rsidR="00BC1EFD">
        <w:rPr>
          <w:rFonts w:ascii="Calibri" w:hAnsi="Calibri" w:cs="Calibri"/>
          <w:noProof/>
        </w:rPr>
        <w:t xml:space="preserve">davanja </w:t>
      </w:r>
      <w:r w:rsidR="00403005">
        <w:rPr>
          <w:rFonts w:ascii="Calibri" w:hAnsi="Calibri" w:cs="Calibri"/>
          <w:noProof/>
        </w:rPr>
        <w:t xml:space="preserve">radnicima </w:t>
      </w:r>
      <w:r w:rsidR="00BC1EFD">
        <w:rPr>
          <w:rFonts w:ascii="Calibri" w:hAnsi="Calibri" w:cs="Calibri"/>
          <w:noProof/>
        </w:rPr>
        <w:t>pa je procjena</w:t>
      </w:r>
      <w:r>
        <w:rPr>
          <w:rFonts w:ascii="Calibri" w:hAnsi="Calibri" w:cs="Calibri"/>
          <w:noProof/>
        </w:rPr>
        <w:t xml:space="preserve"> da će Društvo za plaće, poreze i doprinose u 202</w:t>
      </w:r>
      <w:r w:rsidR="00BC1EFD">
        <w:rPr>
          <w:rFonts w:ascii="Calibri" w:hAnsi="Calibri" w:cs="Calibri"/>
          <w:noProof/>
        </w:rPr>
        <w:t>6</w:t>
      </w:r>
      <w:r>
        <w:rPr>
          <w:rFonts w:ascii="Calibri" w:hAnsi="Calibri" w:cs="Calibri"/>
          <w:noProof/>
        </w:rPr>
        <w:t xml:space="preserve">. godini morati izdvojiti gotovo </w:t>
      </w:r>
      <w:r w:rsidR="00BC1EFD">
        <w:rPr>
          <w:rFonts w:ascii="Calibri" w:hAnsi="Calibri" w:cs="Calibri"/>
          <w:noProof/>
        </w:rPr>
        <w:t>25</w:t>
      </w:r>
      <w:r>
        <w:rPr>
          <w:rFonts w:ascii="Calibri" w:hAnsi="Calibri" w:cs="Calibri"/>
          <w:noProof/>
        </w:rPr>
        <w:t xml:space="preserve">0.000,00 eura više nego </w:t>
      </w:r>
      <w:r w:rsidR="00BC1EFD">
        <w:rPr>
          <w:rFonts w:ascii="Calibri" w:hAnsi="Calibri" w:cs="Calibri"/>
          <w:noProof/>
        </w:rPr>
        <w:t>u 2025.</w:t>
      </w:r>
      <w:r>
        <w:rPr>
          <w:rFonts w:ascii="Calibri" w:hAnsi="Calibri" w:cs="Calibri"/>
          <w:noProof/>
        </w:rPr>
        <w:t xml:space="preserve"> godin</w:t>
      </w:r>
      <w:r w:rsidR="00BC1EFD">
        <w:rPr>
          <w:rFonts w:ascii="Calibri" w:hAnsi="Calibri" w:cs="Calibri"/>
          <w:noProof/>
        </w:rPr>
        <w:t>i</w:t>
      </w:r>
      <w:r>
        <w:rPr>
          <w:rFonts w:ascii="Calibri" w:hAnsi="Calibri" w:cs="Calibri"/>
          <w:noProof/>
        </w:rPr>
        <w:t>.</w:t>
      </w:r>
    </w:p>
    <w:p w14:paraId="1820C3B1" w14:textId="77777777" w:rsidR="00BC1EFD" w:rsidRDefault="00BC1EFD" w:rsidP="004D7822">
      <w:pPr>
        <w:jc w:val="both"/>
        <w:rPr>
          <w:rFonts w:ascii="Calibri" w:hAnsi="Calibri" w:cs="Calibri"/>
          <w:noProof/>
        </w:rPr>
      </w:pPr>
    </w:p>
    <w:p w14:paraId="2D2804EB" w14:textId="77777777" w:rsidR="000878FB" w:rsidRDefault="000878FB" w:rsidP="004D7822">
      <w:pPr>
        <w:jc w:val="both"/>
        <w:rPr>
          <w:rFonts w:ascii="Calibri" w:hAnsi="Calibri" w:cs="Calibri"/>
          <w:noProof/>
        </w:rPr>
      </w:pPr>
    </w:p>
    <w:p w14:paraId="6CAF9003" w14:textId="77777777" w:rsidR="00BC1EFD" w:rsidRDefault="00BC1EFD" w:rsidP="004D7822">
      <w:pPr>
        <w:jc w:val="both"/>
        <w:rPr>
          <w:rFonts w:ascii="Calibri" w:hAnsi="Calibri" w:cs="Calibri"/>
          <w:noProof/>
        </w:rPr>
      </w:pPr>
    </w:p>
    <w:p w14:paraId="578351B0" w14:textId="30F61D01" w:rsidR="00B04B32" w:rsidRDefault="0081009C" w:rsidP="004D7822">
      <w:pPr>
        <w:jc w:val="both"/>
        <w:rPr>
          <w:rFonts w:ascii="Calibri" w:hAnsi="Calibri" w:cs="Calibri"/>
          <w:i/>
          <w:iCs/>
          <w:noProof/>
          <w:sz w:val="20"/>
          <w:szCs w:val="20"/>
        </w:rPr>
      </w:pPr>
      <w:r w:rsidRPr="0081009C">
        <w:rPr>
          <w:rFonts w:ascii="Calibri" w:hAnsi="Calibri" w:cs="Calibri"/>
          <w:i/>
          <w:iCs/>
          <w:noProof/>
          <w:sz w:val="20"/>
          <w:szCs w:val="20"/>
        </w:rPr>
        <w:lastRenderedPageBreak/>
        <w:t xml:space="preserve">Tablica </w:t>
      </w:r>
      <w:r w:rsidR="00960730">
        <w:rPr>
          <w:rFonts w:ascii="Calibri" w:hAnsi="Calibri" w:cs="Calibri"/>
          <w:i/>
          <w:iCs/>
          <w:noProof/>
          <w:sz w:val="20"/>
          <w:szCs w:val="20"/>
        </w:rPr>
        <w:t>9</w:t>
      </w:r>
      <w:r w:rsidRPr="0081009C">
        <w:rPr>
          <w:rFonts w:ascii="Calibri" w:hAnsi="Calibri" w:cs="Calibri"/>
          <w:i/>
          <w:iCs/>
          <w:noProof/>
          <w:sz w:val="20"/>
          <w:szCs w:val="20"/>
        </w:rPr>
        <w:t>. Planirani poslovni rezultat</w:t>
      </w:r>
    </w:p>
    <w:tbl>
      <w:tblPr>
        <w:tblW w:w="8986" w:type="dxa"/>
        <w:tblLook w:val="04A0" w:firstRow="1" w:lastRow="0" w:firstColumn="1" w:lastColumn="0" w:noHBand="0" w:noVBand="1"/>
      </w:tblPr>
      <w:tblGrid>
        <w:gridCol w:w="1523"/>
        <w:gridCol w:w="846"/>
        <w:gridCol w:w="847"/>
        <w:gridCol w:w="829"/>
        <w:gridCol w:w="846"/>
        <w:gridCol w:w="812"/>
        <w:gridCol w:w="677"/>
        <w:gridCol w:w="677"/>
        <w:gridCol w:w="660"/>
        <w:gridCol w:w="643"/>
        <w:gridCol w:w="626"/>
      </w:tblGrid>
      <w:tr w:rsidR="00B02B60" w:rsidRPr="00B02B60" w14:paraId="017D2F02" w14:textId="77777777" w:rsidTr="004F6B3D">
        <w:trPr>
          <w:trHeight w:val="1012"/>
        </w:trPr>
        <w:tc>
          <w:tcPr>
            <w:tcW w:w="1523" w:type="dxa"/>
            <w:tcBorders>
              <w:top w:val="single" w:sz="8" w:space="0" w:color="auto"/>
              <w:left w:val="single" w:sz="8" w:space="0" w:color="auto"/>
              <w:bottom w:val="single" w:sz="4" w:space="0" w:color="auto"/>
              <w:right w:val="single" w:sz="4" w:space="0" w:color="auto"/>
            </w:tcBorders>
            <w:shd w:val="clear" w:color="auto" w:fill="FFFF00"/>
            <w:noWrap/>
            <w:vAlign w:val="center"/>
            <w:hideMark/>
          </w:tcPr>
          <w:p w14:paraId="7C792107" w14:textId="77777777" w:rsidR="00B02B60" w:rsidRPr="00B02B60" w:rsidRDefault="00B02B60" w:rsidP="00B02B60">
            <w:pPr>
              <w:spacing w:after="0" w:line="240" w:lineRule="auto"/>
              <w:jc w:val="center"/>
              <w:rPr>
                <w:rFonts w:ascii="Calibri" w:eastAsia="Times New Roman" w:hAnsi="Calibri" w:cs="Calibri"/>
                <w:b/>
                <w:bCs/>
                <w:color w:val="000000"/>
                <w:sz w:val="15"/>
                <w:szCs w:val="15"/>
                <w:lang w:eastAsia="hr-HR"/>
              </w:rPr>
            </w:pPr>
            <w:r w:rsidRPr="00B02B60">
              <w:rPr>
                <w:rFonts w:ascii="Calibri" w:eastAsia="Times New Roman" w:hAnsi="Calibri" w:cs="Calibri"/>
                <w:b/>
                <w:bCs/>
                <w:color w:val="000000"/>
                <w:sz w:val="15"/>
                <w:szCs w:val="15"/>
                <w:lang w:eastAsia="hr-HR"/>
              </w:rPr>
              <w:t>Poslovno razdoblje</w:t>
            </w:r>
          </w:p>
        </w:tc>
        <w:tc>
          <w:tcPr>
            <w:tcW w:w="846" w:type="dxa"/>
            <w:tcBorders>
              <w:top w:val="single" w:sz="8" w:space="0" w:color="auto"/>
              <w:left w:val="nil"/>
              <w:bottom w:val="single" w:sz="4" w:space="0" w:color="auto"/>
              <w:right w:val="single" w:sz="4" w:space="0" w:color="auto"/>
            </w:tcBorders>
            <w:shd w:val="clear" w:color="auto" w:fill="FFFF00"/>
            <w:noWrap/>
            <w:vAlign w:val="center"/>
            <w:hideMark/>
          </w:tcPr>
          <w:p w14:paraId="4DF4FB6F" w14:textId="77777777" w:rsidR="00B02B60" w:rsidRPr="00B02B60" w:rsidRDefault="00B02B60" w:rsidP="00B02B60">
            <w:pPr>
              <w:spacing w:after="0" w:line="240" w:lineRule="auto"/>
              <w:jc w:val="center"/>
              <w:rPr>
                <w:rFonts w:ascii="Calibri" w:eastAsia="Times New Roman" w:hAnsi="Calibri" w:cs="Calibri"/>
                <w:b/>
                <w:bCs/>
                <w:color w:val="000000"/>
                <w:sz w:val="12"/>
                <w:szCs w:val="12"/>
                <w:lang w:eastAsia="hr-HR"/>
              </w:rPr>
            </w:pPr>
            <w:r w:rsidRPr="00B02B60">
              <w:rPr>
                <w:rFonts w:ascii="Calibri" w:eastAsia="Times New Roman" w:hAnsi="Calibri" w:cs="Calibri"/>
                <w:b/>
                <w:bCs/>
                <w:color w:val="000000"/>
                <w:sz w:val="12"/>
                <w:szCs w:val="12"/>
                <w:lang w:eastAsia="hr-HR"/>
              </w:rPr>
              <w:t>PLAN 2024</w:t>
            </w:r>
          </w:p>
        </w:tc>
        <w:tc>
          <w:tcPr>
            <w:tcW w:w="847" w:type="dxa"/>
            <w:tcBorders>
              <w:top w:val="single" w:sz="8" w:space="0" w:color="auto"/>
              <w:left w:val="nil"/>
              <w:bottom w:val="single" w:sz="4" w:space="0" w:color="auto"/>
              <w:right w:val="single" w:sz="4" w:space="0" w:color="auto"/>
            </w:tcBorders>
            <w:shd w:val="clear" w:color="auto" w:fill="FFFF00"/>
            <w:vAlign w:val="center"/>
            <w:hideMark/>
          </w:tcPr>
          <w:p w14:paraId="4A5EAEC2" w14:textId="77777777" w:rsidR="00B02B60" w:rsidRPr="00B02B60" w:rsidRDefault="00B02B60" w:rsidP="00B02B60">
            <w:pPr>
              <w:spacing w:after="0" w:line="240" w:lineRule="auto"/>
              <w:jc w:val="center"/>
              <w:rPr>
                <w:rFonts w:ascii="Calibri" w:eastAsia="Times New Roman" w:hAnsi="Calibri" w:cs="Calibri"/>
                <w:b/>
                <w:bCs/>
                <w:color w:val="000000"/>
                <w:sz w:val="12"/>
                <w:szCs w:val="12"/>
                <w:lang w:eastAsia="hr-HR"/>
              </w:rPr>
            </w:pPr>
            <w:r w:rsidRPr="00B02B60">
              <w:rPr>
                <w:rFonts w:ascii="Calibri" w:eastAsia="Times New Roman" w:hAnsi="Calibri" w:cs="Calibri"/>
                <w:b/>
                <w:bCs/>
                <w:color w:val="000000"/>
                <w:sz w:val="12"/>
                <w:szCs w:val="12"/>
                <w:lang w:eastAsia="hr-HR"/>
              </w:rPr>
              <w:t>OSTVARENO 2024.</w:t>
            </w:r>
          </w:p>
        </w:tc>
        <w:tc>
          <w:tcPr>
            <w:tcW w:w="829" w:type="dxa"/>
            <w:tcBorders>
              <w:top w:val="single" w:sz="8" w:space="0" w:color="auto"/>
              <w:left w:val="nil"/>
              <w:bottom w:val="single" w:sz="4" w:space="0" w:color="auto"/>
              <w:right w:val="single" w:sz="4" w:space="0" w:color="auto"/>
            </w:tcBorders>
            <w:shd w:val="clear" w:color="auto" w:fill="FFFF00"/>
            <w:noWrap/>
            <w:vAlign w:val="center"/>
            <w:hideMark/>
          </w:tcPr>
          <w:p w14:paraId="2D6335B9" w14:textId="77777777" w:rsidR="00B02B60" w:rsidRPr="00B02B60" w:rsidRDefault="00B02B60" w:rsidP="00B02B60">
            <w:pPr>
              <w:spacing w:after="0" w:line="240" w:lineRule="auto"/>
              <w:jc w:val="center"/>
              <w:rPr>
                <w:rFonts w:ascii="Calibri" w:eastAsia="Times New Roman" w:hAnsi="Calibri" w:cs="Calibri"/>
                <w:b/>
                <w:bCs/>
                <w:color w:val="000000"/>
                <w:sz w:val="12"/>
                <w:szCs w:val="12"/>
                <w:lang w:eastAsia="hr-HR"/>
              </w:rPr>
            </w:pPr>
            <w:r w:rsidRPr="00B02B60">
              <w:rPr>
                <w:rFonts w:ascii="Calibri" w:eastAsia="Times New Roman" w:hAnsi="Calibri" w:cs="Calibri"/>
                <w:b/>
                <w:bCs/>
                <w:color w:val="000000"/>
                <w:sz w:val="12"/>
                <w:szCs w:val="12"/>
                <w:lang w:eastAsia="hr-HR"/>
              </w:rPr>
              <w:t>PLAN 2025.</w:t>
            </w:r>
          </w:p>
        </w:tc>
        <w:tc>
          <w:tcPr>
            <w:tcW w:w="846" w:type="dxa"/>
            <w:tcBorders>
              <w:top w:val="single" w:sz="8" w:space="0" w:color="auto"/>
              <w:left w:val="nil"/>
              <w:bottom w:val="single" w:sz="4" w:space="0" w:color="auto"/>
              <w:right w:val="single" w:sz="4" w:space="0" w:color="auto"/>
            </w:tcBorders>
            <w:shd w:val="clear" w:color="auto" w:fill="FFFF00"/>
            <w:vAlign w:val="center"/>
            <w:hideMark/>
          </w:tcPr>
          <w:p w14:paraId="5210CD9A" w14:textId="77777777" w:rsidR="00B02B60" w:rsidRPr="00B02B60" w:rsidRDefault="00B02B60" w:rsidP="00B02B60">
            <w:pPr>
              <w:spacing w:after="0" w:line="240" w:lineRule="auto"/>
              <w:jc w:val="center"/>
              <w:rPr>
                <w:rFonts w:ascii="Calibri" w:eastAsia="Times New Roman" w:hAnsi="Calibri" w:cs="Calibri"/>
                <w:b/>
                <w:bCs/>
                <w:color w:val="000000"/>
                <w:sz w:val="12"/>
                <w:szCs w:val="12"/>
                <w:lang w:eastAsia="hr-HR"/>
              </w:rPr>
            </w:pPr>
            <w:r w:rsidRPr="00B02B60">
              <w:rPr>
                <w:rFonts w:ascii="Calibri" w:eastAsia="Times New Roman" w:hAnsi="Calibri" w:cs="Calibri"/>
                <w:b/>
                <w:bCs/>
                <w:color w:val="000000"/>
                <w:sz w:val="12"/>
                <w:szCs w:val="12"/>
                <w:lang w:eastAsia="hr-HR"/>
              </w:rPr>
              <w:t>PROCJENA 2025.</w:t>
            </w:r>
          </w:p>
        </w:tc>
        <w:tc>
          <w:tcPr>
            <w:tcW w:w="812" w:type="dxa"/>
            <w:tcBorders>
              <w:top w:val="single" w:sz="8" w:space="0" w:color="auto"/>
              <w:left w:val="nil"/>
              <w:bottom w:val="single" w:sz="4" w:space="0" w:color="auto"/>
              <w:right w:val="nil"/>
            </w:tcBorders>
            <w:shd w:val="clear" w:color="auto" w:fill="FFFF00"/>
            <w:noWrap/>
            <w:vAlign w:val="center"/>
            <w:hideMark/>
          </w:tcPr>
          <w:p w14:paraId="69AC6D27" w14:textId="77777777" w:rsidR="00B02B60" w:rsidRPr="00B02B60" w:rsidRDefault="00B02B60" w:rsidP="00B02B60">
            <w:pPr>
              <w:spacing w:after="0" w:line="240" w:lineRule="auto"/>
              <w:jc w:val="center"/>
              <w:rPr>
                <w:rFonts w:ascii="Calibri" w:eastAsia="Times New Roman" w:hAnsi="Calibri" w:cs="Calibri"/>
                <w:b/>
                <w:bCs/>
                <w:color w:val="000000"/>
                <w:sz w:val="12"/>
                <w:szCs w:val="12"/>
                <w:lang w:eastAsia="hr-HR"/>
              </w:rPr>
            </w:pPr>
            <w:r w:rsidRPr="00B02B60">
              <w:rPr>
                <w:rFonts w:ascii="Calibri" w:eastAsia="Times New Roman" w:hAnsi="Calibri" w:cs="Calibri"/>
                <w:b/>
                <w:bCs/>
                <w:color w:val="000000"/>
                <w:sz w:val="12"/>
                <w:szCs w:val="12"/>
                <w:lang w:eastAsia="hr-HR"/>
              </w:rPr>
              <w:t>PLAN 2026.</w:t>
            </w:r>
          </w:p>
        </w:tc>
        <w:tc>
          <w:tcPr>
            <w:tcW w:w="677" w:type="dxa"/>
            <w:tcBorders>
              <w:top w:val="single" w:sz="8" w:space="0" w:color="auto"/>
              <w:left w:val="single" w:sz="8" w:space="0" w:color="auto"/>
              <w:bottom w:val="single" w:sz="4" w:space="0" w:color="auto"/>
              <w:right w:val="single" w:sz="4" w:space="0" w:color="auto"/>
            </w:tcBorders>
            <w:shd w:val="clear" w:color="auto" w:fill="FFFF00"/>
            <w:vAlign w:val="center"/>
            <w:hideMark/>
          </w:tcPr>
          <w:p w14:paraId="16E453B4" w14:textId="77777777" w:rsidR="00B02B60" w:rsidRPr="00B02B60" w:rsidRDefault="00B02B60" w:rsidP="00B02B60">
            <w:pPr>
              <w:spacing w:after="0" w:line="240" w:lineRule="auto"/>
              <w:jc w:val="center"/>
              <w:rPr>
                <w:rFonts w:ascii="Calibri" w:eastAsia="Times New Roman" w:hAnsi="Calibri" w:cs="Calibri"/>
                <w:b/>
                <w:bCs/>
                <w:color w:val="000000"/>
                <w:sz w:val="12"/>
                <w:szCs w:val="12"/>
                <w:lang w:eastAsia="hr-HR"/>
              </w:rPr>
            </w:pPr>
            <w:r w:rsidRPr="00B02B60">
              <w:rPr>
                <w:rFonts w:ascii="Calibri" w:eastAsia="Times New Roman" w:hAnsi="Calibri" w:cs="Calibri"/>
                <w:b/>
                <w:bCs/>
                <w:color w:val="000000"/>
                <w:sz w:val="12"/>
                <w:szCs w:val="12"/>
                <w:lang w:eastAsia="hr-HR"/>
              </w:rPr>
              <w:t>Index  24. / Pl. 24.</w:t>
            </w:r>
          </w:p>
        </w:tc>
        <w:tc>
          <w:tcPr>
            <w:tcW w:w="677" w:type="dxa"/>
            <w:tcBorders>
              <w:top w:val="single" w:sz="8" w:space="0" w:color="auto"/>
              <w:left w:val="nil"/>
              <w:bottom w:val="single" w:sz="4" w:space="0" w:color="auto"/>
              <w:right w:val="single" w:sz="4" w:space="0" w:color="auto"/>
            </w:tcBorders>
            <w:shd w:val="clear" w:color="auto" w:fill="FFFF00"/>
            <w:vAlign w:val="center"/>
            <w:hideMark/>
          </w:tcPr>
          <w:p w14:paraId="506BCE65" w14:textId="77777777" w:rsidR="00B02B60" w:rsidRPr="00B02B60" w:rsidRDefault="00B02B60" w:rsidP="00B02B60">
            <w:pPr>
              <w:spacing w:after="0" w:line="240" w:lineRule="auto"/>
              <w:jc w:val="center"/>
              <w:rPr>
                <w:rFonts w:ascii="Calibri" w:eastAsia="Times New Roman" w:hAnsi="Calibri" w:cs="Calibri"/>
                <w:b/>
                <w:bCs/>
                <w:color w:val="000000"/>
                <w:sz w:val="12"/>
                <w:szCs w:val="12"/>
                <w:lang w:eastAsia="hr-HR"/>
              </w:rPr>
            </w:pPr>
            <w:r w:rsidRPr="00B02B60">
              <w:rPr>
                <w:rFonts w:ascii="Calibri" w:eastAsia="Times New Roman" w:hAnsi="Calibri" w:cs="Calibri"/>
                <w:b/>
                <w:bCs/>
                <w:color w:val="000000"/>
                <w:sz w:val="12"/>
                <w:szCs w:val="12"/>
                <w:lang w:eastAsia="hr-HR"/>
              </w:rPr>
              <w:t>Index Pl. 25. /  24.</w:t>
            </w:r>
          </w:p>
        </w:tc>
        <w:tc>
          <w:tcPr>
            <w:tcW w:w="660" w:type="dxa"/>
            <w:tcBorders>
              <w:top w:val="single" w:sz="8" w:space="0" w:color="auto"/>
              <w:left w:val="nil"/>
              <w:bottom w:val="single" w:sz="4" w:space="0" w:color="auto"/>
              <w:right w:val="single" w:sz="4" w:space="0" w:color="auto"/>
            </w:tcBorders>
            <w:shd w:val="clear" w:color="auto" w:fill="FFFF00"/>
            <w:vAlign w:val="center"/>
            <w:hideMark/>
          </w:tcPr>
          <w:p w14:paraId="52D9E6C3" w14:textId="77777777" w:rsidR="00B02B60" w:rsidRPr="00B02B60" w:rsidRDefault="00B02B60" w:rsidP="00B02B60">
            <w:pPr>
              <w:spacing w:after="0" w:line="240" w:lineRule="auto"/>
              <w:jc w:val="center"/>
              <w:rPr>
                <w:rFonts w:ascii="Calibri" w:eastAsia="Times New Roman" w:hAnsi="Calibri" w:cs="Calibri"/>
                <w:b/>
                <w:bCs/>
                <w:color w:val="000000"/>
                <w:sz w:val="12"/>
                <w:szCs w:val="12"/>
                <w:lang w:eastAsia="hr-HR"/>
              </w:rPr>
            </w:pPr>
            <w:r w:rsidRPr="00B02B60">
              <w:rPr>
                <w:rFonts w:ascii="Calibri" w:eastAsia="Times New Roman" w:hAnsi="Calibri" w:cs="Calibri"/>
                <w:b/>
                <w:bCs/>
                <w:color w:val="000000"/>
                <w:sz w:val="12"/>
                <w:szCs w:val="12"/>
                <w:lang w:eastAsia="hr-HR"/>
              </w:rPr>
              <w:t>Index Pl. 25. / Pr. 25.</w:t>
            </w:r>
          </w:p>
        </w:tc>
        <w:tc>
          <w:tcPr>
            <w:tcW w:w="643" w:type="dxa"/>
            <w:tcBorders>
              <w:top w:val="single" w:sz="8" w:space="0" w:color="auto"/>
              <w:left w:val="nil"/>
              <w:bottom w:val="single" w:sz="4" w:space="0" w:color="auto"/>
              <w:right w:val="single" w:sz="4" w:space="0" w:color="auto"/>
            </w:tcBorders>
            <w:shd w:val="clear" w:color="auto" w:fill="FFFF00"/>
            <w:vAlign w:val="center"/>
            <w:hideMark/>
          </w:tcPr>
          <w:p w14:paraId="0C769A2A" w14:textId="77777777" w:rsidR="00B02B60" w:rsidRPr="00B02B60" w:rsidRDefault="00B02B60" w:rsidP="00B02B60">
            <w:pPr>
              <w:spacing w:after="0" w:line="240" w:lineRule="auto"/>
              <w:jc w:val="center"/>
              <w:rPr>
                <w:rFonts w:ascii="Calibri" w:eastAsia="Times New Roman" w:hAnsi="Calibri" w:cs="Calibri"/>
                <w:b/>
                <w:bCs/>
                <w:color w:val="000000"/>
                <w:sz w:val="12"/>
                <w:szCs w:val="12"/>
                <w:lang w:eastAsia="hr-HR"/>
              </w:rPr>
            </w:pPr>
            <w:r w:rsidRPr="00B02B60">
              <w:rPr>
                <w:rFonts w:ascii="Calibri" w:eastAsia="Times New Roman" w:hAnsi="Calibri" w:cs="Calibri"/>
                <w:b/>
                <w:bCs/>
                <w:color w:val="000000"/>
                <w:sz w:val="12"/>
                <w:szCs w:val="12"/>
                <w:lang w:eastAsia="hr-HR"/>
              </w:rPr>
              <w:t>Index Pl. 26. / Pr. 25.</w:t>
            </w:r>
          </w:p>
        </w:tc>
        <w:tc>
          <w:tcPr>
            <w:tcW w:w="626" w:type="dxa"/>
            <w:tcBorders>
              <w:top w:val="single" w:sz="8" w:space="0" w:color="auto"/>
              <w:left w:val="nil"/>
              <w:bottom w:val="single" w:sz="4" w:space="0" w:color="auto"/>
              <w:right w:val="single" w:sz="8" w:space="0" w:color="auto"/>
            </w:tcBorders>
            <w:shd w:val="clear" w:color="auto" w:fill="FFFF00"/>
            <w:vAlign w:val="center"/>
            <w:hideMark/>
          </w:tcPr>
          <w:p w14:paraId="3D04F022" w14:textId="77777777" w:rsidR="00B02B60" w:rsidRPr="00B02B60" w:rsidRDefault="00B02B60" w:rsidP="00B02B60">
            <w:pPr>
              <w:spacing w:after="0" w:line="240" w:lineRule="auto"/>
              <w:jc w:val="center"/>
              <w:rPr>
                <w:rFonts w:ascii="Calibri" w:eastAsia="Times New Roman" w:hAnsi="Calibri" w:cs="Calibri"/>
                <w:b/>
                <w:bCs/>
                <w:color w:val="000000"/>
                <w:sz w:val="12"/>
                <w:szCs w:val="12"/>
                <w:lang w:eastAsia="hr-HR"/>
              </w:rPr>
            </w:pPr>
            <w:r w:rsidRPr="00B02B60">
              <w:rPr>
                <w:rFonts w:ascii="Calibri" w:eastAsia="Times New Roman" w:hAnsi="Calibri" w:cs="Calibri"/>
                <w:b/>
                <w:bCs/>
                <w:color w:val="000000"/>
                <w:sz w:val="12"/>
                <w:szCs w:val="12"/>
                <w:lang w:eastAsia="hr-HR"/>
              </w:rPr>
              <w:t>Index Pl. 26. / Pl. 25.</w:t>
            </w:r>
          </w:p>
        </w:tc>
      </w:tr>
      <w:tr w:rsidR="00B02B60" w:rsidRPr="00B02B60" w14:paraId="2C5F23DC" w14:textId="77777777" w:rsidTr="004F6B3D">
        <w:trPr>
          <w:trHeight w:val="496"/>
        </w:trPr>
        <w:tc>
          <w:tcPr>
            <w:tcW w:w="1523" w:type="dxa"/>
            <w:tcBorders>
              <w:top w:val="nil"/>
              <w:left w:val="single" w:sz="8" w:space="0" w:color="auto"/>
              <w:bottom w:val="single" w:sz="8" w:space="0" w:color="auto"/>
              <w:right w:val="single" w:sz="4" w:space="0" w:color="auto"/>
            </w:tcBorders>
            <w:shd w:val="clear" w:color="auto" w:fill="D1D1D1" w:themeFill="background2" w:themeFillShade="E6"/>
            <w:noWrap/>
            <w:vAlign w:val="center"/>
            <w:hideMark/>
          </w:tcPr>
          <w:p w14:paraId="3A810D5C" w14:textId="77777777" w:rsidR="00B02B60" w:rsidRPr="00B02B60" w:rsidRDefault="00B02B60" w:rsidP="00B02B60">
            <w:pPr>
              <w:spacing w:after="0" w:line="240" w:lineRule="auto"/>
              <w:rPr>
                <w:rFonts w:ascii="Calibri" w:eastAsia="Times New Roman" w:hAnsi="Calibri" w:cs="Calibri"/>
                <w:b/>
                <w:bCs/>
                <w:color w:val="000000"/>
                <w:sz w:val="15"/>
                <w:szCs w:val="15"/>
                <w:lang w:eastAsia="hr-HR"/>
              </w:rPr>
            </w:pPr>
            <w:r w:rsidRPr="00B02B60">
              <w:rPr>
                <w:rFonts w:ascii="Calibri" w:eastAsia="Times New Roman" w:hAnsi="Calibri" w:cs="Calibri"/>
                <w:b/>
                <w:bCs/>
                <w:color w:val="000000"/>
                <w:sz w:val="15"/>
                <w:szCs w:val="15"/>
                <w:lang w:eastAsia="hr-HR"/>
              </w:rPr>
              <w:t>Poslovni rezultat (</w:t>
            </w:r>
            <w:proofErr w:type="spellStart"/>
            <w:r w:rsidRPr="00B02B60">
              <w:rPr>
                <w:rFonts w:ascii="Calibri" w:eastAsia="Times New Roman" w:hAnsi="Calibri" w:cs="Calibri"/>
                <w:b/>
                <w:bCs/>
                <w:color w:val="000000"/>
                <w:sz w:val="15"/>
                <w:szCs w:val="15"/>
                <w:lang w:eastAsia="hr-HR"/>
              </w:rPr>
              <w:t>eur</w:t>
            </w:r>
            <w:proofErr w:type="spellEnd"/>
            <w:r w:rsidRPr="00B02B60">
              <w:rPr>
                <w:rFonts w:ascii="Calibri" w:eastAsia="Times New Roman" w:hAnsi="Calibri" w:cs="Calibri"/>
                <w:b/>
                <w:bCs/>
                <w:color w:val="000000"/>
                <w:sz w:val="15"/>
                <w:szCs w:val="15"/>
                <w:lang w:eastAsia="hr-HR"/>
              </w:rPr>
              <w:t>)</w:t>
            </w:r>
          </w:p>
        </w:tc>
        <w:tc>
          <w:tcPr>
            <w:tcW w:w="846" w:type="dxa"/>
            <w:tcBorders>
              <w:top w:val="nil"/>
              <w:left w:val="nil"/>
              <w:bottom w:val="single" w:sz="8" w:space="0" w:color="auto"/>
              <w:right w:val="single" w:sz="4" w:space="0" w:color="auto"/>
            </w:tcBorders>
            <w:shd w:val="clear" w:color="auto" w:fill="D1D1D1" w:themeFill="background2" w:themeFillShade="E6"/>
            <w:noWrap/>
            <w:vAlign w:val="center"/>
            <w:hideMark/>
          </w:tcPr>
          <w:p w14:paraId="03EA4DA8" w14:textId="77777777" w:rsidR="00B02B60" w:rsidRPr="00B02B60" w:rsidRDefault="00B02B60" w:rsidP="00B02B60">
            <w:pPr>
              <w:spacing w:after="0" w:line="240" w:lineRule="auto"/>
              <w:jc w:val="right"/>
              <w:rPr>
                <w:rFonts w:ascii="Calibri" w:eastAsia="Times New Roman" w:hAnsi="Calibri" w:cs="Calibri"/>
                <w:b/>
                <w:bCs/>
                <w:color w:val="000000"/>
                <w:sz w:val="15"/>
                <w:szCs w:val="15"/>
                <w:lang w:eastAsia="hr-HR"/>
              </w:rPr>
            </w:pPr>
            <w:r w:rsidRPr="00B02B60">
              <w:rPr>
                <w:rFonts w:ascii="Calibri" w:eastAsia="Times New Roman" w:hAnsi="Calibri" w:cs="Calibri"/>
                <w:b/>
                <w:bCs/>
                <w:color w:val="000000"/>
                <w:sz w:val="15"/>
                <w:szCs w:val="15"/>
                <w:lang w:eastAsia="hr-HR"/>
              </w:rPr>
              <w:t>5.020</w:t>
            </w:r>
          </w:p>
        </w:tc>
        <w:tc>
          <w:tcPr>
            <w:tcW w:w="847" w:type="dxa"/>
            <w:tcBorders>
              <w:top w:val="nil"/>
              <w:left w:val="nil"/>
              <w:bottom w:val="single" w:sz="8" w:space="0" w:color="auto"/>
              <w:right w:val="single" w:sz="4" w:space="0" w:color="auto"/>
            </w:tcBorders>
            <w:shd w:val="clear" w:color="auto" w:fill="D1D1D1" w:themeFill="background2" w:themeFillShade="E6"/>
            <w:noWrap/>
            <w:vAlign w:val="center"/>
            <w:hideMark/>
          </w:tcPr>
          <w:p w14:paraId="4EB1CCB2" w14:textId="77777777" w:rsidR="00B02B60" w:rsidRPr="00B02B60" w:rsidRDefault="00B02B60" w:rsidP="00B02B60">
            <w:pPr>
              <w:spacing w:after="0" w:line="240" w:lineRule="auto"/>
              <w:jc w:val="right"/>
              <w:rPr>
                <w:rFonts w:ascii="Calibri" w:eastAsia="Times New Roman" w:hAnsi="Calibri" w:cs="Calibri"/>
                <w:b/>
                <w:bCs/>
                <w:color w:val="000000"/>
                <w:sz w:val="15"/>
                <w:szCs w:val="15"/>
                <w:lang w:eastAsia="hr-HR"/>
              </w:rPr>
            </w:pPr>
            <w:r w:rsidRPr="00B02B60">
              <w:rPr>
                <w:rFonts w:ascii="Calibri" w:eastAsia="Times New Roman" w:hAnsi="Calibri" w:cs="Calibri"/>
                <w:b/>
                <w:bCs/>
                <w:color w:val="000000"/>
                <w:sz w:val="15"/>
                <w:szCs w:val="15"/>
                <w:lang w:eastAsia="hr-HR"/>
              </w:rPr>
              <w:t>337.407</w:t>
            </w:r>
          </w:p>
        </w:tc>
        <w:tc>
          <w:tcPr>
            <w:tcW w:w="829" w:type="dxa"/>
            <w:tcBorders>
              <w:top w:val="nil"/>
              <w:left w:val="nil"/>
              <w:bottom w:val="single" w:sz="8" w:space="0" w:color="auto"/>
              <w:right w:val="single" w:sz="4" w:space="0" w:color="auto"/>
            </w:tcBorders>
            <w:shd w:val="clear" w:color="auto" w:fill="D1D1D1" w:themeFill="background2" w:themeFillShade="E6"/>
            <w:noWrap/>
            <w:vAlign w:val="center"/>
            <w:hideMark/>
          </w:tcPr>
          <w:p w14:paraId="16069804" w14:textId="77777777" w:rsidR="00B02B60" w:rsidRPr="00B02B60" w:rsidRDefault="00B02B60" w:rsidP="00B02B60">
            <w:pPr>
              <w:spacing w:after="0" w:line="240" w:lineRule="auto"/>
              <w:jc w:val="right"/>
              <w:rPr>
                <w:rFonts w:ascii="Calibri" w:eastAsia="Times New Roman" w:hAnsi="Calibri" w:cs="Calibri"/>
                <w:b/>
                <w:bCs/>
                <w:color w:val="000000"/>
                <w:sz w:val="15"/>
                <w:szCs w:val="15"/>
                <w:lang w:eastAsia="hr-HR"/>
              </w:rPr>
            </w:pPr>
            <w:r w:rsidRPr="00B02B60">
              <w:rPr>
                <w:rFonts w:ascii="Calibri" w:eastAsia="Times New Roman" w:hAnsi="Calibri" w:cs="Calibri"/>
                <w:b/>
                <w:bCs/>
                <w:color w:val="000000"/>
                <w:sz w:val="15"/>
                <w:szCs w:val="15"/>
                <w:lang w:eastAsia="hr-HR"/>
              </w:rPr>
              <w:t>39.647</w:t>
            </w:r>
          </w:p>
        </w:tc>
        <w:tc>
          <w:tcPr>
            <w:tcW w:w="846" w:type="dxa"/>
            <w:tcBorders>
              <w:top w:val="nil"/>
              <w:left w:val="nil"/>
              <w:bottom w:val="single" w:sz="8" w:space="0" w:color="auto"/>
              <w:right w:val="single" w:sz="4" w:space="0" w:color="auto"/>
            </w:tcBorders>
            <w:shd w:val="clear" w:color="auto" w:fill="D1D1D1" w:themeFill="background2" w:themeFillShade="E6"/>
            <w:noWrap/>
            <w:vAlign w:val="center"/>
            <w:hideMark/>
          </w:tcPr>
          <w:p w14:paraId="160292A5" w14:textId="77777777" w:rsidR="00B02B60" w:rsidRPr="00B02B60" w:rsidRDefault="00B02B60" w:rsidP="00B02B60">
            <w:pPr>
              <w:spacing w:after="0" w:line="240" w:lineRule="auto"/>
              <w:jc w:val="right"/>
              <w:rPr>
                <w:rFonts w:ascii="Calibri" w:eastAsia="Times New Roman" w:hAnsi="Calibri" w:cs="Calibri"/>
                <w:b/>
                <w:bCs/>
                <w:color w:val="000000"/>
                <w:sz w:val="15"/>
                <w:szCs w:val="15"/>
                <w:lang w:eastAsia="hr-HR"/>
              </w:rPr>
            </w:pPr>
            <w:r w:rsidRPr="00B02B60">
              <w:rPr>
                <w:rFonts w:ascii="Calibri" w:eastAsia="Times New Roman" w:hAnsi="Calibri" w:cs="Calibri"/>
                <w:b/>
                <w:bCs/>
                <w:color w:val="000000"/>
                <w:sz w:val="15"/>
                <w:szCs w:val="15"/>
                <w:lang w:eastAsia="hr-HR"/>
              </w:rPr>
              <w:t>389.617</w:t>
            </w:r>
          </w:p>
        </w:tc>
        <w:tc>
          <w:tcPr>
            <w:tcW w:w="812" w:type="dxa"/>
            <w:tcBorders>
              <w:top w:val="nil"/>
              <w:left w:val="nil"/>
              <w:bottom w:val="single" w:sz="8" w:space="0" w:color="auto"/>
              <w:right w:val="single" w:sz="4" w:space="0" w:color="auto"/>
            </w:tcBorders>
            <w:shd w:val="clear" w:color="auto" w:fill="D1D1D1" w:themeFill="background2" w:themeFillShade="E6"/>
            <w:noWrap/>
            <w:vAlign w:val="center"/>
            <w:hideMark/>
          </w:tcPr>
          <w:p w14:paraId="7BC07876" w14:textId="77777777" w:rsidR="00B02B60" w:rsidRPr="00B02B60" w:rsidRDefault="00B02B60" w:rsidP="00B02B60">
            <w:pPr>
              <w:spacing w:after="0" w:line="240" w:lineRule="auto"/>
              <w:jc w:val="right"/>
              <w:rPr>
                <w:rFonts w:ascii="Calibri" w:eastAsia="Times New Roman" w:hAnsi="Calibri" w:cs="Calibri"/>
                <w:b/>
                <w:bCs/>
                <w:color w:val="000000"/>
                <w:sz w:val="15"/>
                <w:szCs w:val="15"/>
                <w:lang w:eastAsia="hr-HR"/>
              </w:rPr>
            </w:pPr>
            <w:r w:rsidRPr="00B02B60">
              <w:rPr>
                <w:rFonts w:ascii="Calibri" w:eastAsia="Times New Roman" w:hAnsi="Calibri" w:cs="Calibri"/>
                <w:b/>
                <w:bCs/>
                <w:color w:val="000000"/>
                <w:sz w:val="15"/>
                <w:szCs w:val="15"/>
                <w:lang w:eastAsia="hr-HR"/>
              </w:rPr>
              <w:t>47.909</w:t>
            </w:r>
          </w:p>
        </w:tc>
        <w:tc>
          <w:tcPr>
            <w:tcW w:w="677" w:type="dxa"/>
            <w:tcBorders>
              <w:top w:val="nil"/>
              <w:left w:val="single" w:sz="8" w:space="0" w:color="auto"/>
              <w:bottom w:val="single" w:sz="8" w:space="0" w:color="auto"/>
              <w:right w:val="single" w:sz="4" w:space="0" w:color="auto"/>
            </w:tcBorders>
            <w:shd w:val="clear" w:color="auto" w:fill="D1D1D1" w:themeFill="background2" w:themeFillShade="E6"/>
            <w:noWrap/>
            <w:vAlign w:val="center"/>
            <w:hideMark/>
          </w:tcPr>
          <w:p w14:paraId="21DA53BC" w14:textId="77777777" w:rsidR="00B02B60" w:rsidRPr="00B02B60" w:rsidRDefault="00B02B60" w:rsidP="00B02B60">
            <w:pPr>
              <w:spacing w:after="0" w:line="240" w:lineRule="auto"/>
              <w:jc w:val="center"/>
              <w:rPr>
                <w:rFonts w:ascii="Calibri" w:eastAsia="Times New Roman" w:hAnsi="Calibri" w:cs="Calibri"/>
                <w:b/>
                <w:bCs/>
                <w:color w:val="000000"/>
                <w:sz w:val="15"/>
                <w:szCs w:val="15"/>
                <w:lang w:eastAsia="hr-HR"/>
              </w:rPr>
            </w:pPr>
            <w:r w:rsidRPr="00B02B60">
              <w:rPr>
                <w:rFonts w:ascii="Calibri" w:eastAsia="Times New Roman" w:hAnsi="Calibri" w:cs="Calibri"/>
                <w:b/>
                <w:bCs/>
                <w:color w:val="000000"/>
                <w:sz w:val="15"/>
                <w:szCs w:val="15"/>
                <w:lang w:eastAsia="hr-HR"/>
              </w:rPr>
              <w:t>6721</w:t>
            </w:r>
          </w:p>
        </w:tc>
        <w:tc>
          <w:tcPr>
            <w:tcW w:w="677" w:type="dxa"/>
            <w:tcBorders>
              <w:top w:val="nil"/>
              <w:left w:val="nil"/>
              <w:bottom w:val="single" w:sz="8" w:space="0" w:color="auto"/>
              <w:right w:val="single" w:sz="4" w:space="0" w:color="auto"/>
            </w:tcBorders>
            <w:shd w:val="clear" w:color="auto" w:fill="D1D1D1" w:themeFill="background2" w:themeFillShade="E6"/>
            <w:noWrap/>
            <w:vAlign w:val="center"/>
            <w:hideMark/>
          </w:tcPr>
          <w:p w14:paraId="4FCB195B" w14:textId="77777777" w:rsidR="00B02B60" w:rsidRPr="00B02B60" w:rsidRDefault="00B02B60" w:rsidP="00B02B60">
            <w:pPr>
              <w:spacing w:after="0" w:line="240" w:lineRule="auto"/>
              <w:jc w:val="center"/>
              <w:rPr>
                <w:rFonts w:ascii="Calibri" w:eastAsia="Times New Roman" w:hAnsi="Calibri" w:cs="Calibri"/>
                <w:b/>
                <w:bCs/>
                <w:color w:val="000000"/>
                <w:sz w:val="15"/>
                <w:szCs w:val="15"/>
                <w:lang w:eastAsia="hr-HR"/>
              </w:rPr>
            </w:pPr>
            <w:r w:rsidRPr="00B02B60">
              <w:rPr>
                <w:rFonts w:ascii="Calibri" w:eastAsia="Times New Roman" w:hAnsi="Calibri" w:cs="Calibri"/>
                <w:b/>
                <w:bCs/>
                <w:color w:val="000000"/>
                <w:sz w:val="15"/>
                <w:szCs w:val="15"/>
                <w:lang w:eastAsia="hr-HR"/>
              </w:rPr>
              <w:t>12</w:t>
            </w:r>
          </w:p>
        </w:tc>
        <w:tc>
          <w:tcPr>
            <w:tcW w:w="660" w:type="dxa"/>
            <w:tcBorders>
              <w:top w:val="nil"/>
              <w:left w:val="nil"/>
              <w:bottom w:val="single" w:sz="8" w:space="0" w:color="auto"/>
              <w:right w:val="single" w:sz="4" w:space="0" w:color="auto"/>
            </w:tcBorders>
            <w:shd w:val="clear" w:color="auto" w:fill="D1D1D1" w:themeFill="background2" w:themeFillShade="E6"/>
            <w:noWrap/>
            <w:vAlign w:val="center"/>
            <w:hideMark/>
          </w:tcPr>
          <w:p w14:paraId="3D988B87" w14:textId="77777777" w:rsidR="00B02B60" w:rsidRPr="00B02B60" w:rsidRDefault="00B02B60" w:rsidP="00B02B60">
            <w:pPr>
              <w:spacing w:after="0" w:line="240" w:lineRule="auto"/>
              <w:jc w:val="center"/>
              <w:rPr>
                <w:rFonts w:ascii="Calibri" w:eastAsia="Times New Roman" w:hAnsi="Calibri" w:cs="Calibri"/>
                <w:b/>
                <w:bCs/>
                <w:color w:val="000000"/>
                <w:sz w:val="15"/>
                <w:szCs w:val="15"/>
                <w:lang w:eastAsia="hr-HR"/>
              </w:rPr>
            </w:pPr>
            <w:r w:rsidRPr="00B02B60">
              <w:rPr>
                <w:rFonts w:ascii="Calibri" w:eastAsia="Times New Roman" w:hAnsi="Calibri" w:cs="Calibri"/>
                <w:b/>
                <w:bCs/>
                <w:color w:val="000000"/>
                <w:sz w:val="15"/>
                <w:szCs w:val="15"/>
                <w:lang w:eastAsia="hr-HR"/>
              </w:rPr>
              <w:t>10</w:t>
            </w:r>
          </w:p>
        </w:tc>
        <w:tc>
          <w:tcPr>
            <w:tcW w:w="643" w:type="dxa"/>
            <w:tcBorders>
              <w:top w:val="nil"/>
              <w:left w:val="nil"/>
              <w:bottom w:val="single" w:sz="8" w:space="0" w:color="auto"/>
              <w:right w:val="single" w:sz="4" w:space="0" w:color="auto"/>
            </w:tcBorders>
            <w:shd w:val="clear" w:color="auto" w:fill="D1D1D1" w:themeFill="background2" w:themeFillShade="E6"/>
            <w:noWrap/>
            <w:vAlign w:val="center"/>
            <w:hideMark/>
          </w:tcPr>
          <w:p w14:paraId="202DA139" w14:textId="77777777" w:rsidR="00B02B60" w:rsidRPr="00B02B60" w:rsidRDefault="00B02B60" w:rsidP="00B02B60">
            <w:pPr>
              <w:spacing w:after="0" w:line="240" w:lineRule="auto"/>
              <w:jc w:val="center"/>
              <w:rPr>
                <w:rFonts w:ascii="Calibri" w:eastAsia="Times New Roman" w:hAnsi="Calibri" w:cs="Calibri"/>
                <w:b/>
                <w:bCs/>
                <w:color w:val="000000"/>
                <w:sz w:val="15"/>
                <w:szCs w:val="15"/>
                <w:lang w:eastAsia="hr-HR"/>
              </w:rPr>
            </w:pPr>
            <w:r w:rsidRPr="00B02B60">
              <w:rPr>
                <w:rFonts w:ascii="Calibri" w:eastAsia="Times New Roman" w:hAnsi="Calibri" w:cs="Calibri"/>
                <w:b/>
                <w:bCs/>
                <w:color w:val="000000"/>
                <w:sz w:val="15"/>
                <w:szCs w:val="15"/>
                <w:lang w:eastAsia="hr-HR"/>
              </w:rPr>
              <w:t>12</w:t>
            </w:r>
          </w:p>
        </w:tc>
        <w:tc>
          <w:tcPr>
            <w:tcW w:w="626" w:type="dxa"/>
            <w:tcBorders>
              <w:top w:val="nil"/>
              <w:left w:val="nil"/>
              <w:bottom w:val="single" w:sz="8" w:space="0" w:color="auto"/>
              <w:right w:val="single" w:sz="8" w:space="0" w:color="auto"/>
            </w:tcBorders>
            <w:shd w:val="clear" w:color="auto" w:fill="D1D1D1" w:themeFill="background2" w:themeFillShade="E6"/>
            <w:noWrap/>
            <w:vAlign w:val="center"/>
            <w:hideMark/>
          </w:tcPr>
          <w:p w14:paraId="118EBFC2" w14:textId="77777777" w:rsidR="00B02B60" w:rsidRPr="00B02B60" w:rsidRDefault="00B02B60" w:rsidP="00B02B60">
            <w:pPr>
              <w:spacing w:after="0" w:line="240" w:lineRule="auto"/>
              <w:jc w:val="center"/>
              <w:rPr>
                <w:rFonts w:ascii="Calibri" w:eastAsia="Times New Roman" w:hAnsi="Calibri" w:cs="Calibri"/>
                <w:b/>
                <w:bCs/>
                <w:color w:val="000000"/>
                <w:sz w:val="15"/>
                <w:szCs w:val="15"/>
                <w:lang w:eastAsia="hr-HR"/>
              </w:rPr>
            </w:pPr>
            <w:r w:rsidRPr="00B02B60">
              <w:rPr>
                <w:rFonts w:ascii="Calibri" w:eastAsia="Times New Roman" w:hAnsi="Calibri" w:cs="Calibri"/>
                <w:b/>
                <w:bCs/>
                <w:color w:val="000000"/>
                <w:sz w:val="15"/>
                <w:szCs w:val="15"/>
                <w:lang w:eastAsia="hr-HR"/>
              </w:rPr>
              <w:t>121</w:t>
            </w:r>
          </w:p>
        </w:tc>
      </w:tr>
    </w:tbl>
    <w:p w14:paraId="38E40E73" w14:textId="77777777" w:rsidR="004F6B3D" w:rsidRDefault="004F6B3D" w:rsidP="004D7822">
      <w:pPr>
        <w:jc w:val="both"/>
        <w:rPr>
          <w:rFonts w:ascii="Calibri" w:hAnsi="Calibri" w:cs="Calibri"/>
          <w:i/>
          <w:iCs/>
          <w:noProof/>
          <w:sz w:val="20"/>
          <w:szCs w:val="20"/>
        </w:rPr>
      </w:pPr>
    </w:p>
    <w:p w14:paraId="337AE219" w14:textId="5F14B802" w:rsidR="00B04B32" w:rsidRDefault="0081009C" w:rsidP="004D7822">
      <w:pPr>
        <w:jc w:val="both"/>
        <w:rPr>
          <w:rFonts w:ascii="Calibri" w:hAnsi="Calibri" w:cs="Calibri"/>
          <w:i/>
          <w:iCs/>
          <w:noProof/>
          <w:sz w:val="20"/>
          <w:szCs w:val="20"/>
        </w:rPr>
      </w:pPr>
      <w:r w:rsidRPr="0081009C">
        <w:rPr>
          <w:rFonts w:ascii="Calibri" w:hAnsi="Calibri" w:cs="Calibri"/>
          <w:i/>
          <w:iCs/>
          <w:noProof/>
          <w:sz w:val="20"/>
          <w:szCs w:val="20"/>
        </w:rPr>
        <w:t>Graf. 1</w:t>
      </w:r>
      <w:r w:rsidR="00011245">
        <w:rPr>
          <w:rFonts w:ascii="Calibri" w:hAnsi="Calibri" w:cs="Calibri"/>
          <w:i/>
          <w:iCs/>
          <w:noProof/>
          <w:sz w:val="20"/>
          <w:szCs w:val="20"/>
        </w:rPr>
        <w:t>9</w:t>
      </w:r>
      <w:r w:rsidRPr="0081009C">
        <w:rPr>
          <w:rFonts w:ascii="Calibri" w:hAnsi="Calibri" w:cs="Calibri"/>
          <w:i/>
          <w:iCs/>
          <w:noProof/>
          <w:sz w:val="20"/>
          <w:szCs w:val="20"/>
        </w:rPr>
        <w:t xml:space="preserve">. </w:t>
      </w:r>
      <w:r w:rsidR="002D2143">
        <w:rPr>
          <w:rFonts w:ascii="Calibri" w:hAnsi="Calibri" w:cs="Calibri"/>
          <w:i/>
          <w:iCs/>
          <w:noProof/>
          <w:sz w:val="20"/>
          <w:szCs w:val="20"/>
        </w:rPr>
        <w:t>Usporedba poslovnog rezultata kroz godine i planirani poslovni rezultat za 202</w:t>
      </w:r>
      <w:r w:rsidR="00EC1495">
        <w:rPr>
          <w:rFonts w:ascii="Calibri" w:hAnsi="Calibri" w:cs="Calibri"/>
          <w:i/>
          <w:iCs/>
          <w:noProof/>
          <w:sz w:val="20"/>
          <w:szCs w:val="20"/>
        </w:rPr>
        <w:t>6</w:t>
      </w:r>
      <w:r w:rsidR="002D2143">
        <w:rPr>
          <w:rFonts w:ascii="Calibri" w:hAnsi="Calibri" w:cs="Calibri"/>
          <w:i/>
          <w:iCs/>
          <w:noProof/>
          <w:sz w:val="20"/>
          <w:szCs w:val="20"/>
        </w:rPr>
        <w:t>. godinu</w:t>
      </w:r>
    </w:p>
    <w:p w14:paraId="751875B3" w14:textId="6910199A" w:rsidR="00EC1495" w:rsidRDefault="00A66701" w:rsidP="004D7822">
      <w:pPr>
        <w:jc w:val="both"/>
        <w:rPr>
          <w:rFonts w:ascii="Calibri" w:hAnsi="Calibri" w:cs="Calibri"/>
          <w:i/>
          <w:iCs/>
          <w:noProof/>
          <w:sz w:val="20"/>
          <w:szCs w:val="20"/>
        </w:rPr>
      </w:pPr>
      <w:r>
        <w:rPr>
          <w:noProof/>
        </w:rPr>
        <w:drawing>
          <wp:inline distT="0" distB="0" distL="0" distR="0" wp14:anchorId="29B32315" wp14:editId="73EFB018">
            <wp:extent cx="5699760" cy="2186940"/>
            <wp:effectExtent l="0" t="0" r="15240" b="3810"/>
            <wp:docPr id="1414916486" name="Chart 1">
              <a:extLst xmlns:a="http://schemas.openxmlformats.org/drawingml/2006/main">
                <a:ext uri="{FF2B5EF4-FFF2-40B4-BE49-F238E27FC236}">
                  <a16:creationId xmlns:a16="http://schemas.microsoft.com/office/drawing/2014/main" id="{786A7E9A-544E-A8E3-67B0-7B5FD25AF1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FAA3565" w14:textId="6A37E76B" w:rsidR="00B04B32" w:rsidRDefault="002D2143" w:rsidP="004D7822">
      <w:pPr>
        <w:jc w:val="both"/>
        <w:rPr>
          <w:rFonts w:ascii="Calibri" w:hAnsi="Calibri" w:cs="Calibri"/>
          <w:noProof/>
        </w:rPr>
      </w:pPr>
      <w:r>
        <w:rPr>
          <w:rFonts w:ascii="Calibri" w:hAnsi="Calibri" w:cs="Calibri"/>
          <w:noProof/>
        </w:rPr>
        <w:t xml:space="preserve">Društvo planira pozitivan poslovni rezultat od </w:t>
      </w:r>
      <w:r w:rsidR="00A66701">
        <w:rPr>
          <w:rFonts w:ascii="Calibri" w:hAnsi="Calibri" w:cs="Calibri"/>
          <w:noProof/>
        </w:rPr>
        <w:t>47</w:t>
      </w:r>
      <w:r>
        <w:rPr>
          <w:rFonts w:ascii="Calibri" w:hAnsi="Calibri" w:cs="Calibri"/>
          <w:noProof/>
        </w:rPr>
        <w:t>.</w:t>
      </w:r>
      <w:r w:rsidR="00A66701">
        <w:rPr>
          <w:rFonts w:ascii="Calibri" w:hAnsi="Calibri" w:cs="Calibri"/>
          <w:noProof/>
        </w:rPr>
        <w:t>909</w:t>
      </w:r>
      <w:r>
        <w:rPr>
          <w:rFonts w:ascii="Calibri" w:hAnsi="Calibri" w:cs="Calibri"/>
          <w:noProof/>
        </w:rPr>
        <w:t>,00 eura.</w:t>
      </w:r>
    </w:p>
    <w:p w14:paraId="5FFEF378" w14:textId="50F65A43" w:rsidR="00B04B32" w:rsidRDefault="00052D84" w:rsidP="004D7822">
      <w:pPr>
        <w:jc w:val="both"/>
        <w:rPr>
          <w:rFonts w:ascii="Calibri" w:hAnsi="Calibri" w:cs="Calibri"/>
          <w:b/>
          <w:bCs/>
          <w:noProof/>
        </w:rPr>
      </w:pPr>
      <w:r w:rsidRPr="00052D84">
        <w:rPr>
          <w:rFonts w:ascii="Calibri" w:hAnsi="Calibri" w:cs="Calibri"/>
          <w:b/>
          <w:bCs/>
          <w:noProof/>
        </w:rPr>
        <w:t xml:space="preserve">3.2.2. BILANCA </w:t>
      </w:r>
    </w:p>
    <w:p w14:paraId="42408B90" w14:textId="41A8E622" w:rsidR="002300C4" w:rsidRDefault="002300C4" w:rsidP="004D7822">
      <w:pPr>
        <w:jc w:val="both"/>
        <w:rPr>
          <w:rFonts w:ascii="Calibri" w:hAnsi="Calibri" w:cs="Calibri"/>
          <w:i/>
          <w:iCs/>
          <w:noProof/>
          <w:sz w:val="20"/>
          <w:szCs w:val="20"/>
        </w:rPr>
      </w:pPr>
      <w:r w:rsidRPr="002300C4">
        <w:rPr>
          <w:rFonts w:ascii="Calibri" w:hAnsi="Calibri" w:cs="Calibri"/>
          <w:i/>
          <w:iCs/>
          <w:noProof/>
          <w:sz w:val="20"/>
          <w:szCs w:val="20"/>
        </w:rPr>
        <w:t>Tablica 1</w:t>
      </w:r>
      <w:r w:rsidR="00960730">
        <w:rPr>
          <w:rFonts w:ascii="Calibri" w:hAnsi="Calibri" w:cs="Calibri"/>
          <w:i/>
          <w:iCs/>
          <w:noProof/>
          <w:sz w:val="20"/>
          <w:szCs w:val="20"/>
        </w:rPr>
        <w:t>0</w:t>
      </w:r>
      <w:r w:rsidRPr="002300C4">
        <w:rPr>
          <w:rFonts w:ascii="Calibri" w:hAnsi="Calibri" w:cs="Calibri"/>
          <w:i/>
          <w:iCs/>
          <w:noProof/>
          <w:sz w:val="20"/>
          <w:szCs w:val="20"/>
        </w:rPr>
        <w:t>. Plan bilance stanja za 202</w:t>
      </w:r>
      <w:r w:rsidR="00CB65DC">
        <w:rPr>
          <w:rFonts w:ascii="Calibri" w:hAnsi="Calibri" w:cs="Calibri"/>
          <w:i/>
          <w:iCs/>
          <w:noProof/>
          <w:sz w:val="20"/>
          <w:szCs w:val="20"/>
        </w:rPr>
        <w:t>6</w:t>
      </w:r>
      <w:r w:rsidRPr="002300C4">
        <w:rPr>
          <w:rFonts w:ascii="Calibri" w:hAnsi="Calibri" w:cs="Calibri"/>
          <w:i/>
          <w:iCs/>
          <w:noProof/>
          <w:sz w:val="20"/>
          <w:szCs w:val="20"/>
        </w:rPr>
        <w:t>. godinu</w:t>
      </w:r>
    </w:p>
    <w:tbl>
      <w:tblPr>
        <w:tblW w:w="9009" w:type="dxa"/>
        <w:tblLook w:val="04A0" w:firstRow="1" w:lastRow="0" w:firstColumn="1" w:lastColumn="0" w:noHBand="0" w:noVBand="1"/>
      </w:tblPr>
      <w:tblGrid>
        <w:gridCol w:w="1505"/>
        <w:gridCol w:w="888"/>
        <w:gridCol w:w="966"/>
        <w:gridCol w:w="888"/>
        <w:gridCol w:w="814"/>
        <w:gridCol w:w="814"/>
        <w:gridCol w:w="626"/>
        <w:gridCol w:w="626"/>
        <w:gridCol w:w="630"/>
        <w:gridCol w:w="626"/>
        <w:gridCol w:w="626"/>
      </w:tblGrid>
      <w:tr w:rsidR="00B26561" w:rsidRPr="00B26561" w14:paraId="464DFEAE" w14:textId="77777777" w:rsidTr="00B26561">
        <w:trPr>
          <w:trHeight w:val="712"/>
        </w:trPr>
        <w:tc>
          <w:tcPr>
            <w:tcW w:w="1505"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2222F0BC" w14:textId="77777777" w:rsidR="00B26561" w:rsidRPr="00B26561" w:rsidRDefault="00B26561" w:rsidP="00B26561">
            <w:pPr>
              <w:spacing w:after="0" w:line="240" w:lineRule="auto"/>
              <w:jc w:val="center"/>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AKTIVA</w:t>
            </w:r>
          </w:p>
        </w:tc>
        <w:tc>
          <w:tcPr>
            <w:tcW w:w="888" w:type="dxa"/>
            <w:tcBorders>
              <w:top w:val="single" w:sz="8" w:space="0" w:color="auto"/>
              <w:left w:val="nil"/>
              <w:bottom w:val="single" w:sz="4" w:space="0" w:color="auto"/>
              <w:right w:val="single" w:sz="4" w:space="0" w:color="auto"/>
            </w:tcBorders>
            <w:shd w:val="clear" w:color="000000" w:fill="FFFF00"/>
            <w:vAlign w:val="center"/>
            <w:hideMark/>
          </w:tcPr>
          <w:p w14:paraId="317A189E" w14:textId="77777777" w:rsidR="00B26561" w:rsidRPr="00B26561" w:rsidRDefault="00B26561" w:rsidP="00B26561">
            <w:pPr>
              <w:spacing w:after="0" w:line="240" w:lineRule="auto"/>
              <w:jc w:val="center"/>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PLAN 2024.</w:t>
            </w:r>
          </w:p>
        </w:tc>
        <w:tc>
          <w:tcPr>
            <w:tcW w:w="966" w:type="dxa"/>
            <w:tcBorders>
              <w:top w:val="single" w:sz="8" w:space="0" w:color="auto"/>
              <w:left w:val="nil"/>
              <w:bottom w:val="single" w:sz="4" w:space="0" w:color="auto"/>
              <w:right w:val="single" w:sz="4" w:space="0" w:color="auto"/>
            </w:tcBorders>
            <w:shd w:val="clear" w:color="000000" w:fill="FFFF00"/>
            <w:vAlign w:val="center"/>
            <w:hideMark/>
          </w:tcPr>
          <w:p w14:paraId="340F2158" w14:textId="77777777" w:rsidR="00B26561" w:rsidRPr="00B26561" w:rsidRDefault="00B26561" w:rsidP="00B26561">
            <w:pPr>
              <w:spacing w:after="0" w:line="240" w:lineRule="auto"/>
              <w:jc w:val="center"/>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OSTVARENO 2024.</w:t>
            </w:r>
          </w:p>
        </w:tc>
        <w:tc>
          <w:tcPr>
            <w:tcW w:w="888" w:type="dxa"/>
            <w:tcBorders>
              <w:top w:val="single" w:sz="8" w:space="0" w:color="auto"/>
              <w:left w:val="nil"/>
              <w:bottom w:val="single" w:sz="4" w:space="0" w:color="auto"/>
              <w:right w:val="single" w:sz="4" w:space="0" w:color="auto"/>
            </w:tcBorders>
            <w:shd w:val="clear" w:color="000000" w:fill="FFFF00"/>
            <w:vAlign w:val="center"/>
            <w:hideMark/>
          </w:tcPr>
          <w:p w14:paraId="437EEC6F" w14:textId="77777777" w:rsidR="00B26561" w:rsidRPr="00B26561" w:rsidRDefault="00B26561" w:rsidP="00B26561">
            <w:pPr>
              <w:spacing w:after="0" w:line="240" w:lineRule="auto"/>
              <w:jc w:val="center"/>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PLAN 2025.</w:t>
            </w:r>
          </w:p>
        </w:tc>
        <w:tc>
          <w:tcPr>
            <w:tcW w:w="814" w:type="dxa"/>
            <w:tcBorders>
              <w:top w:val="single" w:sz="8" w:space="0" w:color="auto"/>
              <w:left w:val="nil"/>
              <w:bottom w:val="single" w:sz="4" w:space="0" w:color="auto"/>
              <w:right w:val="single" w:sz="4" w:space="0" w:color="auto"/>
            </w:tcBorders>
            <w:shd w:val="clear" w:color="000000" w:fill="FFFF00"/>
            <w:vAlign w:val="center"/>
            <w:hideMark/>
          </w:tcPr>
          <w:p w14:paraId="77413264" w14:textId="77777777" w:rsidR="00B26561" w:rsidRPr="00B26561" w:rsidRDefault="00B26561" w:rsidP="00B26561">
            <w:pPr>
              <w:spacing w:after="0" w:line="240" w:lineRule="auto"/>
              <w:jc w:val="center"/>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PROCJENA 2025.</w:t>
            </w:r>
          </w:p>
        </w:tc>
        <w:tc>
          <w:tcPr>
            <w:tcW w:w="814" w:type="dxa"/>
            <w:tcBorders>
              <w:top w:val="single" w:sz="8" w:space="0" w:color="auto"/>
              <w:left w:val="nil"/>
              <w:bottom w:val="single" w:sz="4" w:space="0" w:color="auto"/>
              <w:right w:val="nil"/>
            </w:tcBorders>
            <w:shd w:val="clear" w:color="000000" w:fill="FFFF00"/>
            <w:vAlign w:val="center"/>
            <w:hideMark/>
          </w:tcPr>
          <w:p w14:paraId="1B371EE4" w14:textId="77777777" w:rsidR="00B26561" w:rsidRPr="00B26561" w:rsidRDefault="00B26561" w:rsidP="00B26561">
            <w:pPr>
              <w:spacing w:after="0" w:line="240" w:lineRule="auto"/>
              <w:jc w:val="center"/>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PLAN 2026.</w:t>
            </w:r>
          </w:p>
        </w:tc>
        <w:tc>
          <w:tcPr>
            <w:tcW w:w="626"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2CA8CE59" w14:textId="77777777" w:rsidR="00B26561" w:rsidRPr="00B26561" w:rsidRDefault="00B26561" w:rsidP="00B26561">
            <w:pPr>
              <w:spacing w:after="0" w:line="240" w:lineRule="auto"/>
              <w:jc w:val="center"/>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xml:space="preserve">Index  </w:t>
            </w:r>
            <w:proofErr w:type="spellStart"/>
            <w:r w:rsidRPr="00B26561">
              <w:rPr>
                <w:rFonts w:ascii="Calibri" w:eastAsia="Times New Roman" w:hAnsi="Calibri" w:cs="Calibri"/>
                <w:b/>
                <w:bCs/>
                <w:color w:val="000000"/>
                <w:sz w:val="13"/>
                <w:szCs w:val="13"/>
                <w:lang w:eastAsia="hr-HR"/>
              </w:rPr>
              <w:t>Ost</w:t>
            </w:r>
            <w:proofErr w:type="spellEnd"/>
            <w:r w:rsidRPr="00B26561">
              <w:rPr>
                <w:rFonts w:ascii="Calibri" w:eastAsia="Times New Roman" w:hAnsi="Calibri" w:cs="Calibri"/>
                <w:b/>
                <w:bCs/>
                <w:color w:val="000000"/>
                <w:sz w:val="13"/>
                <w:szCs w:val="13"/>
                <w:lang w:eastAsia="hr-HR"/>
              </w:rPr>
              <w:t>. 24. / Pl. 24.</w:t>
            </w:r>
          </w:p>
        </w:tc>
        <w:tc>
          <w:tcPr>
            <w:tcW w:w="626" w:type="dxa"/>
            <w:tcBorders>
              <w:top w:val="single" w:sz="8" w:space="0" w:color="auto"/>
              <w:left w:val="nil"/>
              <w:bottom w:val="single" w:sz="4" w:space="0" w:color="auto"/>
              <w:right w:val="single" w:sz="4" w:space="0" w:color="auto"/>
            </w:tcBorders>
            <w:shd w:val="clear" w:color="000000" w:fill="FFFF00"/>
            <w:vAlign w:val="center"/>
            <w:hideMark/>
          </w:tcPr>
          <w:p w14:paraId="6300E4AD" w14:textId="77777777" w:rsidR="00B26561" w:rsidRPr="00B26561" w:rsidRDefault="00B26561" w:rsidP="00B26561">
            <w:pPr>
              <w:spacing w:after="0" w:line="240" w:lineRule="auto"/>
              <w:jc w:val="center"/>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xml:space="preserve">Index Pl. 25. /  </w:t>
            </w:r>
            <w:proofErr w:type="spellStart"/>
            <w:r w:rsidRPr="00B26561">
              <w:rPr>
                <w:rFonts w:ascii="Calibri" w:eastAsia="Times New Roman" w:hAnsi="Calibri" w:cs="Calibri"/>
                <w:b/>
                <w:bCs/>
                <w:color w:val="000000"/>
                <w:sz w:val="13"/>
                <w:szCs w:val="13"/>
                <w:lang w:eastAsia="hr-HR"/>
              </w:rPr>
              <w:t>Ost</w:t>
            </w:r>
            <w:proofErr w:type="spellEnd"/>
            <w:r w:rsidRPr="00B26561">
              <w:rPr>
                <w:rFonts w:ascii="Calibri" w:eastAsia="Times New Roman" w:hAnsi="Calibri" w:cs="Calibri"/>
                <w:b/>
                <w:bCs/>
                <w:color w:val="000000"/>
                <w:sz w:val="13"/>
                <w:szCs w:val="13"/>
                <w:lang w:eastAsia="hr-HR"/>
              </w:rPr>
              <w:t>. 24.</w:t>
            </w:r>
          </w:p>
        </w:tc>
        <w:tc>
          <w:tcPr>
            <w:tcW w:w="630" w:type="dxa"/>
            <w:tcBorders>
              <w:top w:val="single" w:sz="8" w:space="0" w:color="auto"/>
              <w:left w:val="nil"/>
              <w:bottom w:val="single" w:sz="4" w:space="0" w:color="auto"/>
              <w:right w:val="single" w:sz="4" w:space="0" w:color="auto"/>
            </w:tcBorders>
            <w:shd w:val="clear" w:color="000000" w:fill="FFFF00"/>
            <w:vAlign w:val="center"/>
            <w:hideMark/>
          </w:tcPr>
          <w:p w14:paraId="3451B177" w14:textId="77777777" w:rsidR="00B26561" w:rsidRPr="00B26561" w:rsidRDefault="00B26561" w:rsidP="00B26561">
            <w:pPr>
              <w:spacing w:after="0" w:line="240" w:lineRule="auto"/>
              <w:jc w:val="center"/>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Index Pl. 25. / Pr. 25.</w:t>
            </w:r>
          </w:p>
        </w:tc>
        <w:tc>
          <w:tcPr>
            <w:tcW w:w="626" w:type="dxa"/>
            <w:tcBorders>
              <w:top w:val="single" w:sz="8" w:space="0" w:color="auto"/>
              <w:left w:val="nil"/>
              <w:bottom w:val="single" w:sz="4" w:space="0" w:color="auto"/>
              <w:right w:val="single" w:sz="4" w:space="0" w:color="auto"/>
            </w:tcBorders>
            <w:shd w:val="clear" w:color="000000" w:fill="FFFF00"/>
            <w:vAlign w:val="center"/>
            <w:hideMark/>
          </w:tcPr>
          <w:p w14:paraId="3D11FC4B" w14:textId="77777777" w:rsidR="00B26561" w:rsidRPr="00B26561" w:rsidRDefault="00B26561" w:rsidP="00B26561">
            <w:pPr>
              <w:spacing w:after="0" w:line="240" w:lineRule="auto"/>
              <w:jc w:val="center"/>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Index Pl. 26. / Pr. 25.</w:t>
            </w:r>
          </w:p>
        </w:tc>
        <w:tc>
          <w:tcPr>
            <w:tcW w:w="626" w:type="dxa"/>
            <w:tcBorders>
              <w:top w:val="single" w:sz="8" w:space="0" w:color="auto"/>
              <w:left w:val="nil"/>
              <w:bottom w:val="single" w:sz="4" w:space="0" w:color="auto"/>
              <w:right w:val="single" w:sz="8" w:space="0" w:color="auto"/>
            </w:tcBorders>
            <w:shd w:val="clear" w:color="000000" w:fill="FFFF00"/>
            <w:vAlign w:val="center"/>
            <w:hideMark/>
          </w:tcPr>
          <w:p w14:paraId="7608AFD2" w14:textId="77777777" w:rsidR="00B26561" w:rsidRPr="00B26561" w:rsidRDefault="00B26561" w:rsidP="00B26561">
            <w:pPr>
              <w:spacing w:after="0" w:line="240" w:lineRule="auto"/>
              <w:jc w:val="center"/>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Index Pl. 26. / Pl. 25.</w:t>
            </w:r>
          </w:p>
        </w:tc>
      </w:tr>
      <w:tr w:rsidR="00B26561" w:rsidRPr="00B26561" w14:paraId="364AF32C" w14:textId="77777777" w:rsidTr="00B26561">
        <w:trPr>
          <w:trHeight w:val="324"/>
        </w:trPr>
        <w:tc>
          <w:tcPr>
            <w:tcW w:w="1505" w:type="dxa"/>
            <w:tcBorders>
              <w:top w:val="nil"/>
              <w:left w:val="single" w:sz="8" w:space="0" w:color="auto"/>
              <w:bottom w:val="single" w:sz="4" w:space="0" w:color="auto"/>
              <w:right w:val="single" w:sz="4" w:space="0" w:color="auto"/>
            </w:tcBorders>
            <w:shd w:val="clear" w:color="000000" w:fill="FFFF99"/>
            <w:vAlign w:val="center"/>
            <w:hideMark/>
          </w:tcPr>
          <w:p w14:paraId="39302890" w14:textId="77777777" w:rsidR="00B26561" w:rsidRPr="00B26561" w:rsidRDefault="00B26561" w:rsidP="00B26561">
            <w:pPr>
              <w:spacing w:after="0" w:line="240" w:lineRule="auto"/>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DUGOTRAJNA IMOVINA</w:t>
            </w:r>
          </w:p>
        </w:tc>
        <w:tc>
          <w:tcPr>
            <w:tcW w:w="888" w:type="dxa"/>
            <w:tcBorders>
              <w:top w:val="nil"/>
              <w:left w:val="nil"/>
              <w:bottom w:val="single" w:sz="4" w:space="0" w:color="auto"/>
              <w:right w:val="single" w:sz="4" w:space="0" w:color="auto"/>
            </w:tcBorders>
            <w:shd w:val="clear" w:color="000000" w:fill="FFFF99"/>
            <w:noWrap/>
            <w:vAlign w:val="center"/>
            <w:hideMark/>
          </w:tcPr>
          <w:p w14:paraId="0790DD81"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966" w:type="dxa"/>
            <w:tcBorders>
              <w:top w:val="nil"/>
              <w:left w:val="nil"/>
              <w:bottom w:val="single" w:sz="4" w:space="0" w:color="auto"/>
              <w:right w:val="single" w:sz="4" w:space="0" w:color="auto"/>
            </w:tcBorders>
            <w:shd w:val="clear" w:color="000000" w:fill="FFFF99"/>
            <w:vAlign w:val="center"/>
            <w:hideMark/>
          </w:tcPr>
          <w:p w14:paraId="5B8E5263" w14:textId="77777777" w:rsidR="00B26561" w:rsidRPr="00B26561" w:rsidRDefault="00B26561" w:rsidP="00B26561">
            <w:pPr>
              <w:spacing w:after="0" w:line="240" w:lineRule="auto"/>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 </w:t>
            </w:r>
          </w:p>
        </w:tc>
        <w:tc>
          <w:tcPr>
            <w:tcW w:w="888" w:type="dxa"/>
            <w:tcBorders>
              <w:top w:val="nil"/>
              <w:left w:val="nil"/>
              <w:bottom w:val="single" w:sz="4" w:space="0" w:color="auto"/>
              <w:right w:val="single" w:sz="4" w:space="0" w:color="auto"/>
            </w:tcBorders>
            <w:shd w:val="clear" w:color="000000" w:fill="FFFF99"/>
            <w:noWrap/>
            <w:vAlign w:val="center"/>
            <w:hideMark/>
          </w:tcPr>
          <w:p w14:paraId="7DFB8677"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814" w:type="dxa"/>
            <w:tcBorders>
              <w:top w:val="nil"/>
              <w:left w:val="nil"/>
              <w:bottom w:val="single" w:sz="4" w:space="0" w:color="auto"/>
              <w:right w:val="single" w:sz="4" w:space="0" w:color="auto"/>
            </w:tcBorders>
            <w:shd w:val="clear" w:color="000000" w:fill="FFFF99"/>
            <w:vAlign w:val="center"/>
            <w:hideMark/>
          </w:tcPr>
          <w:p w14:paraId="35626FA7" w14:textId="77777777" w:rsidR="00B26561" w:rsidRPr="00B26561" w:rsidRDefault="00B26561" w:rsidP="00B26561">
            <w:pPr>
              <w:spacing w:after="0" w:line="240" w:lineRule="auto"/>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 </w:t>
            </w:r>
          </w:p>
        </w:tc>
        <w:tc>
          <w:tcPr>
            <w:tcW w:w="814" w:type="dxa"/>
            <w:tcBorders>
              <w:top w:val="nil"/>
              <w:left w:val="nil"/>
              <w:bottom w:val="single" w:sz="4" w:space="0" w:color="auto"/>
              <w:right w:val="single" w:sz="8" w:space="0" w:color="auto"/>
            </w:tcBorders>
            <w:shd w:val="clear" w:color="000000" w:fill="FFFF99"/>
            <w:noWrap/>
            <w:vAlign w:val="center"/>
            <w:hideMark/>
          </w:tcPr>
          <w:p w14:paraId="1C622D37"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626" w:type="dxa"/>
            <w:tcBorders>
              <w:top w:val="nil"/>
              <w:left w:val="nil"/>
              <w:bottom w:val="single" w:sz="4" w:space="0" w:color="auto"/>
              <w:right w:val="single" w:sz="4" w:space="0" w:color="auto"/>
            </w:tcBorders>
            <w:shd w:val="clear" w:color="000000" w:fill="FFFF99"/>
            <w:noWrap/>
            <w:vAlign w:val="bottom"/>
            <w:hideMark/>
          </w:tcPr>
          <w:p w14:paraId="7D6D5EC2"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 </w:t>
            </w:r>
          </w:p>
        </w:tc>
        <w:tc>
          <w:tcPr>
            <w:tcW w:w="626" w:type="dxa"/>
            <w:tcBorders>
              <w:top w:val="nil"/>
              <w:left w:val="nil"/>
              <w:bottom w:val="single" w:sz="4" w:space="0" w:color="auto"/>
              <w:right w:val="single" w:sz="4" w:space="0" w:color="auto"/>
            </w:tcBorders>
            <w:shd w:val="clear" w:color="000000" w:fill="FFFF99"/>
            <w:noWrap/>
            <w:vAlign w:val="bottom"/>
            <w:hideMark/>
          </w:tcPr>
          <w:p w14:paraId="67D93920"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 </w:t>
            </w:r>
          </w:p>
        </w:tc>
        <w:tc>
          <w:tcPr>
            <w:tcW w:w="630" w:type="dxa"/>
            <w:tcBorders>
              <w:top w:val="nil"/>
              <w:left w:val="nil"/>
              <w:bottom w:val="single" w:sz="4" w:space="0" w:color="auto"/>
              <w:right w:val="single" w:sz="4" w:space="0" w:color="auto"/>
            </w:tcBorders>
            <w:shd w:val="clear" w:color="000000" w:fill="FFFF99"/>
            <w:noWrap/>
            <w:vAlign w:val="bottom"/>
            <w:hideMark/>
          </w:tcPr>
          <w:p w14:paraId="13717C2F"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 </w:t>
            </w:r>
          </w:p>
        </w:tc>
        <w:tc>
          <w:tcPr>
            <w:tcW w:w="626" w:type="dxa"/>
            <w:tcBorders>
              <w:top w:val="nil"/>
              <w:left w:val="nil"/>
              <w:bottom w:val="single" w:sz="4" w:space="0" w:color="auto"/>
              <w:right w:val="single" w:sz="4" w:space="0" w:color="auto"/>
            </w:tcBorders>
            <w:shd w:val="clear" w:color="000000" w:fill="FFFF99"/>
            <w:noWrap/>
            <w:vAlign w:val="bottom"/>
            <w:hideMark/>
          </w:tcPr>
          <w:p w14:paraId="03B5DEB6"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 </w:t>
            </w:r>
          </w:p>
        </w:tc>
        <w:tc>
          <w:tcPr>
            <w:tcW w:w="626" w:type="dxa"/>
            <w:tcBorders>
              <w:top w:val="nil"/>
              <w:left w:val="nil"/>
              <w:bottom w:val="single" w:sz="4" w:space="0" w:color="auto"/>
              <w:right w:val="single" w:sz="8" w:space="0" w:color="auto"/>
            </w:tcBorders>
            <w:shd w:val="clear" w:color="000000" w:fill="FFFF99"/>
            <w:noWrap/>
            <w:vAlign w:val="bottom"/>
            <w:hideMark/>
          </w:tcPr>
          <w:p w14:paraId="732D921A"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 </w:t>
            </w:r>
          </w:p>
        </w:tc>
      </w:tr>
      <w:tr w:rsidR="00B26561" w:rsidRPr="00B26561" w14:paraId="032D56A9" w14:textId="77777777" w:rsidTr="00B26561">
        <w:trPr>
          <w:trHeight w:val="324"/>
        </w:trPr>
        <w:tc>
          <w:tcPr>
            <w:tcW w:w="1505" w:type="dxa"/>
            <w:tcBorders>
              <w:top w:val="nil"/>
              <w:left w:val="single" w:sz="8" w:space="0" w:color="auto"/>
              <w:bottom w:val="single" w:sz="4" w:space="0" w:color="auto"/>
              <w:right w:val="single" w:sz="4" w:space="0" w:color="auto"/>
            </w:tcBorders>
            <w:vAlign w:val="center"/>
            <w:hideMark/>
          </w:tcPr>
          <w:p w14:paraId="745F9F0C" w14:textId="77777777" w:rsidR="00B26561" w:rsidRPr="00B26561" w:rsidRDefault="00B26561" w:rsidP="00B26561">
            <w:pPr>
              <w:spacing w:after="0" w:line="240" w:lineRule="auto"/>
              <w:rPr>
                <w:rFonts w:ascii="Calibri" w:eastAsia="Times New Roman" w:hAnsi="Calibri" w:cs="Calibri"/>
                <w:i/>
                <w:iCs/>
                <w:sz w:val="13"/>
                <w:szCs w:val="13"/>
                <w:lang w:eastAsia="hr-HR"/>
              </w:rPr>
            </w:pPr>
            <w:r w:rsidRPr="00B26561">
              <w:rPr>
                <w:rFonts w:ascii="Calibri" w:eastAsia="Times New Roman" w:hAnsi="Calibri" w:cs="Calibri"/>
                <w:i/>
                <w:iCs/>
                <w:sz w:val="13"/>
                <w:szCs w:val="13"/>
                <w:lang w:eastAsia="hr-HR"/>
              </w:rPr>
              <w:t>Nematerijalna imovina</w:t>
            </w:r>
          </w:p>
        </w:tc>
        <w:tc>
          <w:tcPr>
            <w:tcW w:w="888" w:type="dxa"/>
            <w:tcBorders>
              <w:top w:val="nil"/>
              <w:left w:val="nil"/>
              <w:bottom w:val="single" w:sz="4" w:space="0" w:color="auto"/>
              <w:right w:val="single" w:sz="4" w:space="0" w:color="auto"/>
            </w:tcBorders>
            <w:noWrap/>
            <w:vAlign w:val="center"/>
            <w:hideMark/>
          </w:tcPr>
          <w:p w14:paraId="136574D1"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195.300</w:t>
            </w:r>
          </w:p>
        </w:tc>
        <w:tc>
          <w:tcPr>
            <w:tcW w:w="966" w:type="dxa"/>
            <w:tcBorders>
              <w:top w:val="nil"/>
              <w:left w:val="nil"/>
              <w:bottom w:val="single" w:sz="4" w:space="0" w:color="auto"/>
              <w:right w:val="single" w:sz="4" w:space="0" w:color="auto"/>
            </w:tcBorders>
            <w:noWrap/>
            <w:vAlign w:val="center"/>
            <w:hideMark/>
          </w:tcPr>
          <w:p w14:paraId="363F274E"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161.967</w:t>
            </w:r>
          </w:p>
        </w:tc>
        <w:tc>
          <w:tcPr>
            <w:tcW w:w="888" w:type="dxa"/>
            <w:tcBorders>
              <w:top w:val="nil"/>
              <w:left w:val="nil"/>
              <w:bottom w:val="single" w:sz="4" w:space="0" w:color="auto"/>
              <w:right w:val="single" w:sz="4" w:space="0" w:color="auto"/>
            </w:tcBorders>
            <w:noWrap/>
            <w:vAlign w:val="center"/>
            <w:hideMark/>
          </w:tcPr>
          <w:p w14:paraId="2FD3A9B6"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205.789</w:t>
            </w:r>
          </w:p>
        </w:tc>
        <w:tc>
          <w:tcPr>
            <w:tcW w:w="814" w:type="dxa"/>
            <w:tcBorders>
              <w:top w:val="nil"/>
              <w:left w:val="nil"/>
              <w:bottom w:val="single" w:sz="4" w:space="0" w:color="auto"/>
              <w:right w:val="single" w:sz="4" w:space="0" w:color="auto"/>
            </w:tcBorders>
            <w:noWrap/>
            <w:vAlign w:val="center"/>
            <w:hideMark/>
          </w:tcPr>
          <w:p w14:paraId="662284CE"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117.600</w:t>
            </w:r>
          </w:p>
        </w:tc>
        <w:tc>
          <w:tcPr>
            <w:tcW w:w="814" w:type="dxa"/>
            <w:tcBorders>
              <w:top w:val="nil"/>
              <w:left w:val="nil"/>
              <w:bottom w:val="single" w:sz="4" w:space="0" w:color="auto"/>
              <w:right w:val="single" w:sz="8" w:space="0" w:color="auto"/>
            </w:tcBorders>
            <w:noWrap/>
            <w:vAlign w:val="center"/>
            <w:hideMark/>
          </w:tcPr>
          <w:p w14:paraId="554DBCEF"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159.000</w:t>
            </w:r>
          </w:p>
        </w:tc>
        <w:tc>
          <w:tcPr>
            <w:tcW w:w="626" w:type="dxa"/>
            <w:tcBorders>
              <w:top w:val="nil"/>
              <w:left w:val="nil"/>
              <w:bottom w:val="single" w:sz="4" w:space="0" w:color="auto"/>
              <w:right w:val="single" w:sz="4" w:space="0" w:color="auto"/>
            </w:tcBorders>
            <w:noWrap/>
            <w:vAlign w:val="center"/>
            <w:hideMark/>
          </w:tcPr>
          <w:p w14:paraId="2255FE75"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83</w:t>
            </w:r>
          </w:p>
        </w:tc>
        <w:tc>
          <w:tcPr>
            <w:tcW w:w="626" w:type="dxa"/>
            <w:tcBorders>
              <w:top w:val="nil"/>
              <w:left w:val="nil"/>
              <w:bottom w:val="single" w:sz="4" w:space="0" w:color="auto"/>
              <w:right w:val="single" w:sz="4" w:space="0" w:color="auto"/>
            </w:tcBorders>
            <w:noWrap/>
            <w:vAlign w:val="center"/>
            <w:hideMark/>
          </w:tcPr>
          <w:p w14:paraId="580F9BFB"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127</w:t>
            </w:r>
          </w:p>
        </w:tc>
        <w:tc>
          <w:tcPr>
            <w:tcW w:w="630" w:type="dxa"/>
            <w:tcBorders>
              <w:top w:val="nil"/>
              <w:left w:val="nil"/>
              <w:bottom w:val="single" w:sz="4" w:space="0" w:color="auto"/>
              <w:right w:val="single" w:sz="4" w:space="0" w:color="auto"/>
            </w:tcBorders>
            <w:noWrap/>
            <w:vAlign w:val="center"/>
            <w:hideMark/>
          </w:tcPr>
          <w:p w14:paraId="69DFBEFA"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175</w:t>
            </w:r>
          </w:p>
        </w:tc>
        <w:tc>
          <w:tcPr>
            <w:tcW w:w="626" w:type="dxa"/>
            <w:tcBorders>
              <w:top w:val="nil"/>
              <w:left w:val="nil"/>
              <w:bottom w:val="single" w:sz="4" w:space="0" w:color="auto"/>
              <w:right w:val="single" w:sz="4" w:space="0" w:color="auto"/>
            </w:tcBorders>
            <w:noWrap/>
            <w:vAlign w:val="center"/>
            <w:hideMark/>
          </w:tcPr>
          <w:p w14:paraId="47AE7202"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135</w:t>
            </w:r>
          </w:p>
        </w:tc>
        <w:tc>
          <w:tcPr>
            <w:tcW w:w="626" w:type="dxa"/>
            <w:tcBorders>
              <w:top w:val="nil"/>
              <w:left w:val="nil"/>
              <w:bottom w:val="single" w:sz="4" w:space="0" w:color="auto"/>
              <w:right w:val="single" w:sz="8" w:space="0" w:color="auto"/>
            </w:tcBorders>
            <w:noWrap/>
            <w:vAlign w:val="center"/>
            <w:hideMark/>
          </w:tcPr>
          <w:p w14:paraId="0A5893DE"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77</w:t>
            </w:r>
          </w:p>
        </w:tc>
      </w:tr>
      <w:tr w:rsidR="00B26561" w:rsidRPr="00B26561" w14:paraId="466CCFB0" w14:textId="77777777" w:rsidTr="00B26561">
        <w:trPr>
          <w:trHeight w:val="440"/>
        </w:trPr>
        <w:tc>
          <w:tcPr>
            <w:tcW w:w="1505" w:type="dxa"/>
            <w:tcBorders>
              <w:top w:val="nil"/>
              <w:left w:val="single" w:sz="8" w:space="0" w:color="auto"/>
              <w:bottom w:val="single" w:sz="4" w:space="0" w:color="auto"/>
              <w:right w:val="single" w:sz="4" w:space="0" w:color="auto"/>
            </w:tcBorders>
            <w:vAlign w:val="center"/>
            <w:hideMark/>
          </w:tcPr>
          <w:p w14:paraId="7D624EE8" w14:textId="77777777" w:rsidR="00B26561" w:rsidRPr="00B26561" w:rsidRDefault="00B26561" w:rsidP="00B26561">
            <w:pPr>
              <w:spacing w:after="0" w:line="240" w:lineRule="auto"/>
              <w:rPr>
                <w:rFonts w:ascii="Calibri" w:eastAsia="Times New Roman" w:hAnsi="Calibri" w:cs="Calibri"/>
                <w:i/>
                <w:iCs/>
                <w:sz w:val="13"/>
                <w:szCs w:val="13"/>
                <w:lang w:eastAsia="hr-HR"/>
              </w:rPr>
            </w:pPr>
            <w:r w:rsidRPr="00B26561">
              <w:rPr>
                <w:rFonts w:ascii="Calibri" w:eastAsia="Times New Roman" w:hAnsi="Calibri" w:cs="Calibri"/>
                <w:i/>
                <w:iCs/>
                <w:sz w:val="13"/>
                <w:szCs w:val="13"/>
                <w:lang w:eastAsia="hr-HR"/>
              </w:rPr>
              <w:t>Nekretnine, postrojenja i oprema</w:t>
            </w:r>
          </w:p>
        </w:tc>
        <w:tc>
          <w:tcPr>
            <w:tcW w:w="888" w:type="dxa"/>
            <w:tcBorders>
              <w:top w:val="nil"/>
              <w:left w:val="nil"/>
              <w:bottom w:val="single" w:sz="4" w:space="0" w:color="auto"/>
              <w:right w:val="single" w:sz="4" w:space="0" w:color="auto"/>
            </w:tcBorders>
            <w:noWrap/>
            <w:vAlign w:val="center"/>
            <w:hideMark/>
          </w:tcPr>
          <w:p w14:paraId="3F7A1F5B"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19.542.200</w:t>
            </w:r>
          </w:p>
        </w:tc>
        <w:tc>
          <w:tcPr>
            <w:tcW w:w="966" w:type="dxa"/>
            <w:tcBorders>
              <w:top w:val="nil"/>
              <w:left w:val="nil"/>
              <w:bottom w:val="single" w:sz="4" w:space="0" w:color="auto"/>
              <w:right w:val="single" w:sz="4" w:space="0" w:color="auto"/>
            </w:tcBorders>
            <w:noWrap/>
            <w:vAlign w:val="center"/>
            <w:hideMark/>
          </w:tcPr>
          <w:p w14:paraId="4B11C764"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13.757.819</w:t>
            </w:r>
          </w:p>
        </w:tc>
        <w:tc>
          <w:tcPr>
            <w:tcW w:w="888" w:type="dxa"/>
            <w:tcBorders>
              <w:top w:val="nil"/>
              <w:left w:val="nil"/>
              <w:bottom w:val="single" w:sz="4" w:space="0" w:color="auto"/>
              <w:right w:val="single" w:sz="4" w:space="0" w:color="auto"/>
            </w:tcBorders>
            <w:noWrap/>
            <w:vAlign w:val="center"/>
            <w:hideMark/>
          </w:tcPr>
          <w:p w14:paraId="041B1F4C"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26.212.465</w:t>
            </w:r>
          </w:p>
        </w:tc>
        <w:tc>
          <w:tcPr>
            <w:tcW w:w="814" w:type="dxa"/>
            <w:tcBorders>
              <w:top w:val="nil"/>
              <w:left w:val="nil"/>
              <w:bottom w:val="single" w:sz="4" w:space="0" w:color="auto"/>
              <w:right w:val="single" w:sz="4" w:space="0" w:color="auto"/>
            </w:tcBorders>
            <w:noWrap/>
            <w:vAlign w:val="center"/>
            <w:hideMark/>
          </w:tcPr>
          <w:p w14:paraId="1F8C6387"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15.650.083</w:t>
            </w:r>
          </w:p>
        </w:tc>
        <w:tc>
          <w:tcPr>
            <w:tcW w:w="814" w:type="dxa"/>
            <w:tcBorders>
              <w:top w:val="nil"/>
              <w:left w:val="nil"/>
              <w:bottom w:val="single" w:sz="4" w:space="0" w:color="auto"/>
              <w:right w:val="single" w:sz="8" w:space="0" w:color="auto"/>
            </w:tcBorders>
            <w:noWrap/>
            <w:vAlign w:val="center"/>
            <w:hideMark/>
          </w:tcPr>
          <w:p w14:paraId="67D2FF5E"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23.856.756</w:t>
            </w:r>
          </w:p>
        </w:tc>
        <w:tc>
          <w:tcPr>
            <w:tcW w:w="626" w:type="dxa"/>
            <w:tcBorders>
              <w:top w:val="nil"/>
              <w:left w:val="nil"/>
              <w:bottom w:val="single" w:sz="4" w:space="0" w:color="auto"/>
              <w:right w:val="single" w:sz="4" w:space="0" w:color="auto"/>
            </w:tcBorders>
            <w:noWrap/>
            <w:vAlign w:val="center"/>
            <w:hideMark/>
          </w:tcPr>
          <w:p w14:paraId="249BA45F"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70</w:t>
            </w:r>
          </w:p>
        </w:tc>
        <w:tc>
          <w:tcPr>
            <w:tcW w:w="626" w:type="dxa"/>
            <w:tcBorders>
              <w:top w:val="nil"/>
              <w:left w:val="nil"/>
              <w:bottom w:val="single" w:sz="4" w:space="0" w:color="auto"/>
              <w:right w:val="single" w:sz="4" w:space="0" w:color="auto"/>
            </w:tcBorders>
            <w:noWrap/>
            <w:vAlign w:val="center"/>
            <w:hideMark/>
          </w:tcPr>
          <w:p w14:paraId="01FDA795"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191</w:t>
            </w:r>
          </w:p>
        </w:tc>
        <w:tc>
          <w:tcPr>
            <w:tcW w:w="630" w:type="dxa"/>
            <w:tcBorders>
              <w:top w:val="nil"/>
              <w:left w:val="nil"/>
              <w:bottom w:val="single" w:sz="4" w:space="0" w:color="auto"/>
              <w:right w:val="single" w:sz="4" w:space="0" w:color="auto"/>
            </w:tcBorders>
            <w:noWrap/>
            <w:vAlign w:val="center"/>
            <w:hideMark/>
          </w:tcPr>
          <w:p w14:paraId="7B12B526"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167</w:t>
            </w:r>
          </w:p>
        </w:tc>
        <w:tc>
          <w:tcPr>
            <w:tcW w:w="626" w:type="dxa"/>
            <w:tcBorders>
              <w:top w:val="nil"/>
              <w:left w:val="nil"/>
              <w:bottom w:val="single" w:sz="4" w:space="0" w:color="auto"/>
              <w:right w:val="single" w:sz="4" w:space="0" w:color="auto"/>
            </w:tcBorders>
            <w:noWrap/>
            <w:vAlign w:val="center"/>
            <w:hideMark/>
          </w:tcPr>
          <w:p w14:paraId="17BC7197"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152</w:t>
            </w:r>
          </w:p>
        </w:tc>
        <w:tc>
          <w:tcPr>
            <w:tcW w:w="626" w:type="dxa"/>
            <w:tcBorders>
              <w:top w:val="nil"/>
              <w:left w:val="nil"/>
              <w:bottom w:val="single" w:sz="4" w:space="0" w:color="auto"/>
              <w:right w:val="single" w:sz="8" w:space="0" w:color="auto"/>
            </w:tcBorders>
            <w:noWrap/>
            <w:vAlign w:val="center"/>
            <w:hideMark/>
          </w:tcPr>
          <w:p w14:paraId="335E5EEF"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91</w:t>
            </w:r>
          </w:p>
        </w:tc>
      </w:tr>
      <w:tr w:rsidR="00B26561" w:rsidRPr="00B26561" w14:paraId="79135FE5" w14:textId="77777777" w:rsidTr="00B26561">
        <w:trPr>
          <w:trHeight w:val="454"/>
        </w:trPr>
        <w:tc>
          <w:tcPr>
            <w:tcW w:w="1505" w:type="dxa"/>
            <w:tcBorders>
              <w:top w:val="nil"/>
              <w:left w:val="single" w:sz="8" w:space="0" w:color="auto"/>
              <w:bottom w:val="single" w:sz="4" w:space="0" w:color="auto"/>
              <w:right w:val="single" w:sz="4" w:space="0" w:color="auto"/>
            </w:tcBorders>
            <w:vAlign w:val="center"/>
            <w:hideMark/>
          </w:tcPr>
          <w:p w14:paraId="57687D1C" w14:textId="77777777" w:rsidR="00B26561" w:rsidRPr="00B26561" w:rsidRDefault="00B26561" w:rsidP="00B26561">
            <w:pPr>
              <w:spacing w:after="0" w:line="240" w:lineRule="auto"/>
              <w:rPr>
                <w:rFonts w:ascii="Calibri" w:eastAsia="Times New Roman" w:hAnsi="Calibri" w:cs="Calibri"/>
                <w:i/>
                <w:iCs/>
                <w:sz w:val="13"/>
                <w:szCs w:val="13"/>
                <w:lang w:eastAsia="hr-HR"/>
              </w:rPr>
            </w:pPr>
            <w:r w:rsidRPr="00B26561">
              <w:rPr>
                <w:rFonts w:ascii="Calibri" w:eastAsia="Times New Roman" w:hAnsi="Calibri" w:cs="Calibri"/>
                <w:i/>
                <w:iCs/>
                <w:sz w:val="13"/>
                <w:szCs w:val="13"/>
                <w:lang w:eastAsia="hr-HR"/>
              </w:rPr>
              <w:t>Dugotrajna financijska imovina</w:t>
            </w:r>
          </w:p>
        </w:tc>
        <w:tc>
          <w:tcPr>
            <w:tcW w:w="888" w:type="dxa"/>
            <w:tcBorders>
              <w:top w:val="nil"/>
              <w:left w:val="nil"/>
              <w:bottom w:val="single" w:sz="4" w:space="0" w:color="auto"/>
              <w:right w:val="single" w:sz="4" w:space="0" w:color="auto"/>
            </w:tcBorders>
            <w:noWrap/>
            <w:vAlign w:val="center"/>
            <w:hideMark/>
          </w:tcPr>
          <w:p w14:paraId="5E9483C5"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15.010</w:t>
            </w:r>
          </w:p>
        </w:tc>
        <w:tc>
          <w:tcPr>
            <w:tcW w:w="966" w:type="dxa"/>
            <w:tcBorders>
              <w:top w:val="nil"/>
              <w:left w:val="nil"/>
              <w:bottom w:val="single" w:sz="4" w:space="0" w:color="auto"/>
              <w:right w:val="single" w:sz="4" w:space="0" w:color="auto"/>
            </w:tcBorders>
            <w:noWrap/>
            <w:vAlign w:val="center"/>
            <w:hideMark/>
          </w:tcPr>
          <w:p w14:paraId="02900C4A"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14.091</w:t>
            </w:r>
          </w:p>
        </w:tc>
        <w:tc>
          <w:tcPr>
            <w:tcW w:w="888" w:type="dxa"/>
            <w:tcBorders>
              <w:top w:val="nil"/>
              <w:left w:val="nil"/>
              <w:bottom w:val="single" w:sz="4" w:space="0" w:color="auto"/>
              <w:right w:val="single" w:sz="4" w:space="0" w:color="auto"/>
            </w:tcBorders>
            <w:noWrap/>
            <w:vAlign w:val="center"/>
            <w:hideMark/>
          </w:tcPr>
          <w:p w14:paraId="6B341FB0"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14.091</w:t>
            </w:r>
          </w:p>
        </w:tc>
        <w:tc>
          <w:tcPr>
            <w:tcW w:w="814" w:type="dxa"/>
            <w:tcBorders>
              <w:top w:val="nil"/>
              <w:left w:val="nil"/>
              <w:bottom w:val="single" w:sz="4" w:space="0" w:color="auto"/>
              <w:right w:val="single" w:sz="4" w:space="0" w:color="auto"/>
            </w:tcBorders>
            <w:noWrap/>
            <w:vAlign w:val="center"/>
            <w:hideMark/>
          </w:tcPr>
          <w:p w14:paraId="49B0949B"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14.091</w:t>
            </w:r>
          </w:p>
        </w:tc>
        <w:tc>
          <w:tcPr>
            <w:tcW w:w="814" w:type="dxa"/>
            <w:tcBorders>
              <w:top w:val="nil"/>
              <w:left w:val="nil"/>
              <w:bottom w:val="single" w:sz="4" w:space="0" w:color="auto"/>
              <w:right w:val="single" w:sz="8" w:space="0" w:color="auto"/>
            </w:tcBorders>
            <w:noWrap/>
            <w:vAlign w:val="center"/>
            <w:hideMark/>
          </w:tcPr>
          <w:p w14:paraId="1641DDD8"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7.455</w:t>
            </w:r>
          </w:p>
        </w:tc>
        <w:tc>
          <w:tcPr>
            <w:tcW w:w="626" w:type="dxa"/>
            <w:tcBorders>
              <w:top w:val="nil"/>
              <w:left w:val="nil"/>
              <w:bottom w:val="single" w:sz="4" w:space="0" w:color="auto"/>
              <w:right w:val="single" w:sz="4" w:space="0" w:color="auto"/>
            </w:tcBorders>
            <w:noWrap/>
            <w:vAlign w:val="center"/>
            <w:hideMark/>
          </w:tcPr>
          <w:p w14:paraId="77E871A5"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94</w:t>
            </w:r>
          </w:p>
        </w:tc>
        <w:tc>
          <w:tcPr>
            <w:tcW w:w="626" w:type="dxa"/>
            <w:tcBorders>
              <w:top w:val="nil"/>
              <w:left w:val="nil"/>
              <w:bottom w:val="single" w:sz="4" w:space="0" w:color="auto"/>
              <w:right w:val="single" w:sz="4" w:space="0" w:color="auto"/>
            </w:tcBorders>
            <w:noWrap/>
            <w:vAlign w:val="center"/>
            <w:hideMark/>
          </w:tcPr>
          <w:p w14:paraId="2B5CC067"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100</w:t>
            </w:r>
          </w:p>
        </w:tc>
        <w:tc>
          <w:tcPr>
            <w:tcW w:w="630" w:type="dxa"/>
            <w:tcBorders>
              <w:top w:val="nil"/>
              <w:left w:val="nil"/>
              <w:bottom w:val="single" w:sz="4" w:space="0" w:color="auto"/>
              <w:right w:val="single" w:sz="4" w:space="0" w:color="auto"/>
            </w:tcBorders>
            <w:noWrap/>
            <w:vAlign w:val="center"/>
            <w:hideMark/>
          </w:tcPr>
          <w:p w14:paraId="204DF3D4"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100</w:t>
            </w:r>
          </w:p>
        </w:tc>
        <w:tc>
          <w:tcPr>
            <w:tcW w:w="626" w:type="dxa"/>
            <w:tcBorders>
              <w:top w:val="nil"/>
              <w:left w:val="nil"/>
              <w:bottom w:val="single" w:sz="4" w:space="0" w:color="auto"/>
              <w:right w:val="single" w:sz="4" w:space="0" w:color="auto"/>
            </w:tcBorders>
            <w:noWrap/>
            <w:vAlign w:val="center"/>
            <w:hideMark/>
          </w:tcPr>
          <w:p w14:paraId="698FDFA2"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53</w:t>
            </w:r>
          </w:p>
        </w:tc>
        <w:tc>
          <w:tcPr>
            <w:tcW w:w="626" w:type="dxa"/>
            <w:tcBorders>
              <w:top w:val="nil"/>
              <w:left w:val="nil"/>
              <w:bottom w:val="single" w:sz="4" w:space="0" w:color="auto"/>
              <w:right w:val="single" w:sz="8" w:space="0" w:color="auto"/>
            </w:tcBorders>
            <w:noWrap/>
            <w:vAlign w:val="center"/>
            <w:hideMark/>
          </w:tcPr>
          <w:p w14:paraId="4F833EF7"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53</w:t>
            </w:r>
          </w:p>
        </w:tc>
      </w:tr>
      <w:tr w:rsidR="00B26561" w:rsidRPr="00B26561" w14:paraId="6406EE07" w14:textId="77777777" w:rsidTr="00B26561">
        <w:trPr>
          <w:trHeight w:val="466"/>
        </w:trPr>
        <w:tc>
          <w:tcPr>
            <w:tcW w:w="1505" w:type="dxa"/>
            <w:tcBorders>
              <w:top w:val="nil"/>
              <w:left w:val="single" w:sz="8" w:space="0" w:color="auto"/>
              <w:bottom w:val="single" w:sz="4" w:space="0" w:color="auto"/>
              <w:right w:val="single" w:sz="4" w:space="0" w:color="auto"/>
            </w:tcBorders>
            <w:shd w:val="clear" w:color="000000" w:fill="FFFFCC"/>
            <w:vAlign w:val="center"/>
            <w:hideMark/>
          </w:tcPr>
          <w:p w14:paraId="7752D00B" w14:textId="77777777" w:rsidR="00B26561" w:rsidRPr="00B26561" w:rsidRDefault="00B26561" w:rsidP="00B26561">
            <w:pPr>
              <w:spacing w:after="0" w:line="240" w:lineRule="auto"/>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UKUPNO DUGOTRAJNA IMOVINA</w:t>
            </w:r>
          </w:p>
        </w:tc>
        <w:tc>
          <w:tcPr>
            <w:tcW w:w="888" w:type="dxa"/>
            <w:tcBorders>
              <w:top w:val="nil"/>
              <w:left w:val="nil"/>
              <w:bottom w:val="single" w:sz="4" w:space="0" w:color="auto"/>
              <w:right w:val="single" w:sz="4" w:space="0" w:color="auto"/>
            </w:tcBorders>
            <w:shd w:val="clear" w:color="000000" w:fill="FFFFCC"/>
            <w:noWrap/>
            <w:vAlign w:val="center"/>
            <w:hideMark/>
          </w:tcPr>
          <w:p w14:paraId="3F043FF1"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19.752.510</w:t>
            </w:r>
          </w:p>
        </w:tc>
        <w:tc>
          <w:tcPr>
            <w:tcW w:w="966" w:type="dxa"/>
            <w:tcBorders>
              <w:top w:val="nil"/>
              <w:left w:val="nil"/>
              <w:bottom w:val="single" w:sz="4" w:space="0" w:color="auto"/>
              <w:right w:val="single" w:sz="4" w:space="0" w:color="auto"/>
            </w:tcBorders>
            <w:shd w:val="clear" w:color="000000" w:fill="FFFFCC"/>
            <w:noWrap/>
            <w:vAlign w:val="center"/>
            <w:hideMark/>
          </w:tcPr>
          <w:p w14:paraId="2115C377"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13.933.877</w:t>
            </w:r>
          </w:p>
        </w:tc>
        <w:tc>
          <w:tcPr>
            <w:tcW w:w="888" w:type="dxa"/>
            <w:tcBorders>
              <w:top w:val="nil"/>
              <w:left w:val="nil"/>
              <w:bottom w:val="single" w:sz="4" w:space="0" w:color="auto"/>
              <w:right w:val="single" w:sz="4" w:space="0" w:color="auto"/>
            </w:tcBorders>
            <w:shd w:val="clear" w:color="000000" w:fill="FFFFCC"/>
            <w:noWrap/>
            <w:vAlign w:val="center"/>
            <w:hideMark/>
          </w:tcPr>
          <w:p w14:paraId="5AF86793"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26.432.345</w:t>
            </w:r>
          </w:p>
        </w:tc>
        <w:tc>
          <w:tcPr>
            <w:tcW w:w="814" w:type="dxa"/>
            <w:tcBorders>
              <w:top w:val="nil"/>
              <w:left w:val="nil"/>
              <w:bottom w:val="single" w:sz="4" w:space="0" w:color="auto"/>
              <w:right w:val="single" w:sz="4" w:space="0" w:color="auto"/>
            </w:tcBorders>
            <w:shd w:val="clear" w:color="000000" w:fill="FFFFCC"/>
            <w:noWrap/>
            <w:vAlign w:val="center"/>
            <w:hideMark/>
          </w:tcPr>
          <w:p w14:paraId="06AA46DA"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15.781.774</w:t>
            </w:r>
          </w:p>
        </w:tc>
        <w:tc>
          <w:tcPr>
            <w:tcW w:w="814" w:type="dxa"/>
            <w:tcBorders>
              <w:top w:val="nil"/>
              <w:left w:val="nil"/>
              <w:bottom w:val="single" w:sz="4" w:space="0" w:color="auto"/>
              <w:right w:val="single" w:sz="8" w:space="0" w:color="auto"/>
            </w:tcBorders>
            <w:shd w:val="clear" w:color="000000" w:fill="FFFFCC"/>
            <w:noWrap/>
            <w:vAlign w:val="center"/>
            <w:hideMark/>
          </w:tcPr>
          <w:p w14:paraId="4D6CC182"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24.023.211</w:t>
            </w:r>
          </w:p>
        </w:tc>
        <w:tc>
          <w:tcPr>
            <w:tcW w:w="626" w:type="dxa"/>
            <w:tcBorders>
              <w:top w:val="nil"/>
              <w:left w:val="nil"/>
              <w:bottom w:val="single" w:sz="4" w:space="0" w:color="auto"/>
              <w:right w:val="single" w:sz="4" w:space="0" w:color="auto"/>
            </w:tcBorders>
            <w:shd w:val="clear" w:color="000000" w:fill="FFFFCC"/>
            <w:noWrap/>
            <w:vAlign w:val="center"/>
            <w:hideMark/>
          </w:tcPr>
          <w:p w14:paraId="6048676D"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71</w:t>
            </w:r>
          </w:p>
        </w:tc>
        <w:tc>
          <w:tcPr>
            <w:tcW w:w="626" w:type="dxa"/>
            <w:tcBorders>
              <w:top w:val="nil"/>
              <w:left w:val="nil"/>
              <w:bottom w:val="single" w:sz="4" w:space="0" w:color="auto"/>
              <w:right w:val="single" w:sz="4" w:space="0" w:color="auto"/>
            </w:tcBorders>
            <w:shd w:val="clear" w:color="000000" w:fill="FFFFCC"/>
            <w:noWrap/>
            <w:vAlign w:val="center"/>
            <w:hideMark/>
          </w:tcPr>
          <w:p w14:paraId="54B49A36"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190</w:t>
            </w:r>
          </w:p>
        </w:tc>
        <w:tc>
          <w:tcPr>
            <w:tcW w:w="630" w:type="dxa"/>
            <w:tcBorders>
              <w:top w:val="nil"/>
              <w:left w:val="nil"/>
              <w:bottom w:val="single" w:sz="4" w:space="0" w:color="auto"/>
              <w:right w:val="single" w:sz="4" w:space="0" w:color="auto"/>
            </w:tcBorders>
            <w:shd w:val="clear" w:color="000000" w:fill="FFFFCC"/>
            <w:noWrap/>
            <w:vAlign w:val="center"/>
            <w:hideMark/>
          </w:tcPr>
          <w:p w14:paraId="2F8CECC0"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167</w:t>
            </w:r>
          </w:p>
        </w:tc>
        <w:tc>
          <w:tcPr>
            <w:tcW w:w="626" w:type="dxa"/>
            <w:tcBorders>
              <w:top w:val="nil"/>
              <w:left w:val="nil"/>
              <w:bottom w:val="single" w:sz="4" w:space="0" w:color="auto"/>
              <w:right w:val="single" w:sz="4" w:space="0" w:color="auto"/>
            </w:tcBorders>
            <w:shd w:val="clear" w:color="000000" w:fill="FFFFCC"/>
            <w:noWrap/>
            <w:vAlign w:val="center"/>
            <w:hideMark/>
          </w:tcPr>
          <w:p w14:paraId="4C634124"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152</w:t>
            </w:r>
          </w:p>
        </w:tc>
        <w:tc>
          <w:tcPr>
            <w:tcW w:w="626" w:type="dxa"/>
            <w:tcBorders>
              <w:top w:val="nil"/>
              <w:left w:val="nil"/>
              <w:bottom w:val="single" w:sz="4" w:space="0" w:color="auto"/>
              <w:right w:val="single" w:sz="8" w:space="0" w:color="auto"/>
            </w:tcBorders>
            <w:shd w:val="clear" w:color="000000" w:fill="FFFFCC"/>
            <w:noWrap/>
            <w:vAlign w:val="center"/>
            <w:hideMark/>
          </w:tcPr>
          <w:p w14:paraId="16C6CF2F"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91</w:t>
            </w:r>
          </w:p>
        </w:tc>
      </w:tr>
      <w:tr w:rsidR="00B26561" w:rsidRPr="00B26561" w14:paraId="2A7F9514" w14:textId="77777777" w:rsidTr="00B26561">
        <w:trPr>
          <w:trHeight w:val="324"/>
        </w:trPr>
        <w:tc>
          <w:tcPr>
            <w:tcW w:w="1505" w:type="dxa"/>
            <w:tcBorders>
              <w:top w:val="nil"/>
              <w:left w:val="single" w:sz="8" w:space="0" w:color="auto"/>
              <w:bottom w:val="single" w:sz="4" w:space="0" w:color="auto"/>
              <w:right w:val="single" w:sz="4" w:space="0" w:color="auto"/>
            </w:tcBorders>
            <w:shd w:val="clear" w:color="000000" w:fill="FFFF99"/>
            <w:vAlign w:val="center"/>
            <w:hideMark/>
          </w:tcPr>
          <w:p w14:paraId="78E665F8" w14:textId="77777777" w:rsidR="00B26561" w:rsidRPr="00B26561" w:rsidRDefault="00B26561" w:rsidP="00B26561">
            <w:pPr>
              <w:spacing w:after="0" w:line="240" w:lineRule="auto"/>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KRATKOTRAJNA IMOVINA</w:t>
            </w:r>
          </w:p>
        </w:tc>
        <w:tc>
          <w:tcPr>
            <w:tcW w:w="888" w:type="dxa"/>
            <w:tcBorders>
              <w:top w:val="nil"/>
              <w:left w:val="nil"/>
              <w:bottom w:val="single" w:sz="4" w:space="0" w:color="auto"/>
              <w:right w:val="single" w:sz="4" w:space="0" w:color="auto"/>
            </w:tcBorders>
            <w:shd w:val="clear" w:color="000000" w:fill="FFFF99"/>
            <w:noWrap/>
            <w:vAlign w:val="center"/>
            <w:hideMark/>
          </w:tcPr>
          <w:p w14:paraId="39E2DCB8"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966" w:type="dxa"/>
            <w:tcBorders>
              <w:top w:val="nil"/>
              <w:left w:val="nil"/>
              <w:bottom w:val="single" w:sz="4" w:space="0" w:color="auto"/>
              <w:right w:val="single" w:sz="4" w:space="0" w:color="auto"/>
            </w:tcBorders>
            <w:shd w:val="clear" w:color="000000" w:fill="FFFF99"/>
            <w:noWrap/>
            <w:vAlign w:val="center"/>
            <w:hideMark/>
          </w:tcPr>
          <w:p w14:paraId="4F3A61F9"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888" w:type="dxa"/>
            <w:tcBorders>
              <w:top w:val="nil"/>
              <w:left w:val="nil"/>
              <w:bottom w:val="single" w:sz="4" w:space="0" w:color="auto"/>
              <w:right w:val="single" w:sz="4" w:space="0" w:color="auto"/>
            </w:tcBorders>
            <w:shd w:val="clear" w:color="000000" w:fill="FFFF99"/>
            <w:noWrap/>
            <w:vAlign w:val="center"/>
            <w:hideMark/>
          </w:tcPr>
          <w:p w14:paraId="0DCD7337"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814" w:type="dxa"/>
            <w:tcBorders>
              <w:top w:val="nil"/>
              <w:left w:val="nil"/>
              <w:bottom w:val="single" w:sz="4" w:space="0" w:color="auto"/>
              <w:right w:val="single" w:sz="4" w:space="0" w:color="auto"/>
            </w:tcBorders>
            <w:shd w:val="clear" w:color="000000" w:fill="FFFF99"/>
            <w:noWrap/>
            <w:vAlign w:val="center"/>
            <w:hideMark/>
          </w:tcPr>
          <w:p w14:paraId="1DC9ABB9"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814" w:type="dxa"/>
            <w:tcBorders>
              <w:top w:val="nil"/>
              <w:left w:val="nil"/>
              <w:bottom w:val="single" w:sz="4" w:space="0" w:color="auto"/>
              <w:right w:val="single" w:sz="8" w:space="0" w:color="auto"/>
            </w:tcBorders>
            <w:shd w:val="clear" w:color="000000" w:fill="FFFF99"/>
            <w:noWrap/>
            <w:vAlign w:val="center"/>
            <w:hideMark/>
          </w:tcPr>
          <w:p w14:paraId="5CCD8829"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626" w:type="dxa"/>
            <w:tcBorders>
              <w:top w:val="nil"/>
              <w:left w:val="nil"/>
              <w:bottom w:val="single" w:sz="4" w:space="0" w:color="auto"/>
              <w:right w:val="single" w:sz="4" w:space="0" w:color="auto"/>
            </w:tcBorders>
            <w:shd w:val="clear" w:color="000000" w:fill="FFFF99"/>
            <w:noWrap/>
            <w:vAlign w:val="center"/>
            <w:hideMark/>
          </w:tcPr>
          <w:p w14:paraId="53ED7053" w14:textId="64D4DBA0"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p>
        </w:tc>
        <w:tc>
          <w:tcPr>
            <w:tcW w:w="626" w:type="dxa"/>
            <w:tcBorders>
              <w:top w:val="nil"/>
              <w:left w:val="nil"/>
              <w:bottom w:val="single" w:sz="4" w:space="0" w:color="auto"/>
              <w:right w:val="single" w:sz="4" w:space="0" w:color="auto"/>
            </w:tcBorders>
            <w:shd w:val="clear" w:color="000000" w:fill="FFFF99"/>
            <w:noWrap/>
            <w:vAlign w:val="center"/>
            <w:hideMark/>
          </w:tcPr>
          <w:p w14:paraId="56FAFB6A" w14:textId="54FA7851"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p>
        </w:tc>
        <w:tc>
          <w:tcPr>
            <w:tcW w:w="630" w:type="dxa"/>
            <w:tcBorders>
              <w:top w:val="nil"/>
              <w:left w:val="nil"/>
              <w:bottom w:val="single" w:sz="4" w:space="0" w:color="auto"/>
              <w:right w:val="single" w:sz="4" w:space="0" w:color="auto"/>
            </w:tcBorders>
            <w:shd w:val="clear" w:color="000000" w:fill="FFFF99"/>
            <w:noWrap/>
            <w:vAlign w:val="center"/>
            <w:hideMark/>
          </w:tcPr>
          <w:p w14:paraId="758BF47C" w14:textId="27E6AA8C"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p>
        </w:tc>
        <w:tc>
          <w:tcPr>
            <w:tcW w:w="626" w:type="dxa"/>
            <w:tcBorders>
              <w:top w:val="nil"/>
              <w:left w:val="nil"/>
              <w:bottom w:val="single" w:sz="4" w:space="0" w:color="auto"/>
              <w:right w:val="single" w:sz="4" w:space="0" w:color="auto"/>
            </w:tcBorders>
            <w:shd w:val="clear" w:color="000000" w:fill="FFFF99"/>
            <w:noWrap/>
            <w:vAlign w:val="center"/>
            <w:hideMark/>
          </w:tcPr>
          <w:p w14:paraId="152F373B" w14:textId="57297EA5"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p>
        </w:tc>
        <w:tc>
          <w:tcPr>
            <w:tcW w:w="626" w:type="dxa"/>
            <w:tcBorders>
              <w:top w:val="nil"/>
              <w:left w:val="nil"/>
              <w:bottom w:val="single" w:sz="4" w:space="0" w:color="auto"/>
              <w:right w:val="single" w:sz="4" w:space="0" w:color="auto"/>
            </w:tcBorders>
            <w:shd w:val="clear" w:color="000000" w:fill="FFFF99"/>
            <w:noWrap/>
            <w:vAlign w:val="center"/>
            <w:hideMark/>
          </w:tcPr>
          <w:p w14:paraId="4F66816A" w14:textId="6DEC6C36"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p>
        </w:tc>
      </w:tr>
      <w:tr w:rsidR="00B26561" w:rsidRPr="00B26561" w14:paraId="5269A5E9" w14:textId="77777777" w:rsidTr="00B26561">
        <w:trPr>
          <w:trHeight w:val="324"/>
        </w:trPr>
        <w:tc>
          <w:tcPr>
            <w:tcW w:w="1505" w:type="dxa"/>
            <w:tcBorders>
              <w:top w:val="nil"/>
              <w:left w:val="single" w:sz="8" w:space="0" w:color="auto"/>
              <w:bottom w:val="single" w:sz="4" w:space="0" w:color="auto"/>
              <w:right w:val="single" w:sz="4" w:space="0" w:color="auto"/>
            </w:tcBorders>
            <w:vAlign w:val="center"/>
            <w:hideMark/>
          </w:tcPr>
          <w:p w14:paraId="7B86E45F" w14:textId="77777777" w:rsidR="00B26561" w:rsidRPr="00B26561" w:rsidRDefault="00B26561" w:rsidP="00B26561">
            <w:pPr>
              <w:spacing w:after="0" w:line="240" w:lineRule="auto"/>
              <w:rPr>
                <w:rFonts w:ascii="Calibri" w:eastAsia="Times New Roman" w:hAnsi="Calibri" w:cs="Calibri"/>
                <w:i/>
                <w:iCs/>
                <w:sz w:val="13"/>
                <w:szCs w:val="13"/>
                <w:lang w:eastAsia="hr-HR"/>
              </w:rPr>
            </w:pPr>
            <w:r w:rsidRPr="00B26561">
              <w:rPr>
                <w:rFonts w:ascii="Calibri" w:eastAsia="Times New Roman" w:hAnsi="Calibri" w:cs="Calibri"/>
                <w:i/>
                <w:iCs/>
                <w:sz w:val="13"/>
                <w:szCs w:val="13"/>
                <w:lang w:eastAsia="hr-HR"/>
              </w:rPr>
              <w:t>Zalihe</w:t>
            </w:r>
          </w:p>
        </w:tc>
        <w:tc>
          <w:tcPr>
            <w:tcW w:w="888" w:type="dxa"/>
            <w:tcBorders>
              <w:top w:val="nil"/>
              <w:left w:val="nil"/>
              <w:bottom w:val="single" w:sz="4" w:space="0" w:color="auto"/>
              <w:right w:val="single" w:sz="4" w:space="0" w:color="auto"/>
            </w:tcBorders>
            <w:noWrap/>
            <w:vAlign w:val="center"/>
            <w:hideMark/>
          </w:tcPr>
          <w:p w14:paraId="00F414FD"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36.499</w:t>
            </w:r>
          </w:p>
        </w:tc>
        <w:tc>
          <w:tcPr>
            <w:tcW w:w="966" w:type="dxa"/>
            <w:tcBorders>
              <w:top w:val="nil"/>
              <w:left w:val="nil"/>
              <w:bottom w:val="single" w:sz="4" w:space="0" w:color="auto"/>
              <w:right w:val="single" w:sz="4" w:space="0" w:color="auto"/>
            </w:tcBorders>
            <w:noWrap/>
            <w:vAlign w:val="center"/>
            <w:hideMark/>
          </w:tcPr>
          <w:p w14:paraId="2ED5E6C8"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33.484</w:t>
            </w:r>
          </w:p>
        </w:tc>
        <w:tc>
          <w:tcPr>
            <w:tcW w:w="888" w:type="dxa"/>
            <w:tcBorders>
              <w:top w:val="nil"/>
              <w:left w:val="nil"/>
              <w:bottom w:val="single" w:sz="4" w:space="0" w:color="auto"/>
              <w:right w:val="single" w:sz="4" w:space="0" w:color="auto"/>
            </w:tcBorders>
            <w:noWrap/>
            <w:vAlign w:val="center"/>
            <w:hideMark/>
          </w:tcPr>
          <w:p w14:paraId="5F035B53"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49.551</w:t>
            </w:r>
          </w:p>
        </w:tc>
        <w:tc>
          <w:tcPr>
            <w:tcW w:w="814" w:type="dxa"/>
            <w:tcBorders>
              <w:top w:val="nil"/>
              <w:left w:val="nil"/>
              <w:bottom w:val="single" w:sz="4" w:space="0" w:color="auto"/>
              <w:right w:val="single" w:sz="4" w:space="0" w:color="auto"/>
            </w:tcBorders>
            <w:noWrap/>
            <w:vAlign w:val="center"/>
            <w:hideMark/>
          </w:tcPr>
          <w:p w14:paraId="1ED36E3C"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27.757</w:t>
            </w:r>
          </w:p>
        </w:tc>
        <w:tc>
          <w:tcPr>
            <w:tcW w:w="814" w:type="dxa"/>
            <w:tcBorders>
              <w:top w:val="nil"/>
              <w:left w:val="nil"/>
              <w:bottom w:val="single" w:sz="4" w:space="0" w:color="auto"/>
              <w:right w:val="single" w:sz="8" w:space="0" w:color="auto"/>
            </w:tcBorders>
            <w:noWrap/>
            <w:vAlign w:val="center"/>
            <w:hideMark/>
          </w:tcPr>
          <w:p w14:paraId="3038C552"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95.300</w:t>
            </w:r>
          </w:p>
        </w:tc>
        <w:tc>
          <w:tcPr>
            <w:tcW w:w="626" w:type="dxa"/>
            <w:tcBorders>
              <w:top w:val="nil"/>
              <w:left w:val="nil"/>
              <w:bottom w:val="single" w:sz="4" w:space="0" w:color="auto"/>
              <w:right w:val="single" w:sz="4" w:space="0" w:color="auto"/>
            </w:tcBorders>
            <w:noWrap/>
            <w:vAlign w:val="center"/>
            <w:hideMark/>
          </w:tcPr>
          <w:p w14:paraId="0CF6A63F"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92</w:t>
            </w:r>
          </w:p>
        </w:tc>
        <w:tc>
          <w:tcPr>
            <w:tcW w:w="626" w:type="dxa"/>
            <w:tcBorders>
              <w:top w:val="nil"/>
              <w:left w:val="nil"/>
              <w:bottom w:val="single" w:sz="4" w:space="0" w:color="auto"/>
              <w:right w:val="single" w:sz="4" w:space="0" w:color="auto"/>
            </w:tcBorders>
            <w:noWrap/>
            <w:vAlign w:val="center"/>
            <w:hideMark/>
          </w:tcPr>
          <w:p w14:paraId="6D546EFD"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148</w:t>
            </w:r>
          </w:p>
        </w:tc>
        <w:tc>
          <w:tcPr>
            <w:tcW w:w="630" w:type="dxa"/>
            <w:tcBorders>
              <w:top w:val="nil"/>
              <w:left w:val="nil"/>
              <w:bottom w:val="single" w:sz="4" w:space="0" w:color="auto"/>
              <w:right w:val="single" w:sz="4" w:space="0" w:color="auto"/>
            </w:tcBorders>
            <w:noWrap/>
            <w:vAlign w:val="center"/>
            <w:hideMark/>
          </w:tcPr>
          <w:p w14:paraId="5B32D146"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179</w:t>
            </w:r>
          </w:p>
        </w:tc>
        <w:tc>
          <w:tcPr>
            <w:tcW w:w="626" w:type="dxa"/>
            <w:tcBorders>
              <w:top w:val="nil"/>
              <w:left w:val="nil"/>
              <w:bottom w:val="single" w:sz="4" w:space="0" w:color="auto"/>
              <w:right w:val="single" w:sz="4" w:space="0" w:color="auto"/>
            </w:tcBorders>
            <w:noWrap/>
            <w:vAlign w:val="center"/>
            <w:hideMark/>
          </w:tcPr>
          <w:p w14:paraId="479363E3"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343</w:t>
            </w:r>
          </w:p>
        </w:tc>
        <w:tc>
          <w:tcPr>
            <w:tcW w:w="626" w:type="dxa"/>
            <w:tcBorders>
              <w:top w:val="nil"/>
              <w:left w:val="nil"/>
              <w:bottom w:val="single" w:sz="4" w:space="0" w:color="auto"/>
              <w:right w:val="single" w:sz="8" w:space="0" w:color="auto"/>
            </w:tcBorders>
            <w:noWrap/>
            <w:vAlign w:val="center"/>
            <w:hideMark/>
          </w:tcPr>
          <w:p w14:paraId="7C6BE629"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192</w:t>
            </w:r>
          </w:p>
        </w:tc>
      </w:tr>
      <w:tr w:rsidR="00B26561" w:rsidRPr="00B26561" w14:paraId="48534915" w14:textId="77777777" w:rsidTr="00B26561">
        <w:trPr>
          <w:trHeight w:val="324"/>
        </w:trPr>
        <w:tc>
          <w:tcPr>
            <w:tcW w:w="1505" w:type="dxa"/>
            <w:tcBorders>
              <w:top w:val="nil"/>
              <w:left w:val="single" w:sz="8" w:space="0" w:color="auto"/>
              <w:bottom w:val="single" w:sz="4" w:space="0" w:color="auto"/>
              <w:right w:val="single" w:sz="4" w:space="0" w:color="auto"/>
            </w:tcBorders>
            <w:vAlign w:val="center"/>
            <w:hideMark/>
          </w:tcPr>
          <w:p w14:paraId="3A0EAE97" w14:textId="77777777" w:rsidR="00B26561" w:rsidRPr="00B26561" w:rsidRDefault="00B26561" w:rsidP="00B26561">
            <w:pPr>
              <w:spacing w:after="0" w:line="240" w:lineRule="auto"/>
              <w:rPr>
                <w:rFonts w:ascii="Calibri" w:eastAsia="Times New Roman" w:hAnsi="Calibri" w:cs="Calibri"/>
                <w:i/>
                <w:iCs/>
                <w:sz w:val="13"/>
                <w:szCs w:val="13"/>
                <w:lang w:eastAsia="hr-HR"/>
              </w:rPr>
            </w:pPr>
            <w:r w:rsidRPr="00B26561">
              <w:rPr>
                <w:rFonts w:ascii="Calibri" w:eastAsia="Times New Roman" w:hAnsi="Calibri" w:cs="Calibri"/>
                <w:i/>
                <w:iCs/>
                <w:sz w:val="13"/>
                <w:szCs w:val="13"/>
                <w:lang w:eastAsia="hr-HR"/>
              </w:rPr>
              <w:t>Potraživanje od kupaca</w:t>
            </w:r>
          </w:p>
        </w:tc>
        <w:tc>
          <w:tcPr>
            <w:tcW w:w="888" w:type="dxa"/>
            <w:tcBorders>
              <w:top w:val="nil"/>
              <w:left w:val="nil"/>
              <w:bottom w:val="single" w:sz="4" w:space="0" w:color="auto"/>
              <w:right w:val="single" w:sz="4" w:space="0" w:color="auto"/>
            </w:tcBorders>
            <w:noWrap/>
            <w:vAlign w:val="center"/>
            <w:hideMark/>
          </w:tcPr>
          <w:p w14:paraId="604CB39D"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103.524</w:t>
            </w:r>
          </w:p>
        </w:tc>
        <w:tc>
          <w:tcPr>
            <w:tcW w:w="966" w:type="dxa"/>
            <w:tcBorders>
              <w:top w:val="nil"/>
              <w:left w:val="nil"/>
              <w:bottom w:val="single" w:sz="4" w:space="0" w:color="auto"/>
              <w:right w:val="single" w:sz="4" w:space="0" w:color="auto"/>
            </w:tcBorders>
            <w:noWrap/>
            <w:vAlign w:val="center"/>
            <w:hideMark/>
          </w:tcPr>
          <w:p w14:paraId="7993894A"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257.518</w:t>
            </w:r>
          </w:p>
        </w:tc>
        <w:tc>
          <w:tcPr>
            <w:tcW w:w="888" w:type="dxa"/>
            <w:tcBorders>
              <w:top w:val="nil"/>
              <w:left w:val="nil"/>
              <w:bottom w:val="single" w:sz="4" w:space="0" w:color="auto"/>
              <w:right w:val="single" w:sz="4" w:space="0" w:color="auto"/>
            </w:tcBorders>
            <w:noWrap/>
            <w:vAlign w:val="center"/>
            <w:hideMark/>
          </w:tcPr>
          <w:p w14:paraId="2C06D45E"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175.515</w:t>
            </w:r>
          </w:p>
        </w:tc>
        <w:tc>
          <w:tcPr>
            <w:tcW w:w="814" w:type="dxa"/>
            <w:tcBorders>
              <w:top w:val="nil"/>
              <w:left w:val="nil"/>
              <w:bottom w:val="single" w:sz="4" w:space="0" w:color="auto"/>
              <w:right w:val="single" w:sz="4" w:space="0" w:color="auto"/>
            </w:tcBorders>
            <w:noWrap/>
            <w:vAlign w:val="center"/>
            <w:hideMark/>
          </w:tcPr>
          <w:p w14:paraId="1D0DF6FD"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358.311</w:t>
            </w:r>
          </w:p>
        </w:tc>
        <w:tc>
          <w:tcPr>
            <w:tcW w:w="814" w:type="dxa"/>
            <w:tcBorders>
              <w:top w:val="nil"/>
              <w:left w:val="nil"/>
              <w:bottom w:val="single" w:sz="4" w:space="0" w:color="auto"/>
              <w:right w:val="single" w:sz="8" w:space="0" w:color="auto"/>
            </w:tcBorders>
            <w:noWrap/>
            <w:vAlign w:val="center"/>
            <w:hideMark/>
          </w:tcPr>
          <w:p w14:paraId="3BC8FD69"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110.000</w:t>
            </w:r>
          </w:p>
        </w:tc>
        <w:tc>
          <w:tcPr>
            <w:tcW w:w="626" w:type="dxa"/>
            <w:tcBorders>
              <w:top w:val="nil"/>
              <w:left w:val="nil"/>
              <w:bottom w:val="single" w:sz="4" w:space="0" w:color="auto"/>
              <w:right w:val="single" w:sz="4" w:space="0" w:color="auto"/>
            </w:tcBorders>
            <w:noWrap/>
            <w:vAlign w:val="center"/>
            <w:hideMark/>
          </w:tcPr>
          <w:p w14:paraId="28AE7326"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249</w:t>
            </w:r>
          </w:p>
        </w:tc>
        <w:tc>
          <w:tcPr>
            <w:tcW w:w="626" w:type="dxa"/>
            <w:tcBorders>
              <w:top w:val="nil"/>
              <w:left w:val="nil"/>
              <w:bottom w:val="single" w:sz="4" w:space="0" w:color="auto"/>
              <w:right w:val="single" w:sz="4" w:space="0" w:color="auto"/>
            </w:tcBorders>
            <w:noWrap/>
            <w:vAlign w:val="center"/>
            <w:hideMark/>
          </w:tcPr>
          <w:p w14:paraId="47842FA7"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68</w:t>
            </w:r>
          </w:p>
        </w:tc>
        <w:tc>
          <w:tcPr>
            <w:tcW w:w="630" w:type="dxa"/>
            <w:tcBorders>
              <w:top w:val="nil"/>
              <w:left w:val="nil"/>
              <w:bottom w:val="single" w:sz="4" w:space="0" w:color="auto"/>
              <w:right w:val="single" w:sz="4" w:space="0" w:color="auto"/>
            </w:tcBorders>
            <w:noWrap/>
            <w:vAlign w:val="center"/>
            <w:hideMark/>
          </w:tcPr>
          <w:p w14:paraId="3524F202"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49</w:t>
            </w:r>
          </w:p>
        </w:tc>
        <w:tc>
          <w:tcPr>
            <w:tcW w:w="626" w:type="dxa"/>
            <w:tcBorders>
              <w:top w:val="nil"/>
              <w:left w:val="nil"/>
              <w:bottom w:val="single" w:sz="4" w:space="0" w:color="auto"/>
              <w:right w:val="single" w:sz="4" w:space="0" w:color="auto"/>
            </w:tcBorders>
            <w:noWrap/>
            <w:vAlign w:val="center"/>
            <w:hideMark/>
          </w:tcPr>
          <w:p w14:paraId="6565167C"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31</w:t>
            </w:r>
          </w:p>
        </w:tc>
        <w:tc>
          <w:tcPr>
            <w:tcW w:w="626" w:type="dxa"/>
            <w:tcBorders>
              <w:top w:val="nil"/>
              <w:left w:val="nil"/>
              <w:bottom w:val="single" w:sz="4" w:space="0" w:color="auto"/>
              <w:right w:val="single" w:sz="8" w:space="0" w:color="auto"/>
            </w:tcBorders>
            <w:noWrap/>
            <w:vAlign w:val="center"/>
            <w:hideMark/>
          </w:tcPr>
          <w:p w14:paraId="721C7221"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63</w:t>
            </w:r>
          </w:p>
        </w:tc>
      </w:tr>
      <w:tr w:rsidR="00B26561" w:rsidRPr="00B26561" w14:paraId="5B2D06BA" w14:textId="77777777" w:rsidTr="00B26561">
        <w:trPr>
          <w:trHeight w:val="324"/>
        </w:trPr>
        <w:tc>
          <w:tcPr>
            <w:tcW w:w="1505" w:type="dxa"/>
            <w:tcBorders>
              <w:top w:val="nil"/>
              <w:left w:val="single" w:sz="8" w:space="0" w:color="auto"/>
              <w:bottom w:val="single" w:sz="4" w:space="0" w:color="auto"/>
              <w:right w:val="single" w:sz="4" w:space="0" w:color="auto"/>
            </w:tcBorders>
            <w:vAlign w:val="center"/>
            <w:hideMark/>
          </w:tcPr>
          <w:p w14:paraId="3E279673" w14:textId="77777777" w:rsidR="00B26561" w:rsidRPr="00B26561" w:rsidRDefault="00B26561" w:rsidP="00B26561">
            <w:pPr>
              <w:spacing w:after="0" w:line="240" w:lineRule="auto"/>
              <w:rPr>
                <w:rFonts w:ascii="Calibri" w:eastAsia="Times New Roman" w:hAnsi="Calibri" w:cs="Calibri"/>
                <w:i/>
                <w:iCs/>
                <w:sz w:val="13"/>
                <w:szCs w:val="13"/>
                <w:lang w:eastAsia="hr-HR"/>
              </w:rPr>
            </w:pPr>
            <w:r w:rsidRPr="00B26561">
              <w:rPr>
                <w:rFonts w:ascii="Calibri" w:eastAsia="Times New Roman" w:hAnsi="Calibri" w:cs="Calibri"/>
                <w:i/>
                <w:iCs/>
                <w:sz w:val="13"/>
                <w:szCs w:val="13"/>
                <w:lang w:eastAsia="hr-HR"/>
              </w:rPr>
              <w:t>Potraživanja od države</w:t>
            </w:r>
          </w:p>
        </w:tc>
        <w:tc>
          <w:tcPr>
            <w:tcW w:w="888" w:type="dxa"/>
            <w:tcBorders>
              <w:top w:val="nil"/>
              <w:left w:val="nil"/>
              <w:bottom w:val="single" w:sz="4" w:space="0" w:color="auto"/>
              <w:right w:val="single" w:sz="4" w:space="0" w:color="auto"/>
            </w:tcBorders>
            <w:noWrap/>
            <w:vAlign w:val="center"/>
            <w:hideMark/>
          </w:tcPr>
          <w:p w14:paraId="0FC3A23B"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41.542</w:t>
            </w:r>
          </w:p>
        </w:tc>
        <w:tc>
          <w:tcPr>
            <w:tcW w:w="966" w:type="dxa"/>
            <w:tcBorders>
              <w:top w:val="nil"/>
              <w:left w:val="nil"/>
              <w:bottom w:val="single" w:sz="4" w:space="0" w:color="auto"/>
              <w:right w:val="single" w:sz="4" w:space="0" w:color="auto"/>
            </w:tcBorders>
            <w:noWrap/>
            <w:vAlign w:val="center"/>
            <w:hideMark/>
          </w:tcPr>
          <w:p w14:paraId="5F336CDA"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47.020</w:t>
            </w:r>
          </w:p>
        </w:tc>
        <w:tc>
          <w:tcPr>
            <w:tcW w:w="888" w:type="dxa"/>
            <w:tcBorders>
              <w:top w:val="nil"/>
              <w:left w:val="nil"/>
              <w:bottom w:val="single" w:sz="4" w:space="0" w:color="auto"/>
              <w:right w:val="single" w:sz="4" w:space="0" w:color="auto"/>
            </w:tcBorders>
            <w:noWrap/>
            <w:vAlign w:val="center"/>
            <w:hideMark/>
          </w:tcPr>
          <w:p w14:paraId="52E3C29B"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55.000</w:t>
            </w:r>
          </w:p>
        </w:tc>
        <w:tc>
          <w:tcPr>
            <w:tcW w:w="814" w:type="dxa"/>
            <w:tcBorders>
              <w:top w:val="nil"/>
              <w:left w:val="nil"/>
              <w:bottom w:val="single" w:sz="4" w:space="0" w:color="auto"/>
              <w:right w:val="single" w:sz="4" w:space="0" w:color="auto"/>
            </w:tcBorders>
            <w:noWrap/>
            <w:vAlign w:val="center"/>
            <w:hideMark/>
          </w:tcPr>
          <w:p w14:paraId="06ADA53B"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7.210</w:t>
            </w:r>
          </w:p>
        </w:tc>
        <w:tc>
          <w:tcPr>
            <w:tcW w:w="814" w:type="dxa"/>
            <w:tcBorders>
              <w:top w:val="nil"/>
              <w:left w:val="nil"/>
              <w:bottom w:val="single" w:sz="4" w:space="0" w:color="auto"/>
              <w:right w:val="single" w:sz="8" w:space="0" w:color="auto"/>
            </w:tcBorders>
            <w:noWrap/>
            <w:vAlign w:val="center"/>
            <w:hideMark/>
          </w:tcPr>
          <w:p w14:paraId="4EA871A5"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6.270</w:t>
            </w:r>
          </w:p>
        </w:tc>
        <w:tc>
          <w:tcPr>
            <w:tcW w:w="626" w:type="dxa"/>
            <w:tcBorders>
              <w:top w:val="nil"/>
              <w:left w:val="nil"/>
              <w:bottom w:val="single" w:sz="4" w:space="0" w:color="auto"/>
              <w:right w:val="single" w:sz="4" w:space="0" w:color="auto"/>
            </w:tcBorders>
            <w:noWrap/>
            <w:vAlign w:val="center"/>
            <w:hideMark/>
          </w:tcPr>
          <w:p w14:paraId="2F1C9D09"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113</w:t>
            </w:r>
          </w:p>
        </w:tc>
        <w:tc>
          <w:tcPr>
            <w:tcW w:w="626" w:type="dxa"/>
            <w:tcBorders>
              <w:top w:val="nil"/>
              <w:left w:val="nil"/>
              <w:bottom w:val="single" w:sz="4" w:space="0" w:color="auto"/>
              <w:right w:val="single" w:sz="4" w:space="0" w:color="auto"/>
            </w:tcBorders>
            <w:noWrap/>
            <w:vAlign w:val="center"/>
            <w:hideMark/>
          </w:tcPr>
          <w:p w14:paraId="77C130CB"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117</w:t>
            </w:r>
          </w:p>
        </w:tc>
        <w:tc>
          <w:tcPr>
            <w:tcW w:w="630" w:type="dxa"/>
            <w:tcBorders>
              <w:top w:val="nil"/>
              <w:left w:val="nil"/>
              <w:bottom w:val="single" w:sz="4" w:space="0" w:color="auto"/>
              <w:right w:val="single" w:sz="4" w:space="0" w:color="auto"/>
            </w:tcBorders>
            <w:noWrap/>
            <w:vAlign w:val="center"/>
            <w:hideMark/>
          </w:tcPr>
          <w:p w14:paraId="4979C35F"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763</w:t>
            </w:r>
          </w:p>
        </w:tc>
        <w:tc>
          <w:tcPr>
            <w:tcW w:w="626" w:type="dxa"/>
            <w:tcBorders>
              <w:top w:val="nil"/>
              <w:left w:val="nil"/>
              <w:bottom w:val="single" w:sz="4" w:space="0" w:color="auto"/>
              <w:right w:val="single" w:sz="4" w:space="0" w:color="auto"/>
            </w:tcBorders>
            <w:noWrap/>
            <w:vAlign w:val="center"/>
            <w:hideMark/>
          </w:tcPr>
          <w:p w14:paraId="5F48F571"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87</w:t>
            </w:r>
          </w:p>
        </w:tc>
        <w:tc>
          <w:tcPr>
            <w:tcW w:w="626" w:type="dxa"/>
            <w:tcBorders>
              <w:top w:val="nil"/>
              <w:left w:val="nil"/>
              <w:bottom w:val="single" w:sz="4" w:space="0" w:color="auto"/>
              <w:right w:val="single" w:sz="8" w:space="0" w:color="auto"/>
            </w:tcBorders>
            <w:noWrap/>
            <w:vAlign w:val="center"/>
            <w:hideMark/>
          </w:tcPr>
          <w:p w14:paraId="0CFCD967"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11</w:t>
            </w:r>
          </w:p>
        </w:tc>
      </w:tr>
      <w:tr w:rsidR="00B26561" w:rsidRPr="00B26561" w14:paraId="101BB87A" w14:textId="77777777" w:rsidTr="00B26561">
        <w:trPr>
          <w:trHeight w:val="324"/>
        </w:trPr>
        <w:tc>
          <w:tcPr>
            <w:tcW w:w="1505" w:type="dxa"/>
            <w:tcBorders>
              <w:top w:val="nil"/>
              <w:left w:val="single" w:sz="8" w:space="0" w:color="auto"/>
              <w:bottom w:val="single" w:sz="4" w:space="0" w:color="auto"/>
              <w:right w:val="single" w:sz="4" w:space="0" w:color="auto"/>
            </w:tcBorders>
            <w:vAlign w:val="center"/>
            <w:hideMark/>
          </w:tcPr>
          <w:p w14:paraId="69680441" w14:textId="77777777" w:rsidR="00B26561" w:rsidRPr="00B26561" w:rsidRDefault="00B26561" w:rsidP="00B26561">
            <w:pPr>
              <w:spacing w:after="0" w:line="240" w:lineRule="auto"/>
              <w:rPr>
                <w:rFonts w:ascii="Calibri" w:eastAsia="Times New Roman" w:hAnsi="Calibri" w:cs="Calibri"/>
                <w:i/>
                <w:iCs/>
                <w:sz w:val="13"/>
                <w:szCs w:val="13"/>
                <w:lang w:eastAsia="hr-HR"/>
              </w:rPr>
            </w:pPr>
            <w:r w:rsidRPr="00B26561">
              <w:rPr>
                <w:rFonts w:ascii="Calibri" w:eastAsia="Times New Roman" w:hAnsi="Calibri" w:cs="Calibri"/>
                <w:i/>
                <w:iCs/>
                <w:sz w:val="13"/>
                <w:szCs w:val="13"/>
                <w:lang w:eastAsia="hr-HR"/>
              </w:rPr>
              <w:t>Ostala potraživanja</w:t>
            </w:r>
          </w:p>
        </w:tc>
        <w:tc>
          <w:tcPr>
            <w:tcW w:w="888" w:type="dxa"/>
            <w:tcBorders>
              <w:top w:val="nil"/>
              <w:left w:val="nil"/>
              <w:bottom w:val="single" w:sz="4" w:space="0" w:color="auto"/>
              <w:right w:val="single" w:sz="4" w:space="0" w:color="auto"/>
            </w:tcBorders>
            <w:noWrap/>
            <w:vAlign w:val="center"/>
            <w:hideMark/>
          </w:tcPr>
          <w:p w14:paraId="56782706"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123.764</w:t>
            </w:r>
          </w:p>
        </w:tc>
        <w:tc>
          <w:tcPr>
            <w:tcW w:w="966" w:type="dxa"/>
            <w:tcBorders>
              <w:top w:val="nil"/>
              <w:left w:val="nil"/>
              <w:bottom w:val="single" w:sz="4" w:space="0" w:color="auto"/>
              <w:right w:val="single" w:sz="4" w:space="0" w:color="auto"/>
            </w:tcBorders>
            <w:noWrap/>
            <w:vAlign w:val="center"/>
            <w:hideMark/>
          </w:tcPr>
          <w:p w14:paraId="5A7E0338"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36.306</w:t>
            </w:r>
          </w:p>
        </w:tc>
        <w:tc>
          <w:tcPr>
            <w:tcW w:w="888" w:type="dxa"/>
            <w:tcBorders>
              <w:top w:val="nil"/>
              <w:left w:val="nil"/>
              <w:bottom w:val="single" w:sz="4" w:space="0" w:color="auto"/>
              <w:right w:val="single" w:sz="4" w:space="0" w:color="auto"/>
            </w:tcBorders>
            <w:noWrap/>
            <w:vAlign w:val="center"/>
            <w:hideMark/>
          </w:tcPr>
          <w:p w14:paraId="2F4E66B8"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106.750</w:t>
            </w:r>
          </w:p>
        </w:tc>
        <w:tc>
          <w:tcPr>
            <w:tcW w:w="814" w:type="dxa"/>
            <w:tcBorders>
              <w:top w:val="nil"/>
              <w:left w:val="nil"/>
              <w:bottom w:val="single" w:sz="4" w:space="0" w:color="auto"/>
              <w:right w:val="single" w:sz="4" w:space="0" w:color="auto"/>
            </w:tcBorders>
            <w:noWrap/>
            <w:vAlign w:val="center"/>
            <w:hideMark/>
          </w:tcPr>
          <w:p w14:paraId="6DC75F7B"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136.820</w:t>
            </w:r>
          </w:p>
        </w:tc>
        <w:tc>
          <w:tcPr>
            <w:tcW w:w="814" w:type="dxa"/>
            <w:tcBorders>
              <w:top w:val="nil"/>
              <w:left w:val="nil"/>
              <w:bottom w:val="single" w:sz="4" w:space="0" w:color="auto"/>
              <w:right w:val="single" w:sz="8" w:space="0" w:color="auto"/>
            </w:tcBorders>
            <w:noWrap/>
            <w:vAlign w:val="center"/>
            <w:hideMark/>
          </w:tcPr>
          <w:p w14:paraId="14A6EC32"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126.845</w:t>
            </w:r>
          </w:p>
        </w:tc>
        <w:tc>
          <w:tcPr>
            <w:tcW w:w="626" w:type="dxa"/>
            <w:tcBorders>
              <w:top w:val="nil"/>
              <w:left w:val="nil"/>
              <w:bottom w:val="single" w:sz="4" w:space="0" w:color="auto"/>
              <w:right w:val="single" w:sz="4" w:space="0" w:color="auto"/>
            </w:tcBorders>
            <w:noWrap/>
            <w:vAlign w:val="center"/>
            <w:hideMark/>
          </w:tcPr>
          <w:p w14:paraId="62BFED0A"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29</w:t>
            </w:r>
          </w:p>
        </w:tc>
        <w:tc>
          <w:tcPr>
            <w:tcW w:w="626" w:type="dxa"/>
            <w:tcBorders>
              <w:top w:val="nil"/>
              <w:left w:val="nil"/>
              <w:bottom w:val="single" w:sz="4" w:space="0" w:color="auto"/>
              <w:right w:val="single" w:sz="4" w:space="0" w:color="auto"/>
            </w:tcBorders>
            <w:noWrap/>
            <w:vAlign w:val="center"/>
            <w:hideMark/>
          </w:tcPr>
          <w:p w14:paraId="77F57F48"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294</w:t>
            </w:r>
          </w:p>
        </w:tc>
        <w:tc>
          <w:tcPr>
            <w:tcW w:w="630" w:type="dxa"/>
            <w:tcBorders>
              <w:top w:val="nil"/>
              <w:left w:val="nil"/>
              <w:bottom w:val="single" w:sz="4" w:space="0" w:color="auto"/>
              <w:right w:val="single" w:sz="4" w:space="0" w:color="auto"/>
            </w:tcBorders>
            <w:noWrap/>
            <w:vAlign w:val="center"/>
            <w:hideMark/>
          </w:tcPr>
          <w:p w14:paraId="2020E784"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78</w:t>
            </w:r>
          </w:p>
        </w:tc>
        <w:tc>
          <w:tcPr>
            <w:tcW w:w="626" w:type="dxa"/>
            <w:tcBorders>
              <w:top w:val="nil"/>
              <w:left w:val="nil"/>
              <w:bottom w:val="single" w:sz="4" w:space="0" w:color="auto"/>
              <w:right w:val="single" w:sz="4" w:space="0" w:color="auto"/>
            </w:tcBorders>
            <w:noWrap/>
            <w:vAlign w:val="center"/>
            <w:hideMark/>
          </w:tcPr>
          <w:p w14:paraId="295E7E42"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93</w:t>
            </w:r>
          </w:p>
        </w:tc>
        <w:tc>
          <w:tcPr>
            <w:tcW w:w="626" w:type="dxa"/>
            <w:tcBorders>
              <w:top w:val="nil"/>
              <w:left w:val="nil"/>
              <w:bottom w:val="single" w:sz="4" w:space="0" w:color="auto"/>
              <w:right w:val="single" w:sz="8" w:space="0" w:color="auto"/>
            </w:tcBorders>
            <w:noWrap/>
            <w:vAlign w:val="center"/>
            <w:hideMark/>
          </w:tcPr>
          <w:p w14:paraId="291E7282"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119</w:t>
            </w:r>
          </w:p>
        </w:tc>
      </w:tr>
      <w:tr w:rsidR="00B26561" w:rsidRPr="00B26561" w14:paraId="72DEB186" w14:textId="77777777" w:rsidTr="00B26561">
        <w:trPr>
          <w:trHeight w:val="324"/>
        </w:trPr>
        <w:tc>
          <w:tcPr>
            <w:tcW w:w="1505" w:type="dxa"/>
            <w:tcBorders>
              <w:top w:val="nil"/>
              <w:left w:val="single" w:sz="8" w:space="0" w:color="auto"/>
              <w:bottom w:val="single" w:sz="4" w:space="0" w:color="auto"/>
              <w:right w:val="single" w:sz="4" w:space="0" w:color="auto"/>
            </w:tcBorders>
            <w:vAlign w:val="center"/>
            <w:hideMark/>
          </w:tcPr>
          <w:p w14:paraId="1280CC3B" w14:textId="77777777" w:rsidR="00B26561" w:rsidRPr="00B26561" w:rsidRDefault="00B26561" w:rsidP="00B26561">
            <w:pPr>
              <w:spacing w:after="0" w:line="240" w:lineRule="auto"/>
              <w:rPr>
                <w:rFonts w:ascii="Calibri" w:eastAsia="Times New Roman" w:hAnsi="Calibri" w:cs="Calibri"/>
                <w:i/>
                <w:iCs/>
                <w:sz w:val="13"/>
                <w:szCs w:val="13"/>
                <w:lang w:eastAsia="hr-HR"/>
              </w:rPr>
            </w:pPr>
            <w:r w:rsidRPr="00B26561">
              <w:rPr>
                <w:rFonts w:ascii="Calibri" w:eastAsia="Times New Roman" w:hAnsi="Calibri" w:cs="Calibri"/>
                <w:i/>
                <w:iCs/>
                <w:sz w:val="13"/>
                <w:szCs w:val="13"/>
                <w:lang w:eastAsia="hr-HR"/>
              </w:rPr>
              <w:t>Novac u banci i blagajni</w:t>
            </w:r>
          </w:p>
        </w:tc>
        <w:tc>
          <w:tcPr>
            <w:tcW w:w="888" w:type="dxa"/>
            <w:tcBorders>
              <w:top w:val="nil"/>
              <w:left w:val="nil"/>
              <w:bottom w:val="single" w:sz="4" w:space="0" w:color="auto"/>
              <w:right w:val="single" w:sz="4" w:space="0" w:color="auto"/>
            </w:tcBorders>
            <w:noWrap/>
            <w:vAlign w:val="center"/>
            <w:hideMark/>
          </w:tcPr>
          <w:p w14:paraId="7227B7D7"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352.001</w:t>
            </w:r>
          </w:p>
        </w:tc>
        <w:tc>
          <w:tcPr>
            <w:tcW w:w="966" w:type="dxa"/>
            <w:tcBorders>
              <w:top w:val="nil"/>
              <w:left w:val="nil"/>
              <w:bottom w:val="single" w:sz="4" w:space="0" w:color="auto"/>
              <w:right w:val="single" w:sz="4" w:space="0" w:color="auto"/>
            </w:tcBorders>
            <w:noWrap/>
            <w:vAlign w:val="center"/>
            <w:hideMark/>
          </w:tcPr>
          <w:p w14:paraId="78C4AD16"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359.543</w:t>
            </w:r>
          </w:p>
        </w:tc>
        <w:tc>
          <w:tcPr>
            <w:tcW w:w="888" w:type="dxa"/>
            <w:tcBorders>
              <w:top w:val="nil"/>
              <w:left w:val="nil"/>
              <w:bottom w:val="single" w:sz="4" w:space="0" w:color="auto"/>
              <w:right w:val="single" w:sz="4" w:space="0" w:color="auto"/>
            </w:tcBorders>
            <w:noWrap/>
            <w:vAlign w:val="center"/>
            <w:hideMark/>
          </w:tcPr>
          <w:p w14:paraId="2C311A1B"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230.000</w:t>
            </w:r>
          </w:p>
        </w:tc>
        <w:tc>
          <w:tcPr>
            <w:tcW w:w="814" w:type="dxa"/>
            <w:tcBorders>
              <w:top w:val="nil"/>
              <w:left w:val="nil"/>
              <w:bottom w:val="single" w:sz="4" w:space="0" w:color="auto"/>
              <w:right w:val="single" w:sz="4" w:space="0" w:color="auto"/>
            </w:tcBorders>
            <w:noWrap/>
            <w:vAlign w:val="center"/>
            <w:hideMark/>
          </w:tcPr>
          <w:p w14:paraId="72C3540C"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622.969</w:t>
            </w:r>
          </w:p>
        </w:tc>
        <w:tc>
          <w:tcPr>
            <w:tcW w:w="814" w:type="dxa"/>
            <w:tcBorders>
              <w:top w:val="nil"/>
              <w:left w:val="nil"/>
              <w:bottom w:val="single" w:sz="4" w:space="0" w:color="auto"/>
              <w:right w:val="single" w:sz="8" w:space="0" w:color="auto"/>
            </w:tcBorders>
            <w:noWrap/>
            <w:vAlign w:val="center"/>
            <w:hideMark/>
          </w:tcPr>
          <w:p w14:paraId="4A7C532F"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575.000</w:t>
            </w:r>
          </w:p>
        </w:tc>
        <w:tc>
          <w:tcPr>
            <w:tcW w:w="626" w:type="dxa"/>
            <w:tcBorders>
              <w:top w:val="nil"/>
              <w:left w:val="nil"/>
              <w:bottom w:val="single" w:sz="4" w:space="0" w:color="auto"/>
              <w:right w:val="single" w:sz="4" w:space="0" w:color="auto"/>
            </w:tcBorders>
            <w:noWrap/>
            <w:vAlign w:val="center"/>
            <w:hideMark/>
          </w:tcPr>
          <w:p w14:paraId="1E90119C"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102</w:t>
            </w:r>
          </w:p>
        </w:tc>
        <w:tc>
          <w:tcPr>
            <w:tcW w:w="626" w:type="dxa"/>
            <w:tcBorders>
              <w:top w:val="nil"/>
              <w:left w:val="nil"/>
              <w:bottom w:val="single" w:sz="4" w:space="0" w:color="auto"/>
              <w:right w:val="single" w:sz="4" w:space="0" w:color="auto"/>
            </w:tcBorders>
            <w:noWrap/>
            <w:vAlign w:val="center"/>
            <w:hideMark/>
          </w:tcPr>
          <w:p w14:paraId="180057DB"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64</w:t>
            </w:r>
          </w:p>
        </w:tc>
        <w:tc>
          <w:tcPr>
            <w:tcW w:w="630" w:type="dxa"/>
            <w:tcBorders>
              <w:top w:val="nil"/>
              <w:left w:val="nil"/>
              <w:bottom w:val="single" w:sz="4" w:space="0" w:color="auto"/>
              <w:right w:val="single" w:sz="4" w:space="0" w:color="auto"/>
            </w:tcBorders>
            <w:noWrap/>
            <w:vAlign w:val="center"/>
            <w:hideMark/>
          </w:tcPr>
          <w:p w14:paraId="6037194A"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37</w:t>
            </w:r>
          </w:p>
        </w:tc>
        <w:tc>
          <w:tcPr>
            <w:tcW w:w="626" w:type="dxa"/>
            <w:tcBorders>
              <w:top w:val="nil"/>
              <w:left w:val="nil"/>
              <w:bottom w:val="single" w:sz="4" w:space="0" w:color="auto"/>
              <w:right w:val="single" w:sz="4" w:space="0" w:color="auto"/>
            </w:tcBorders>
            <w:noWrap/>
            <w:vAlign w:val="center"/>
            <w:hideMark/>
          </w:tcPr>
          <w:p w14:paraId="3CD21695"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92</w:t>
            </w:r>
          </w:p>
        </w:tc>
        <w:tc>
          <w:tcPr>
            <w:tcW w:w="626" w:type="dxa"/>
            <w:tcBorders>
              <w:top w:val="nil"/>
              <w:left w:val="nil"/>
              <w:bottom w:val="single" w:sz="4" w:space="0" w:color="auto"/>
              <w:right w:val="single" w:sz="8" w:space="0" w:color="auto"/>
            </w:tcBorders>
            <w:noWrap/>
            <w:vAlign w:val="center"/>
            <w:hideMark/>
          </w:tcPr>
          <w:p w14:paraId="62B91EC7"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250</w:t>
            </w:r>
          </w:p>
        </w:tc>
      </w:tr>
      <w:tr w:rsidR="00B26561" w:rsidRPr="00B26561" w14:paraId="126A50E4" w14:textId="77777777" w:rsidTr="00B26561">
        <w:trPr>
          <w:trHeight w:val="544"/>
        </w:trPr>
        <w:tc>
          <w:tcPr>
            <w:tcW w:w="1505" w:type="dxa"/>
            <w:tcBorders>
              <w:top w:val="nil"/>
              <w:left w:val="single" w:sz="8" w:space="0" w:color="auto"/>
              <w:bottom w:val="single" w:sz="4" w:space="0" w:color="auto"/>
              <w:right w:val="single" w:sz="4" w:space="0" w:color="auto"/>
            </w:tcBorders>
            <w:shd w:val="clear" w:color="000000" w:fill="FFFFCC"/>
            <w:vAlign w:val="center"/>
            <w:hideMark/>
          </w:tcPr>
          <w:p w14:paraId="644D5DD5" w14:textId="77777777" w:rsidR="00B26561" w:rsidRPr="00B26561" w:rsidRDefault="00B26561" w:rsidP="00B26561">
            <w:pPr>
              <w:spacing w:after="0" w:line="240" w:lineRule="auto"/>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UKUPNO KRATKOTRAJNA IMOVINA</w:t>
            </w:r>
          </w:p>
        </w:tc>
        <w:tc>
          <w:tcPr>
            <w:tcW w:w="888" w:type="dxa"/>
            <w:tcBorders>
              <w:top w:val="nil"/>
              <w:left w:val="nil"/>
              <w:bottom w:val="single" w:sz="4" w:space="0" w:color="auto"/>
              <w:right w:val="single" w:sz="4" w:space="0" w:color="auto"/>
            </w:tcBorders>
            <w:shd w:val="clear" w:color="000000" w:fill="FFFFCC"/>
            <w:noWrap/>
            <w:vAlign w:val="center"/>
            <w:hideMark/>
          </w:tcPr>
          <w:p w14:paraId="0715B3D6"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657.330</w:t>
            </w:r>
          </w:p>
        </w:tc>
        <w:tc>
          <w:tcPr>
            <w:tcW w:w="966" w:type="dxa"/>
            <w:tcBorders>
              <w:top w:val="nil"/>
              <w:left w:val="nil"/>
              <w:bottom w:val="single" w:sz="4" w:space="0" w:color="auto"/>
              <w:right w:val="single" w:sz="4" w:space="0" w:color="auto"/>
            </w:tcBorders>
            <w:shd w:val="clear" w:color="000000" w:fill="FFFFCC"/>
            <w:noWrap/>
            <w:vAlign w:val="center"/>
            <w:hideMark/>
          </w:tcPr>
          <w:p w14:paraId="66A0CB18"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733.871</w:t>
            </w:r>
          </w:p>
        </w:tc>
        <w:tc>
          <w:tcPr>
            <w:tcW w:w="888" w:type="dxa"/>
            <w:tcBorders>
              <w:top w:val="nil"/>
              <w:left w:val="nil"/>
              <w:bottom w:val="single" w:sz="4" w:space="0" w:color="auto"/>
              <w:right w:val="single" w:sz="4" w:space="0" w:color="auto"/>
            </w:tcBorders>
            <w:shd w:val="clear" w:color="000000" w:fill="FFFFCC"/>
            <w:noWrap/>
            <w:vAlign w:val="center"/>
            <w:hideMark/>
          </w:tcPr>
          <w:p w14:paraId="419C33F5"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616.816</w:t>
            </w:r>
          </w:p>
        </w:tc>
        <w:tc>
          <w:tcPr>
            <w:tcW w:w="814" w:type="dxa"/>
            <w:tcBorders>
              <w:top w:val="nil"/>
              <w:left w:val="nil"/>
              <w:bottom w:val="single" w:sz="4" w:space="0" w:color="auto"/>
              <w:right w:val="single" w:sz="4" w:space="0" w:color="auto"/>
            </w:tcBorders>
            <w:shd w:val="clear" w:color="000000" w:fill="FFFFCC"/>
            <w:noWrap/>
            <w:vAlign w:val="center"/>
            <w:hideMark/>
          </w:tcPr>
          <w:p w14:paraId="2082087C"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1.153.067</w:t>
            </w:r>
          </w:p>
        </w:tc>
        <w:tc>
          <w:tcPr>
            <w:tcW w:w="814" w:type="dxa"/>
            <w:tcBorders>
              <w:top w:val="nil"/>
              <w:left w:val="nil"/>
              <w:bottom w:val="single" w:sz="4" w:space="0" w:color="auto"/>
              <w:right w:val="single" w:sz="8" w:space="0" w:color="auto"/>
            </w:tcBorders>
            <w:shd w:val="clear" w:color="000000" w:fill="FFFFCC"/>
            <w:noWrap/>
            <w:vAlign w:val="center"/>
            <w:hideMark/>
          </w:tcPr>
          <w:p w14:paraId="378C45A7"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913.415</w:t>
            </w:r>
          </w:p>
        </w:tc>
        <w:tc>
          <w:tcPr>
            <w:tcW w:w="626" w:type="dxa"/>
            <w:tcBorders>
              <w:top w:val="nil"/>
              <w:left w:val="nil"/>
              <w:bottom w:val="single" w:sz="4" w:space="0" w:color="auto"/>
              <w:right w:val="single" w:sz="4" w:space="0" w:color="auto"/>
            </w:tcBorders>
            <w:shd w:val="clear" w:color="000000" w:fill="FFFFCC"/>
            <w:noWrap/>
            <w:vAlign w:val="center"/>
            <w:hideMark/>
          </w:tcPr>
          <w:p w14:paraId="1B58F1E2"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112</w:t>
            </w:r>
          </w:p>
        </w:tc>
        <w:tc>
          <w:tcPr>
            <w:tcW w:w="626" w:type="dxa"/>
            <w:tcBorders>
              <w:top w:val="nil"/>
              <w:left w:val="nil"/>
              <w:bottom w:val="single" w:sz="4" w:space="0" w:color="auto"/>
              <w:right w:val="single" w:sz="4" w:space="0" w:color="auto"/>
            </w:tcBorders>
            <w:shd w:val="clear" w:color="000000" w:fill="FFFFCC"/>
            <w:noWrap/>
            <w:vAlign w:val="center"/>
            <w:hideMark/>
          </w:tcPr>
          <w:p w14:paraId="3E443941"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84</w:t>
            </w:r>
          </w:p>
        </w:tc>
        <w:tc>
          <w:tcPr>
            <w:tcW w:w="630" w:type="dxa"/>
            <w:tcBorders>
              <w:top w:val="nil"/>
              <w:left w:val="nil"/>
              <w:bottom w:val="single" w:sz="4" w:space="0" w:color="auto"/>
              <w:right w:val="single" w:sz="4" w:space="0" w:color="auto"/>
            </w:tcBorders>
            <w:shd w:val="clear" w:color="000000" w:fill="FFFFCC"/>
            <w:noWrap/>
            <w:vAlign w:val="center"/>
            <w:hideMark/>
          </w:tcPr>
          <w:p w14:paraId="5A553765"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53</w:t>
            </w:r>
          </w:p>
        </w:tc>
        <w:tc>
          <w:tcPr>
            <w:tcW w:w="626" w:type="dxa"/>
            <w:tcBorders>
              <w:top w:val="nil"/>
              <w:left w:val="nil"/>
              <w:bottom w:val="single" w:sz="4" w:space="0" w:color="auto"/>
              <w:right w:val="single" w:sz="4" w:space="0" w:color="auto"/>
            </w:tcBorders>
            <w:shd w:val="clear" w:color="000000" w:fill="FFFFCC"/>
            <w:noWrap/>
            <w:vAlign w:val="center"/>
            <w:hideMark/>
          </w:tcPr>
          <w:p w14:paraId="123B1428"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79</w:t>
            </w:r>
          </w:p>
        </w:tc>
        <w:tc>
          <w:tcPr>
            <w:tcW w:w="626" w:type="dxa"/>
            <w:tcBorders>
              <w:top w:val="nil"/>
              <w:left w:val="nil"/>
              <w:bottom w:val="single" w:sz="4" w:space="0" w:color="auto"/>
              <w:right w:val="single" w:sz="8" w:space="0" w:color="auto"/>
            </w:tcBorders>
            <w:shd w:val="clear" w:color="000000" w:fill="FFFFCC"/>
            <w:noWrap/>
            <w:vAlign w:val="center"/>
            <w:hideMark/>
          </w:tcPr>
          <w:p w14:paraId="7F80FCAC"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148</w:t>
            </w:r>
          </w:p>
        </w:tc>
      </w:tr>
      <w:tr w:rsidR="00B26561" w:rsidRPr="00B26561" w14:paraId="48B04CB3" w14:textId="77777777" w:rsidTr="00B26561">
        <w:trPr>
          <w:trHeight w:val="324"/>
        </w:trPr>
        <w:tc>
          <w:tcPr>
            <w:tcW w:w="1505" w:type="dxa"/>
            <w:tcBorders>
              <w:top w:val="nil"/>
              <w:left w:val="single" w:sz="8" w:space="0" w:color="auto"/>
              <w:bottom w:val="single" w:sz="4" w:space="0" w:color="auto"/>
              <w:right w:val="single" w:sz="4" w:space="0" w:color="auto"/>
            </w:tcBorders>
            <w:shd w:val="clear" w:color="000000" w:fill="D9D9D9"/>
            <w:vAlign w:val="center"/>
            <w:hideMark/>
          </w:tcPr>
          <w:p w14:paraId="13ADFECB" w14:textId="77777777" w:rsidR="00B26561" w:rsidRPr="00B26561" w:rsidRDefault="00B26561" w:rsidP="00B26561">
            <w:pPr>
              <w:spacing w:after="0" w:line="240" w:lineRule="auto"/>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UKUPNA AKTIVA</w:t>
            </w:r>
          </w:p>
        </w:tc>
        <w:tc>
          <w:tcPr>
            <w:tcW w:w="888" w:type="dxa"/>
            <w:tcBorders>
              <w:top w:val="nil"/>
              <w:left w:val="nil"/>
              <w:bottom w:val="single" w:sz="4" w:space="0" w:color="auto"/>
              <w:right w:val="single" w:sz="4" w:space="0" w:color="auto"/>
            </w:tcBorders>
            <w:shd w:val="clear" w:color="000000" w:fill="D9D9D9"/>
            <w:noWrap/>
            <w:vAlign w:val="center"/>
            <w:hideMark/>
          </w:tcPr>
          <w:p w14:paraId="15145B8F"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20.409.840</w:t>
            </w:r>
          </w:p>
        </w:tc>
        <w:tc>
          <w:tcPr>
            <w:tcW w:w="966" w:type="dxa"/>
            <w:tcBorders>
              <w:top w:val="nil"/>
              <w:left w:val="nil"/>
              <w:bottom w:val="single" w:sz="4" w:space="0" w:color="auto"/>
              <w:right w:val="single" w:sz="4" w:space="0" w:color="auto"/>
            </w:tcBorders>
            <w:shd w:val="clear" w:color="000000" w:fill="D9D9D9"/>
            <w:noWrap/>
            <w:vAlign w:val="center"/>
            <w:hideMark/>
          </w:tcPr>
          <w:p w14:paraId="49093E10"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14.667.748</w:t>
            </w:r>
          </w:p>
        </w:tc>
        <w:tc>
          <w:tcPr>
            <w:tcW w:w="888" w:type="dxa"/>
            <w:tcBorders>
              <w:top w:val="nil"/>
              <w:left w:val="nil"/>
              <w:bottom w:val="single" w:sz="4" w:space="0" w:color="auto"/>
              <w:right w:val="single" w:sz="4" w:space="0" w:color="auto"/>
            </w:tcBorders>
            <w:shd w:val="clear" w:color="000000" w:fill="D9D9D9"/>
            <w:noWrap/>
            <w:vAlign w:val="center"/>
            <w:hideMark/>
          </w:tcPr>
          <w:p w14:paraId="029EBFBC"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27.049.162</w:t>
            </w:r>
          </w:p>
        </w:tc>
        <w:tc>
          <w:tcPr>
            <w:tcW w:w="814" w:type="dxa"/>
            <w:tcBorders>
              <w:top w:val="nil"/>
              <w:left w:val="nil"/>
              <w:bottom w:val="single" w:sz="4" w:space="0" w:color="auto"/>
              <w:right w:val="single" w:sz="4" w:space="0" w:color="auto"/>
            </w:tcBorders>
            <w:shd w:val="clear" w:color="000000" w:fill="D9D9D9"/>
            <w:noWrap/>
            <w:vAlign w:val="center"/>
            <w:hideMark/>
          </w:tcPr>
          <w:p w14:paraId="1F2E538F"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16.934.841</w:t>
            </w:r>
          </w:p>
        </w:tc>
        <w:tc>
          <w:tcPr>
            <w:tcW w:w="814" w:type="dxa"/>
            <w:tcBorders>
              <w:top w:val="nil"/>
              <w:left w:val="nil"/>
              <w:bottom w:val="single" w:sz="4" w:space="0" w:color="auto"/>
              <w:right w:val="single" w:sz="8" w:space="0" w:color="auto"/>
            </w:tcBorders>
            <w:shd w:val="clear" w:color="000000" w:fill="D9D9D9"/>
            <w:noWrap/>
            <w:vAlign w:val="center"/>
            <w:hideMark/>
          </w:tcPr>
          <w:p w14:paraId="4F485AA2"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24.936.626</w:t>
            </w:r>
          </w:p>
        </w:tc>
        <w:tc>
          <w:tcPr>
            <w:tcW w:w="626" w:type="dxa"/>
            <w:tcBorders>
              <w:top w:val="nil"/>
              <w:left w:val="nil"/>
              <w:bottom w:val="single" w:sz="4" w:space="0" w:color="auto"/>
              <w:right w:val="single" w:sz="4" w:space="0" w:color="auto"/>
            </w:tcBorders>
            <w:shd w:val="clear" w:color="000000" w:fill="D9D9D9"/>
            <w:noWrap/>
            <w:vAlign w:val="center"/>
            <w:hideMark/>
          </w:tcPr>
          <w:p w14:paraId="25C9E6D9"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72</w:t>
            </w:r>
          </w:p>
        </w:tc>
        <w:tc>
          <w:tcPr>
            <w:tcW w:w="626" w:type="dxa"/>
            <w:tcBorders>
              <w:top w:val="nil"/>
              <w:left w:val="nil"/>
              <w:bottom w:val="single" w:sz="4" w:space="0" w:color="auto"/>
              <w:right w:val="single" w:sz="4" w:space="0" w:color="auto"/>
            </w:tcBorders>
            <w:shd w:val="clear" w:color="000000" w:fill="D4D4D4"/>
            <w:noWrap/>
            <w:vAlign w:val="center"/>
            <w:hideMark/>
          </w:tcPr>
          <w:p w14:paraId="4DA9DF2F"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184</w:t>
            </w:r>
          </w:p>
        </w:tc>
        <w:tc>
          <w:tcPr>
            <w:tcW w:w="630" w:type="dxa"/>
            <w:tcBorders>
              <w:top w:val="nil"/>
              <w:left w:val="nil"/>
              <w:bottom w:val="single" w:sz="4" w:space="0" w:color="auto"/>
              <w:right w:val="single" w:sz="4" w:space="0" w:color="auto"/>
            </w:tcBorders>
            <w:shd w:val="clear" w:color="000000" w:fill="D4D4D4"/>
            <w:noWrap/>
            <w:vAlign w:val="center"/>
            <w:hideMark/>
          </w:tcPr>
          <w:p w14:paraId="08E3EB70"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160</w:t>
            </w:r>
          </w:p>
        </w:tc>
        <w:tc>
          <w:tcPr>
            <w:tcW w:w="626" w:type="dxa"/>
            <w:tcBorders>
              <w:top w:val="nil"/>
              <w:left w:val="nil"/>
              <w:bottom w:val="single" w:sz="4" w:space="0" w:color="auto"/>
              <w:right w:val="single" w:sz="4" w:space="0" w:color="auto"/>
            </w:tcBorders>
            <w:shd w:val="clear" w:color="000000" w:fill="D4D4D4"/>
            <w:noWrap/>
            <w:vAlign w:val="center"/>
            <w:hideMark/>
          </w:tcPr>
          <w:p w14:paraId="2ACBE79A"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147</w:t>
            </w:r>
          </w:p>
        </w:tc>
        <w:tc>
          <w:tcPr>
            <w:tcW w:w="626" w:type="dxa"/>
            <w:tcBorders>
              <w:top w:val="nil"/>
              <w:left w:val="nil"/>
              <w:bottom w:val="single" w:sz="4" w:space="0" w:color="auto"/>
              <w:right w:val="single" w:sz="8" w:space="0" w:color="auto"/>
            </w:tcBorders>
            <w:shd w:val="clear" w:color="000000" w:fill="D4D4D4"/>
            <w:noWrap/>
            <w:vAlign w:val="center"/>
            <w:hideMark/>
          </w:tcPr>
          <w:p w14:paraId="6B80D676"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92</w:t>
            </w:r>
          </w:p>
        </w:tc>
      </w:tr>
      <w:tr w:rsidR="00B26561" w:rsidRPr="00B26561" w14:paraId="45742479" w14:textId="77777777" w:rsidTr="00B26561">
        <w:trPr>
          <w:trHeight w:val="712"/>
        </w:trPr>
        <w:tc>
          <w:tcPr>
            <w:tcW w:w="1505" w:type="dxa"/>
            <w:tcBorders>
              <w:top w:val="single" w:sz="4" w:space="0" w:color="auto"/>
              <w:left w:val="single" w:sz="8" w:space="0" w:color="auto"/>
              <w:bottom w:val="single" w:sz="4" w:space="0" w:color="auto"/>
              <w:right w:val="single" w:sz="4" w:space="0" w:color="auto"/>
            </w:tcBorders>
            <w:shd w:val="clear" w:color="000000" w:fill="FFFF00"/>
            <w:vAlign w:val="center"/>
            <w:hideMark/>
          </w:tcPr>
          <w:p w14:paraId="2E7B5528" w14:textId="77777777" w:rsidR="00B26561" w:rsidRPr="00B26561" w:rsidRDefault="00B26561" w:rsidP="00B26561">
            <w:pPr>
              <w:spacing w:after="0" w:line="240" w:lineRule="auto"/>
              <w:jc w:val="center"/>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lastRenderedPageBreak/>
              <w:t>PASIVA</w:t>
            </w:r>
          </w:p>
        </w:tc>
        <w:tc>
          <w:tcPr>
            <w:tcW w:w="888" w:type="dxa"/>
            <w:tcBorders>
              <w:top w:val="single" w:sz="4" w:space="0" w:color="auto"/>
              <w:left w:val="nil"/>
              <w:bottom w:val="single" w:sz="4" w:space="0" w:color="auto"/>
              <w:right w:val="single" w:sz="4" w:space="0" w:color="auto"/>
            </w:tcBorders>
            <w:shd w:val="clear" w:color="000000" w:fill="FFFF00"/>
            <w:vAlign w:val="center"/>
            <w:hideMark/>
          </w:tcPr>
          <w:p w14:paraId="4C7EA91C" w14:textId="77777777" w:rsidR="00B26561" w:rsidRPr="00B26561" w:rsidRDefault="00B26561" w:rsidP="00B26561">
            <w:pPr>
              <w:spacing w:after="0" w:line="240" w:lineRule="auto"/>
              <w:jc w:val="center"/>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PLAN 2024.</w:t>
            </w:r>
          </w:p>
        </w:tc>
        <w:tc>
          <w:tcPr>
            <w:tcW w:w="966" w:type="dxa"/>
            <w:tcBorders>
              <w:top w:val="single" w:sz="4" w:space="0" w:color="auto"/>
              <w:left w:val="nil"/>
              <w:bottom w:val="single" w:sz="4" w:space="0" w:color="auto"/>
              <w:right w:val="single" w:sz="4" w:space="0" w:color="auto"/>
            </w:tcBorders>
            <w:shd w:val="clear" w:color="000000" w:fill="FFFF00"/>
            <w:vAlign w:val="center"/>
            <w:hideMark/>
          </w:tcPr>
          <w:p w14:paraId="322A7F40" w14:textId="77777777" w:rsidR="00B26561" w:rsidRPr="00B26561" w:rsidRDefault="00B26561" w:rsidP="00B26561">
            <w:pPr>
              <w:spacing w:after="0" w:line="240" w:lineRule="auto"/>
              <w:jc w:val="center"/>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OSTVARENO 2024.</w:t>
            </w:r>
          </w:p>
        </w:tc>
        <w:tc>
          <w:tcPr>
            <w:tcW w:w="888" w:type="dxa"/>
            <w:tcBorders>
              <w:top w:val="single" w:sz="4" w:space="0" w:color="auto"/>
              <w:left w:val="nil"/>
              <w:bottom w:val="single" w:sz="4" w:space="0" w:color="auto"/>
              <w:right w:val="single" w:sz="4" w:space="0" w:color="auto"/>
            </w:tcBorders>
            <w:shd w:val="clear" w:color="000000" w:fill="FFFF00"/>
            <w:vAlign w:val="center"/>
            <w:hideMark/>
          </w:tcPr>
          <w:p w14:paraId="23607931" w14:textId="77777777" w:rsidR="00B26561" w:rsidRPr="00B26561" w:rsidRDefault="00B26561" w:rsidP="00B26561">
            <w:pPr>
              <w:spacing w:after="0" w:line="240" w:lineRule="auto"/>
              <w:jc w:val="center"/>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PLAN 2025.</w:t>
            </w:r>
          </w:p>
        </w:tc>
        <w:tc>
          <w:tcPr>
            <w:tcW w:w="814" w:type="dxa"/>
            <w:tcBorders>
              <w:top w:val="single" w:sz="4" w:space="0" w:color="auto"/>
              <w:left w:val="nil"/>
              <w:bottom w:val="single" w:sz="4" w:space="0" w:color="auto"/>
              <w:right w:val="single" w:sz="4" w:space="0" w:color="auto"/>
            </w:tcBorders>
            <w:shd w:val="clear" w:color="000000" w:fill="FFFF00"/>
            <w:vAlign w:val="center"/>
            <w:hideMark/>
          </w:tcPr>
          <w:p w14:paraId="47161675" w14:textId="77777777" w:rsidR="00B26561" w:rsidRPr="00B26561" w:rsidRDefault="00B26561" w:rsidP="00B26561">
            <w:pPr>
              <w:spacing w:after="0" w:line="240" w:lineRule="auto"/>
              <w:jc w:val="center"/>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PROCJENA 2025.</w:t>
            </w:r>
          </w:p>
        </w:tc>
        <w:tc>
          <w:tcPr>
            <w:tcW w:w="814" w:type="dxa"/>
            <w:tcBorders>
              <w:top w:val="single" w:sz="4" w:space="0" w:color="auto"/>
              <w:left w:val="nil"/>
              <w:bottom w:val="single" w:sz="4" w:space="0" w:color="auto"/>
              <w:right w:val="single" w:sz="8" w:space="0" w:color="auto"/>
            </w:tcBorders>
            <w:shd w:val="clear" w:color="000000" w:fill="FFFF00"/>
            <w:vAlign w:val="center"/>
            <w:hideMark/>
          </w:tcPr>
          <w:p w14:paraId="35684F2F" w14:textId="77777777" w:rsidR="00B26561" w:rsidRPr="00B26561" w:rsidRDefault="00B26561" w:rsidP="00B26561">
            <w:pPr>
              <w:spacing w:after="0" w:line="240" w:lineRule="auto"/>
              <w:jc w:val="center"/>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PLAN 2026.</w:t>
            </w:r>
          </w:p>
        </w:tc>
        <w:tc>
          <w:tcPr>
            <w:tcW w:w="626" w:type="dxa"/>
            <w:tcBorders>
              <w:top w:val="single" w:sz="4" w:space="0" w:color="auto"/>
              <w:left w:val="nil"/>
              <w:bottom w:val="single" w:sz="4" w:space="0" w:color="auto"/>
              <w:right w:val="single" w:sz="4" w:space="0" w:color="auto"/>
            </w:tcBorders>
            <w:shd w:val="clear" w:color="000000" w:fill="FFFF00"/>
            <w:vAlign w:val="center"/>
            <w:hideMark/>
          </w:tcPr>
          <w:p w14:paraId="7DB29F41" w14:textId="77777777" w:rsidR="00B26561" w:rsidRPr="00B26561" w:rsidRDefault="00B26561" w:rsidP="00B26561">
            <w:pPr>
              <w:spacing w:after="0" w:line="240" w:lineRule="auto"/>
              <w:jc w:val="center"/>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Index  24. / Pl. 24.</w:t>
            </w:r>
          </w:p>
        </w:tc>
        <w:tc>
          <w:tcPr>
            <w:tcW w:w="626" w:type="dxa"/>
            <w:tcBorders>
              <w:top w:val="single" w:sz="4" w:space="0" w:color="auto"/>
              <w:left w:val="nil"/>
              <w:bottom w:val="single" w:sz="4" w:space="0" w:color="auto"/>
              <w:right w:val="single" w:sz="4" w:space="0" w:color="auto"/>
            </w:tcBorders>
            <w:shd w:val="clear" w:color="000000" w:fill="FFFF00"/>
            <w:vAlign w:val="center"/>
            <w:hideMark/>
          </w:tcPr>
          <w:p w14:paraId="48947101" w14:textId="77777777" w:rsidR="00B26561" w:rsidRPr="00B26561" w:rsidRDefault="00B26561" w:rsidP="00B26561">
            <w:pPr>
              <w:spacing w:after="0" w:line="240" w:lineRule="auto"/>
              <w:jc w:val="center"/>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Index Pl. 25. /  24.</w:t>
            </w:r>
          </w:p>
        </w:tc>
        <w:tc>
          <w:tcPr>
            <w:tcW w:w="630" w:type="dxa"/>
            <w:tcBorders>
              <w:top w:val="single" w:sz="4" w:space="0" w:color="auto"/>
              <w:left w:val="nil"/>
              <w:bottom w:val="single" w:sz="4" w:space="0" w:color="auto"/>
              <w:right w:val="single" w:sz="4" w:space="0" w:color="auto"/>
            </w:tcBorders>
            <w:shd w:val="clear" w:color="000000" w:fill="FFFF00"/>
            <w:vAlign w:val="center"/>
            <w:hideMark/>
          </w:tcPr>
          <w:p w14:paraId="01C01EE4" w14:textId="77777777" w:rsidR="00B26561" w:rsidRPr="00B26561" w:rsidRDefault="00B26561" w:rsidP="00B26561">
            <w:pPr>
              <w:spacing w:after="0" w:line="240" w:lineRule="auto"/>
              <w:jc w:val="center"/>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Index Pl. 25. / Pr. 25.</w:t>
            </w:r>
          </w:p>
        </w:tc>
        <w:tc>
          <w:tcPr>
            <w:tcW w:w="626" w:type="dxa"/>
            <w:tcBorders>
              <w:top w:val="single" w:sz="4" w:space="0" w:color="auto"/>
              <w:left w:val="nil"/>
              <w:bottom w:val="single" w:sz="4" w:space="0" w:color="auto"/>
              <w:right w:val="single" w:sz="4" w:space="0" w:color="auto"/>
            </w:tcBorders>
            <w:shd w:val="clear" w:color="000000" w:fill="FFFF00"/>
            <w:vAlign w:val="center"/>
            <w:hideMark/>
          </w:tcPr>
          <w:p w14:paraId="426DB70B" w14:textId="77777777" w:rsidR="00B26561" w:rsidRPr="00B26561" w:rsidRDefault="00B26561" w:rsidP="00B26561">
            <w:pPr>
              <w:spacing w:after="0" w:line="240" w:lineRule="auto"/>
              <w:jc w:val="center"/>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Index Pl. 26. / Pr. 25.</w:t>
            </w:r>
          </w:p>
        </w:tc>
        <w:tc>
          <w:tcPr>
            <w:tcW w:w="626" w:type="dxa"/>
            <w:tcBorders>
              <w:top w:val="single" w:sz="4" w:space="0" w:color="auto"/>
              <w:left w:val="nil"/>
              <w:bottom w:val="single" w:sz="4" w:space="0" w:color="auto"/>
              <w:right w:val="single" w:sz="8" w:space="0" w:color="auto"/>
            </w:tcBorders>
            <w:shd w:val="clear" w:color="000000" w:fill="FFFF00"/>
            <w:vAlign w:val="center"/>
            <w:hideMark/>
          </w:tcPr>
          <w:p w14:paraId="0613ECE8" w14:textId="77777777" w:rsidR="00B26561" w:rsidRPr="00B26561" w:rsidRDefault="00B26561" w:rsidP="00B26561">
            <w:pPr>
              <w:spacing w:after="0" w:line="240" w:lineRule="auto"/>
              <w:jc w:val="center"/>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Index Pl. 26. / Pl. 25.</w:t>
            </w:r>
          </w:p>
        </w:tc>
      </w:tr>
      <w:tr w:rsidR="00B26561" w:rsidRPr="00B26561" w14:paraId="6039BB5E" w14:textId="77777777" w:rsidTr="00B26561">
        <w:trPr>
          <w:trHeight w:val="324"/>
        </w:trPr>
        <w:tc>
          <w:tcPr>
            <w:tcW w:w="1505" w:type="dxa"/>
            <w:tcBorders>
              <w:top w:val="nil"/>
              <w:left w:val="single" w:sz="8" w:space="0" w:color="auto"/>
              <w:bottom w:val="single" w:sz="4" w:space="0" w:color="auto"/>
              <w:right w:val="single" w:sz="4" w:space="0" w:color="auto"/>
            </w:tcBorders>
            <w:shd w:val="clear" w:color="000000" w:fill="FFFF99"/>
            <w:vAlign w:val="center"/>
            <w:hideMark/>
          </w:tcPr>
          <w:p w14:paraId="13A80589" w14:textId="77777777" w:rsidR="00B26561" w:rsidRPr="00B26561" w:rsidRDefault="00B26561" w:rsidP="00B26561">
            <w:pPr>
              <w:spacing w:after="0" w:line="240" w:lineRule="auto"/>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KAPITAL</w:t>
            </w:r>
          </w:p>
        </w:tc>
        <w:tc>
          <w:tcPr>
            <w:tcW w:w="888" w:type="dxa"/>
            <w:tcBorders>
              <w:top w:val="nil"/>
              <w:left w:val="nil"/>
              <w:bottom w:val="single" w:sz="4" w:space="0" w:color="auto"/>
              <w:right w:val="single" w:sz="4" w:space="0" w:color="auto"/>
            </w:tcBorders>
            <w:shd w:val="clear" w:color="000000" w:fill="FFFF99"/>
            <w:noWrap/>
            <w:vAlign w:val="center"/>
            <w:hideMark/>
          </w:tcPr>
          <w:p w14:paraId="2FE90880"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966" w:type="dxa"/>
            <w:tcBorders>
              <w:top w:val="nil"/>
              <w:left w:val="nil"/>
              <w:bottom w:val="single" w:sz="4" w:space="0" w:color="auto"/>
              <w:right w:val="single" w:sz="4" w:space="0" w:color="auto"/>
            </w:tcBorders>
            <w:shd w:val="clear" w:color="000000" w:fill="FFFF99"/>
            <w:noWrap/>
            <w:vAlign w:val="center"/>
            <w:hideMark/>
          </w:tcPr>
          <w:p w14:paraId="19F7E507"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888" w:type="dxa"/>
            <w:tcBorders>
              <w:top w:val="nil"/>
              <w:left w:val="nil"/>
              <w:bottom w:val="single" w:sz="4" w:space="0" w:color="auto"/>
              <w:right w:val="single" w:sz="4" w:space="0" w:color="auto"/>
            </w:tcBorders>
            <w:shd w:val="clear" w:color="000000" w:fill="FFFF99"/>
            <w:noWrap/>
            <w:vAlign w:val="center"/>
            <w:hideMark/>
          </w:tcPr>
          <w:p w14:paraId="5619FECE"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814" w:type="dxa"/>
            <w:tcBorders>
              <w:top w:val="nil"/>
              <w:left w:val="nil"/>
              <w:bottom w:val="single" w:sz="4" w:space="0" w:color="auto"/>
              <w:right w:val="single" w:sz="4" w:space="0" w:color="auto"/>
            </w:tcBorders>
            <w:shd w:val="clear" w:color="000000" w:fill="FFFF99"/>
            <w:noWrap/>
            <w:vAlign w:val="center"/>
            <w:hideMark/>
          </w:tcPr>
          <w:p w14:paraId="3E5106B1"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814" w:type="dxa"/>
            <w:tcBorders>
              <w:top w:val="nil"/>
              <w:left w:val="nil"/>
              <w:bottom w:val="single" w:sz="4" w:space="0" w:color="auto"/>
              <w:right w:val="single" w:sz="8" w:space="0" w:color="auto"/>
            </w:tcBorders>
            <w:shd w:val="clear" w:color="000000" w:fill="FFFF99"/>
            <w:noWrap/>
            <w:vAlign w:val="center"/>
            <w:hideMark/>
          </w:tcPr>
          <w:p w14:paraId="457A96AE"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626" w:type="dxa"/>
            <w:tcBorders>
              <w:top w:val="nil"/>
              <w:left w:val="nil"/>
              <w:bottom w:val="single" w:sz="4" w:space="0" w:color="auto"/>
              <w:right w:val="single" w:sz="4" w:space="0" w:color="auto"/>
            </w:tcBorders>
            <w:shd w:val="clear" w:color="000000" w:fill="FFFF99"/>
            <w:noWrap/>
            <w:vAlign w:val="bottom"/>
            <w:hideMark/>
          </w:tcPr>
          <w:p w14:paraId="0AF37E03"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 </w:t>
            </w:r>
          </w:p>
        </w:tc>
        <w:tc>
          <w:tcPr>
            <w:tcW w:w="626" w:type="dxa"/>
            <w:tcBorders>
              <w:top w:val="nil"/>
              <w:left w:val="nil"/>
              <w:bottom w:val="single" w:sz="4" w:space="0" w:color="auto"/>
              <w:right w:val="single" w:sz="4" w:space="0" w:color="auto"/>
            </w:tcBorders>
            <w:shd w:val="clear" w:color="000000" w:fill="FFFF99"/>
            <w:noWrap/>
            <w:vAlign w:val="bottom"/>
            <w:hideMark/>
          </w:tcPr>
          <w:p w14:paraId="3A35E2AD"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 </w:t>
            </w:r>
          </w:p>
        </w:tc>
        <w:tc>
          <w:tcPr>
            <w:tcW w:w="630" w:type="dxa"/>
            <w:tcBorders>
              <w:top w:val="nil"/>
              <w:left w:val="nil"/>
              <w:bottom w:val="single" w:sz="4" w:space="0" w:color="auto"/>
              <w:right w:val="single" w:sz="4" w:space="0" w:color="auto"/>
            </w:tcBorders>
            <w:shd w:val="clear" w:color="000000" w:fill="FFFF99"/>
            <w:noWrap/>
            <w:vAlign w:val="bottom"/>
            <w:hideMark/>
          </w:tcPr>
          <w:p w14:paraId="4045D96B"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 </w:t>
            </w:r>
          </w:p>
        </w:tc>
        <w:tc>
          <w:tcPr>
            <w:tcW w:w="626" w:type="dxa"/>
            <w:tcBorders>
              <w:top w:val="nil"/>
              <w:left w:val="nil"/>
              <w:bottom w:val="single" w:sz="4" w:space="0" w:color="auto"/>
              <w:right w:val="single" w:sz="4" w:space="0" w:color="auto"/>
            </w:tcBorders>
            <w:shd w:val="clear" w:color="000000" w:fill="FFFF99"/>
            <w:noWrap/>
            <w:vAlign w:val="bottom"/>
            <w:hideMark/>
          </w:tcPr>
          <w:p w14:paraId="52B2BE27"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 </w:t>
            </w:r>
          </w:p>
        </w:tc>
        <w:tc>
          <w:tcPr>
            <w:tcW w:w="626" w:type="dxa"/>
            <w:tcBorders>
              <w:top w:val="nil"/>
              <w:left w:val="nil"/>
              <w:bottom w:val="single" w:sz="4" w:space="0" w:color="auto"/>
              <w:right w:val="single" w:sz="8" w:space="0" w:color="auto"/>
            </w:tcBorders>
            <w:shd w:val="clear" w:color="000000" w:fill="FFFF99"/>
            <w:noWrap/>
            <w:vAlign w:val="bottom"/>
            <w:hideMark/>
          </w:tcPr>
          <w:p w14:paraId="2E35C7AB"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 </w:t>
            </w:r>
          </w:p>
        </w:tc>
      </w:tr>
      <w:tr w:rsidR="00B26561" w:rsidRPr="00B26561" w14:paraId="770EE501" w14:textId="77777777" w:rsidTr="00B26561">
        <w:trPr>
          <w:trHeight w:val="355"/>
        </w:trPr>
        <w:tc>
          <w:tcPr>
            <w:tcW w:w="1505" w:type="dxa"/>
            <w:tcBorders>
              <w:top w:val="nil"/>
              <w:left w:val="single" w:sz="8" w:space="0" w:color="auto"/>
              <w:bottom w:val="single" w:sz="4" w:space="0" w:color="auto"/>
              <w:right w:val="single" w:sz="4" w:space="0" w:color="auto"/>
            </w:tcBorders>
            <w:vAlign w:val="center"/>
            <w:hideMark/>
          </w:tcPr>
          <w:p w14:paraId="21D5F398" w14:textId="77777777" w:rsidR="00B26561" w:rsidRPr="00B26561" w:rsidRDefault="00B26561" w:rsidP="00B26561">
            <w:pPr>
              <w:spacing w:after="0" w:line="240" w:lineRule="auto"/>
              <w:rPr>
                <w:rFonts w:ascii="Calibri" w:eastAsia="Times New Roman" w:hAnsi="Calibri" w:cs="Calibri"/>
                <w:sz w:val="13"/>
                <w:szCs w:val="13"/>
                <w:lang w:eastAsia="hr-HR"/>
              </w:rPr>
            </w:pPr>
            <w:r w:rsidRPr="00B26561">
              <w:rPr>
                <w:rFonts w:ascii="Calibri" w:eastAsia="Times New Roman" w:hAnsi="Calibri" w:cs="Calibri"/>
                <w:sz w:val="13"/>
                <w:szCs w:val="13"/>
                <w:lang w:eastAsia="hr-HR"/>
              </w:rPr>
              <w:t>Upisani kapital</w:t>
            </w:r>
          </w:p>
        </w:tc>
        <w:tc>
          <w:tcPr>
            <w:tcW w:w="888" w:type="dxa"/>
            <w:tcBorders>
              <w:top w:val="nil"/>
              <w:left w:val="nil"/>
              <w:bottom w:val="single" w:sz="4" w:space="0" w:color="auto"/>
              <w:right w:val="single" w:sz="4" w:space="0" w:color="auto"/>
            </w:tcBorders>
            <w:noWrap/>
            <w:vAlign w:val="center"/>
            <w:hideMark/>
          </w:tcPr>
          <w:p w14:paraId="27EEDE05" w14:textId="77777777" w:rsidR="00B26561" w:rsidRPr="00B26561" w:rsidRDefault="00B26561" w:rsidP="00B26561">
            <w:pPr>
              <w:spacing w:after="0" w:line="240" w:lineRule="auto"/>
              <w:jc w:val="right"/>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3.478.399</w:t>
            </w:r>
          </w:p>
        </w:tc>
        <w:tc>
          <w:tcPr>
            <w:tcW w:w="966" w:type="dxa"/>
            <w:tcBorders>
              <w:top w:val="nil"/>
              <w:left w:val="nil"/>
              <w:bottom w:val="single" w:sz="4" w:space="0" w:color="auto"/>
              <w:right w:val="single" w:sz="4" w:space="0" w:color="auto"/>
            </w:tcBorders>
            <w:noWrap/>
            <w:vAlign w:val="center"/>
            <w:hideMark/>
          </w:tcPr>
          <w:p w14:paraId="11C82A74" w14:textId="77777777" w:rsidR="00B26561" w:rsidRPr="00B26561" w:rsidRDefault="00B26561" w:rsidP="00B26561">
            <w:pPr>
              <w:spacing w:after="0" w:line="240" w:lineRule="auto"/>
              <w:jc w:val="right"/>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3.478.000</w:t>
            </w:r>
          </w:p>
        </w:tc>
        <w:tc>
          <w:tcPr>
            <w:tcW w:w="888" w:type="dxa"/>
            <w:tcBorders>
              <w:top w:val="nil"/>
              <w:left w:val="nil"/>
              <w:bottom w:val="single" w:sz="4" w:space="0" w:color="auto"/>
              <w:right w:val="single" w:sz="4" w:space="0" w:color="auto"/>
            </w:tcBorders>
            <w:noWrap/>
            <w:vAlign w:val="center"/>
            <w:hideMark/>
          </w:tcPr>
          <w:p w14:paraId="4711664D" w14:textId="77777777" w:rsidR="00B26561" w:rsidRPr="00B26561" w:rsidRDefault="00B26561" w:rsidP="00B26561">
            <w:pPr>
              <w:spacing w:after="0" w:line="240" w:lineRule="auto"/>
              <w:jc w:val="right"/>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3.478.000</w:t>
            </w:r>
          </w:p>
        </w:tc>
        <w:tc>
          <w:tcPr>
            <w:tcW w:w="814" w:type="dxa"/>
            <w:tcBorders>
              <w:top w:val="nil"/>
              <w:left w:val="nil"/>
              <w:bottom w:val="single" w:sz="4" w:space="0" w:color="auto"/>
              <w:right w:val="single" w:sz="4" w:space="0" w:color="auto"/>
            </w:tcBorders>
            <w:noWrap/>
            <w:vAlign w:val="center"/>
            <w:hideMark/>
          </w:tcPr>
          <w:p w14:paraId="018E80BA" w14:textId="77777777" w:rsidR="00B26561" w:rsidRPr="00B26561" w:rsidRDefault="00B26561" w:rsidP="00B26561">
            <w:pPr>
              <w:spacing w:after="0" w:line="240" w:lineRule="auto"/>
              <w:jc w:val="right"/>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3.478.000</w:t>
            </w:r>
          </w:p>
        </w:tc>
        <w:tc>
          <w:tcPr>
            <w:tcW w:w="814" w:type="dxa"/>
            <w:tcBorders>
              <w:top w:val="nil"/>
              <w:left w:val="nil"/>
              <w:bottom w:val="single" w:sz="4" w:space="0" w:color="auto"/>
              <w:right w:val="single" w:sz="8" w:space="0" w:color="auto"/>
            </w:tcBorders>
            <w:noWrap/>
            <w:vAlign w:val="center"/>
            <w:hideMark/>
          </w:tcPr>
          <w:p w14:paraId="52ED107F" w14:textId="77777777" w:rsidR="00B26561" w:rsidRPr="00B26561" w:rsidRDefault="00B26561" w:rsidP="00B26561">
            <w:pPr>
              <w:spacing w:after="0" w:line="240" w:lineRule="auto"/>
              <w:jc w:val="right"/>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3.478.000</w:t>
            </w:r>
          </w:p>
        </w:tc>
        <w:tc>
          <w:tcPr>
            <w:tcW w:w="626" w:type="dxa"/>
            <w:tcBorders>
              <w:top w:val="nil"/>
              <w:left w:val="nil"/>
              <w:bottom w:val="single" w:sz="4" w:space="0" w:color="auto"/>
              <w:right w:val="single" w:sz="4" w:space="0" w:color="auto"/>
            </w:tcBorders>
            <w:noWrap/>
            <w:vAlign w:val="center"/>
            <w:hideMark/>
          </w:tcPr>
          <w:p w14:paraId="6B9EC96D"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100</w:t>
            </w:r>
          </w:p>
        </w:tc>
        <w:tc>
          <w:tcPr>
            <w:tcW w:w="626" w:type="dxa"/>
            <w:tcBorders>
              <w:top w:val="nil"/>
              <w:left w:val="nil"/>
              <w:bottom w:val="single" w:sz="4" w:space="0" w:color="auto"/>
              <w:right w:val="single" w:sz="4" w:space="0" w:color="auto"/>
            </w:tcBorders>
            <w:noWrap/>
            <w:vAlign w:val="center"/>
            <w:hideMark/>
          </w:tcPr>
          <w:p w14:paraId="45A2587A"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100</w:t>
            </w:r>
          </w:p>
        </w:tc>
        <w:tc>
          <w:tcPr>
            <w:tcW w:w="630" w:type="dxa"/>
            <w:tcBorders>
              <w:top w:val="nil"/>
              <w:left w:val="nil"/>
              <w:bottom w:val="single" w:sz="4" w:space="0" w:color="auto"/>
              <w:right w:val="single" w:sz="4" w:space="0" w:color="auto"/>
            </w:tcBorders>
            <w:noWrap/>
            <w:vAlign w:val="center"/>
            <w:hideMark/>
          </w:tcPr>
          <w:p w14:paraId="00292028"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100</w:t>
            </w:r>
          </w:p>
        </w:tc>
        <w:tc>
          <w:tcPr>
            <w:tcW w:w="626" w:type="dxa"/>
            <w:tcBorders>
              <w:top w:val="nil"/>
              <w:left w:val="nil"/>
              <w:bottom w:val="single" w:sz="4" w:space="0" w:color="auto"/>
              <w:right w:val="single" w:sz="4" w:space="0" w:color="auto"/>
            </w:tcBorders>
            <w:noWrap/>
            <w:vAlign w:val="center"/>
            <w:hideMark/>
          </w:tcPr>
          <w:p w14:paraId="44C35E38"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100</w:t>
            </w:r>
          </w:p>
        </w:tc>
        <w:tc>
          <w:tcPr>
            <w:tcW w:w="626" w:type="dxa"/>
            <w:tcBorders>
              <w:top w:val="nil"/>
              <w:left w:val="nil"/>
              <w:bottom w:val="single" w:sz="4" w:space="0" w:color="auto"/>
              <w:right w:val="single" w:sz="8" w:space="0" w:color="auto"/>
            </w:tcBorders>
            <w:noWrap/>
            <w:vAlign w:val="center"/>
            <w:hideMark/>
          </w:tcPr>
          <w:p w14:paraId="16027353"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100</w:t>
            </w:r>
          </w:p>
        </w:tc>
      </w:tr>
      <w:tr w:rsidR="00B26561" w:rsidRPr="00B26561" w14:paraId="2B0B35F7" w14:textId="77777777" w:rsidTr="00B26561">
        <w:trPr>
          <w:trHeight w:val="355"/>
        </w:trPr>
        <w:tc>
          <w:tcPr>
            <w:tcW w:w="1505" w:type="dxa"/>
            <w:tcBorders>
              <w:top w:val="nil"/>
              <w:left w:val="single" w:sz="8" w:space="0" w:color="auto"/>
              <w:bottom w:val="single" w:sz="4" w:space="0" w:color="auto"/>
              <w:right w:val="single" w:sz="4" w:space="0" w:color="auto"/>
            </w:tcBorders>
            <w:vAlign w:val="center"/>
            <w:hideMark/>
          </w:tcPr>
          <w:p w14:paraId="11745DDD" w14:textId="77777777" w:rsidR="00B26561" w:rsidRPr="00B26561" w:rsidRDefault="00B26561" w:rsidP="00B26561">
            <w:pPr>
              <w:spacing w:after="0" w:line="240" w:lineRule="auto"/>
              <w:rPr>
                <w:rFonts w:ascii="Calibri" w:eastAsia="Times New Roman" w:hAnsi="Calibri" w:cs="Calibri"/>
                <w:sz w:val="13"/>
                <w:szCs w:val="13"/>
                <w:lang w:eastAsia="hr-HR"/>
              </w:rPr>
            </w:pPr>
            <w:r w:rsidRPr="00B26561">
              <w:rPr>
                <w:rFonts w:ascii="Calibri" w:eastAsia="Times New Roman" w:hAnsi="Calibri" w:cs="Calibri"/>
                <w:sz w:val="13"/>
                <w:szCs w:val="13"/>
                <w:lang w:eastAsia="hr-HR"/>
              </w:rPr>
              <w:t>Preneseni gubitak</w:t>
            </w:r>
          </w:p>
        </w:tc>
        <w:tc>
          <w:tcPr>
            <w:tcW w:w="888" w:type="dxa"/>
            <w:tcBorders>
              <w:top w:val="nil"/>
              <w:left w:val="nil"/>
              <w:bottom w:val="single" w:sz="4" w:space="0" w:color="auto"/>
              <w:right w:val="single" w:sz="4" w:space="0" w:color="auto"/>
            </w:tcBorders>
            <w:noWrap/>
            <w:vAlign w:val="center"/>
            <w:hideMark/>
          </w:tcPr>
          <w:p w14:paraId="38419C8F" w14:textId="77777777" w:rsidR="00B26561" w:rsidRPr="00B26561" w:rsidRDefault="00B26561" w:rsidP="00B26561">
            <w:pPr>
              <w:spacing w:after="0" w:line="240" w:lineRule="auto"/>
              <w:jc w:val="right"/>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-2.573.795</w:t>
            </w:r>
          </w:p>
        </w:tc>
        <w:tc>
          <w:tcPr>
            <w:tcW w:w="966" w:type="dxa"/>
            <w:tcBorders>
              <w:top w:val="nil"/>
              <w:left w:val="nil"/>
              <w:bottom w:val="single" w:sz="4" w:space="0" w:color="auto"/>
              <w:right w:val="single" w:sz="4" w:space="0" w:color="auto"/>
            </w:tcBorders>
            <w:noWrap/>
            <w:vAlign w:val="center"/>
            <w:hideMark/>
          </w:tcPr>
          <w:p w14:paraId="481FF968" w14:textId="77777777" w:rsidR="00B26561" w:rsidRPr="00B26561" w:rsidRDefault="00B26561" w:rsidP="00B26561">
            <w:pPr>
              <w:spacing w:after="0" w:line="240" w:lineRule="auto"/>
              <w:jc w:val="right"/>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-2.665.183</w:t>
            </w:r>
          </w:p>
        </w:tc>
        <w:tc>
          <w:tcPr>
            <w:tcW w:w="888" w:type="dxa"/>
            <w:tcBorders>
              <w:top w:val="nil"/>
              <w:left w:val="nil"/>
              <w:bottom w:val="single" w:sz="4" w:space="0" w:color="auto"/>
              <w:right w:val="single" w:sz="4" w:space="0" w:color="auto"/>
            </w:tcBorders>
            <w:noWrap/>
            <w:vAlign w:val="center"/>
            <w:hideMark/>
          </w:tcPr>
          <w:p w14:paraId="0DAFF45C" w14:textId="77777777" w:rsidR="00B26561" w:rsidRPr="00B26561" w:rsidRDefault="00B26561" w:rsidP="00B26561">
            <w:pPr>
              <w:spacing w:after="0" w:line="240" w:lineRule="auto"/>
              <w:jc w:val="right"/>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-2.646.386</w:t>
            </w:r>
          </w:p>
        </w:tc>
        <w:tc>
          <w:tcPr>
            <w:tcW w:w="814" w:type="dxa"/>
            <w:tcBorders>
              <w:top w:val="nil"/>
              <w:left w:val="nil"/>
              <w:bottom w:val="single" w:sz="4" w:space="0" w:color="auto"/>
              <w:right w:val="single" w:sz="4" w:space="0" w:color="auto"/>
            </w:tcBorders>
            <w:noWrap/>
            <w:vAlign w:val="center"/>
            <w:hideMark/>
          </w:tcPr>
          <w:p w14:paraId="323E1E47" w14:textId="77777777" w:rsidR="00B26561" w:rsidRPr="00B26561" w:rsidRDefault="00B26561" w:rsidP="00B26561">
            <w:pPr>
              <w:spacing w:after="0" w:line="240" w:lineRule="auto"/>
              <w:jc w:val="right"/>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-2.327.776</w:t>
            </w:r>
          </w:p>
        </w:tc>
        <w:tc>
          <w:tcPr>
            <w:tcW w:w="814" w:type="dxa"/>
            <w:tcBorders>
              <w:top w:val="nil"/>
              <w:left w:val="nil"/>
              <w:bottom w:val="single" w:sz="4" w:space="0" w:color="auto"/>
              <w:right w:val="single" w:sz="8" w:space="0" w:color="auto"/>
            </w:tcBorders>
            <w:noWrap/>
            <w:vAlign w:val="center"/>
            <w:hideMark/>
          </w:tcPr>
          <w:p w14:paraId="141C4DC2" w14:textId="77777777" w:rsidR="00B26561" w:rsidRPr="00B26561" w:rsidRDefault="00B26561" w:rsidP="00B26561">
            <w:pPr>
              <w:spacing w:after="0" w:line="240" w:lineRule="auto"/>
              <w:jc w:val="right"/>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-1.938.159</w:t>
            </w:r>
          </w:p>
        </w:tc>
        <w:tc>
          <w:tcPr>
            <w:tcW w:w="626" w:type="dxa"/>
            <w:tcBorders>
              <w:top w:val="nil"/>
              <w:left w:val="nil"/>
              <w:bottom w:val="single" w:sz="4" w:space="0" w:color="auto"/>
              <w:right w:val="single" w:sz="4" w:space="0" w:color="auto"/>
            </w:tcBorders>
            <w:noWrap/>
            <w:vAlign w:val="center"/>
            <w:hideMark/>
          </w:tcPr>
          <w:p w14:paraId="1CDFB54A"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104</w:t>
            </w:r>
          </w:p>
        </w:tc>
        <w:tc>
          <w:tcPr>
            <w:tcW w:w="626" w:type="dxa"/>
            <w:tcBorders>
              <w:top w:val="nil"/>
              <w:left w:val="nil"/>
              <w:bottom w:val="single" w:sz="4" w:space="0" w:color="auto"/>
              <w:right w:val="single" w:sz="4" w:space="0" w:color="auto"/>
            </w:tcBorders>
            <w:noWrap/>
            <w:vAlign w:val="center"/>
            <w:hideMark/>
          </w:tcPr>
          <w:p w14:paraId="4D3A98FF"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99</w:t>
            </w:r>
          </w:p>
        </w:tc>
        <w:tc>
          <w:tcPr>
            <w:tcW w:w="630" w:type="dxa"/>
            <w:tcBorders>
              <w:top w:val="nil"/>
              <w:left w:val="nil"/>
              <w:bottom w:val="single" w:sz="4" w:space="0" w:color="auto"/>
              <w:right w:val="single" w:sz="4" w:space="0" w:color="auto"/>
            </w:tcBorders>
            <w:noWrap/>
            <w:vAlign w:val="center"/>
            <w:hideMark/>
          </w:tcPr>
          <w:p w14:paraId="5C0C428E"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114</w:t>
            </w:r>
          </w:p>
        </w:tc>
        <w:tc>
          <w:tcPr>
            <w:tcW w:w="626" w:type="dxa"/>
            <w:tcBorders>
              <w:top w:val="nil"/>
              <w:left w:val="nil"/>
              <w:bottom w:val="single" w:sz="4" w:space="0" w:color="auto"/>
              <w:right w:val="single" w:sz="4" w:space="0" w:color="auto"/>
            </w:tcBorders>
            <w:noWrap/>
            <w:vAlign w:val="center"/>
            <w:hideMark/>
          </w:tcPr>
          <w:p w14:paraId="5D622C35"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83</w:t>
            </w:r>
          </w:p>
        </w:tc>
        <w:tc>
          <w:tcPr>
            <w:tcW w:w="626" w:type="dxa"/>
            <w:tcBorders>
              <w:top w:val="nil"/>
              <w:left w:val="nil"/>
              <w:bottom w:val="single" w:sz="4" w:space="0" w:color="auto"/>
              <w:right w:val="single" w:sz="8" w:space="0" w:color="auto"/>
            </w:tcBorders>
            <w:noWrap/>
            <w:vAlign w:val="center"/>
            <w:hideMark/>
          </w:tcPr>
          <w:p w14:paraId="1A46D94E"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73</w:t>
            </w:r>
          </w:p>
        </w:tc>
      </w:tr>
      <w:tr w:rsidR="00B26561" w:rsidRPr="00B26561" w14:paraId="2D445246" w14:textId="77777777" w:rsidTr="00B26561">
        <w:trPr>
          <w:trHeight w:val="355"/>
        </w:trPr>
        <w:tc>
          <w:tcPr>
            <w:tcW w:w="1505" w:type="dxa"/>
            <w:tcBorders>
              <w:top w:val="nil"/>
              <w:left w:val="single" w:sz="8" w:space="0" w:color="auto"/>
              <w:bottom w:val="single" w:sz="4" w:space="0" w:color="auto"/>
              <w:right w:val="single" w:sz="4" w:space="0" w:color="auto"/>
            </w:tcBorders>
            <w:vAlign w:val="center"/>
            <w:hideMark/>
          </w:tcPr>
          <w:p w14:paraId="68221A26" w14:textId="77777777" w:rsidR="00B26561" w:rsidRPr="00B26561" w:rsidRDefault="00B26561" w:rsidP="00B26561">
            <w:pPr>
              <w:spacing w:after="0" w:line="240" w:lineRule="auto"/>
              <w:rPr>
                <w:rFonts w:ascii="Calibri" w:eastAsia="Times New Roman" w:hAnsi="Calibri" w:cs="Calibri"/>
                <w:sz w:val="13"/>
                <w:szCs w:val="13"/>
                <w:lang w:eastAsia="hr-HR"/>
              </w:rPr>
            </w:pPr>
            <w:r w:rsidRPr="00B26561">
              <w:rPr>
                <w:rFonts w:ascii="Calibri" w:eastAsia="Times New Roman" w:hAnsi="Calibri" w:cs="Calibri"/>
                <w:sz w:val="13"/>
                <w:szCs w:val="13"/>
                <w:lang w:eastAsia="hr-HR"/>
              </w:rPr>
              <w:t>Dobit tekuće godine</w:t>
            </w:r>
          </w:p>
        </w:tc>
        <w:tc>
          <w:tcPr>
            <w:tcW w:w="888" w:type="dxa"/>
            <w:tcBorders>
              <w:top w:val="nil"/>
              <w:left w:val="nil"/>
              <w:bottom w:val="single" w:sz="4" w:space="0" w:color="auto"/>
              <w:right w:val="single" w:sz="4" w:space="0" w:color="auto"/>
            </w:tcBorders>
            <w:noWrap/>
            <w:vAlign w:val="center"/>
            <w:hideMark/>
          </w:tcPr>
          <w:p w14:paraId="7F520056" w14:textId="77777777" w:rsidR="00B26561" w:rsidRPr="00B26561" w:rsidRDefault="00B26561" w:rsidP="00B26561">
            <w:pPr>
              <w:spacing w:after="0" w:line="240" w:lineRule="auto"/>
              <w:jc w:val="right"/>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5.020</w:t>
            </w:r>
          </w:p>
        </w:tc>
        <w:tc>
          <w:tcPr>
            <w:tcW w:w="966" w:type="dxa"/>
            <w:tcBorders>
              <w:top w:val="nil"/>
              <w:left w:val="nil"/>
              <w:bottom w:val="single" w:sz="4" w:space="0" w:color="auto"/>
              <w:right w:val="single" w:sz="4" w:space="0" w:color="auto"/>
            </w:tcBorders>
            <w:noWrap/>
            <w:vAlign w:val="center"/>
            <w:hideMark/>
          </w:tcPr>
          <w:p w14:paraId="07E3EFF6" w14:textId="77777777" w:rsidR="00B26561" w:rsidRPr="00B26561" w:rsidRDefault="00B26561" w:rsidP="00B26561">
            <w:pPr>
              <w:spacing w:after="0" w:line="240" w:lineRule="auto"/>
              <w:jc w:val="right"/>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337.407</w:t>
            </w:r>
          </w:p>
        </w:tc>
        <w:tc>
          <w:tcPr>
            <w:tcW w:w="888" w:type="dxa"/>
            <w:tcBorders>
              <w:top w:val="nil"/>
              <w:left w:val="nil"/>
              <w:bottom w:val="single" w:sz="4" w:space="0" w:color="auto"/>
              <w:right w:val="single" w:sz="4" w:space="0" w:color="auto"/>
            </w:tcBorders>
            <w:noWrap/>
            <w:vAlign w:val="center"/>
            <w:hideMark/>
          </w:tcPr>
          <w:p w14:paraId="4E7968A3" w14:textId="77777777" w:rsidR="00B26561" w:rsidRPr="00B26561" w:rsidRDefault="00B26561" w:rsidP="00B26561">
            <w:pPr>
              <w:spacing w:after="0" w:line="240" w:lineRule="auto"/>
              <w:jc w:val="right"/>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39.647</w:t>
            </w:r>
          </w:p>
        </w:tc>
        <w:tc>
          <w:tcPr>
            <w:tcW w:w="814" w:type="dxa"/>
            <w:tcBorders>
              <w:top w:val="nil"/>
              <w:left w:val="nil"/>
              <w:bottom w:val="single" w:sz="4" w:space="0" w:color="auto"/>
              <w:right w:val="single" w:sz="4" w:space="0" w:color="auto"/>
            </w:tcBorders>
            <w:noWrap/>
            <w:vAlign w:val="center"/>
            <w:hideMark/>
          </w:tcPr>
          <w:p w14:paraId="22B01EDE" w14:textId="77777777" w:rsidR="00B26561" w:rsidRPr="00B26561" w:rsidRDefault="00B26561" w:rsidP="00B26561">
            <w:pPr>
              <w:spacing w:after="0" w:line="240" w:lineRule="auto"/>
              <w:jc w:val="right"/>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389.617</w:t>
            </w:r>
          </w:p>
        </w:tc>
        <w:tc>
          <w:tcPr>
            <w:tcW w:w="814" w:type="dxa"/>
            <w:tcBorders>
              <w:top w:val="nil"/>
              <w:left w:val="nil"/>
              <w:bottom w:val="single" w:sz="4" w:space="0" w:color="auto"/>
              <w:right w:val="single" w:sz="8" w:space="0" w:color="auto"/>
            </w:tcBorders>
            <w:noWrap/>
            <w:vAlign w:val="center"/>
            <w:hideMark/>
          </w:tcPr>
          <w:p w14:paraId="599CE278" w14:textId="77777777" w:rsidR="00B26561" w:rsidRPr="00B26561" w:rsidRDefault="00B26561" w:rsidP="00B26561">
            <w:pPr>
              <w:spacing w:after="0" w:line="240" w:lineRule="auto"/>
              <w:jc w:val="right"/>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47.909</w:t>
            </w:r>
          </w:p>
        </w:tc>
        <w:tc>
          <w:tcPr>
            <w:tcW w:w="626" w:type="dxa"/>
            <w:tcBorders>
              <w:top w:val="nil"/>
              <w:left w:val="nil"/>
              <w:bottom w:val="single" w:sz="4" w:space="0" w:color="auto"/>
              <w:right w:val="single" w:sz="4" w:space="0" w:color="auto"/>
            </w:tcBorders>
            <w:noWrap/>
            <w:vAlign w:val="center"/>
            <w:hideMark/>
          </w:tcPr>
          <w:p w14:paraId="72A8FBCB"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6721</w:t>
            </w:r>
          </w:p>
        </w:tc>
        <w:tc>
          <w:tcPr>
            <w:tcW w:w="626" w:type="dxa"/>
            <w:tcBorders>
              <w:top w:val="nil"/>
              <w:left w:val="nil"/>
              <w:bottom w:val="single" w:sz="4" w:space="0" w:color="auto"/>
              <w:right w:val="single" w:sz="4" w:space="0" w:color="auto"/>
            </w:tcBorders>
            <w:noWrap/>
            <w:vAlign w:val="center"/>
            <w:hideMark/>
          </w:tcPr>
          <w:p w14:paraId="57D091A8"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12</w:t>
            </w:r>
          </w:p>
        </w:tc>
        <w:tc>
          <w:tcPr>
            <w:tcW w:w="630" w:type="dxa"/>
            <w:tcBorders>
              <w:top w:val="nil"/>
              <w:left w:val="nil"/>
              <w:bottom w:val="single" w:sz="4" w:space="0" w:color="auto"/>
              <w:right w:val="single" w:sz="4" w:space="0" w:color="auto"/>
            </w:tcBorders>
            <w:noWrap/>
            <w:vAlign w:val="center"/>
            <w:hideMark/>
          </w:tcPr>
          <w:p w14:paraId="7770BE0F"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10</w:t>
            </w:r>
          </w:p>
        </w:tc>
        <w:tc>
          <w:tcPr>
            <w:tcW w:w="626" w:type="dxa"/>
            <w:tcBorders>
              <w:top w:val="nil"/>
              <w:left w:val="nil"/>
              <w:bottom w:val="single" w:sz="4" w:space="0" w:color="auto"/>
              <w:right w:val="single" w:sz="4" w:space="0" w:color="auto"/>
            </w:tcBorders>
            <w:noWrap/>
            <w:vAlign w:val="center"/>
            <w:hideMark/>
          </w:tcPr>
          <w:p w14:paraId="3B383219"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12</w:t>
            </w:r>
          </w:p>
        </w:tc>
        <w:tc>
          <w:tcPr>
            <w:tcW w:w="626" w:type="dxa"/>
            <w:tcBorders>
              <w:top w:val="nil"/>
              <w:left w:val="nil"/>
              <w:bottom w:val="single" w:sz="4" w:space="0" w:color="auto"/>
              <w:right w:val="single" w:sz="8" w:space="0" w:color="auto"/>
            </w:tcBorders>
            <w:noWrap/>
            <w:vAlign w:val="center"/>
            <w:hideMark/>
          </w:tcPr>
          <w:p w14:paraId="75E6AB3E"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121</w:t>
            </w:r>
          </w:p>
        </w:tc>
      </w:tr>
      <w:tr w:rsidR="00B26561" w:rsidRPr="00B26561" w14:paraId="5B3452C9" w14:textId="77777777" w:rsidTr="00B26561">
        <w:trPr>
          <w:trHeight w:val="355"/>
        </w:trPr>
        <w:tc>
          <w:tcPr>
            <w:tcW w:w="1505" w:type="dxa"/>
            <w:tcBorders>
              <w:top w:val="nil"/>
              <w:left w:val="single" w:sz="8" w:space="0" w:color="auto"/>
              <w:bottom w:val="single" w:sz="4" w:space="0" w:color="auto"/>
              <w:right w:val="single" w:sz="4" w:space="0" w:color="auto"/>
            </w:tcBorders>
            <w:vAlign w:val="center"/>
            <w:hideMark/>
          </w:tcPr>
          <w:p w14:paraId="31151EDF" w14:textId="77777777" w:rsidR="00B26561" w:rsidRPr="00B26561" w:rsidRDefault="00B26561" w:rsidP="00B26561">
            <w:pPr>
              <w:spacing w:after="0" w:line="240" w:lineRule="auto"/>
              <w:rPr>
                <w:rFonts w:ascii="Calibri" w:eastAsia="Times New Roman" w:hAnsi="Calibri" w:cs="Calibri"/>
                <w:sz w:val="13"/>
                <w:szCs w:val="13"/>
                <w:lang w:eastAsia="hr-HR"/>
              </w:rPr>
            </w:pPr>
            <w:r w:rsidRPr="00B26561">
              <w:rPr>
                <w:rFonts w:ascii="Calibri" w:eastAsia="Times New Roman" w:hAnsi="Calibri" w:cs="Calibri"/>
                <w:sz w:val="13"/>
                <w:szCs w:val="13"/>
                <w:lang w:eastAsia="hr-HR"/>
              </w:rPr>
              <w:t>Gubitak tekuće godine</w:t>
            </w:r>
          </w:p>
        </w:tc>
        <w:tc>
          <w:tcPr>
            <w:tcW w:w="888" w:type="dxa"/>
            <w:tcBorders>
              <w:top w:val="nil"/>
              <w:left w:val="nil"/>
              <w:bottom w:val="single" w:sz="4" w:space="0" w:color="auto"/>
              <w:right w:val="single" w:sz="4" w:space="0" w:color="auto"/>
            </w:tcBorders>
            <w:noWrap/>
            <w:vAlign w:val="center"/>
            <w:hideMark/>
          </w:tcPr>
          <w:p w14:paraId="124E29E1" w14:textId="77777777" w:rsidR="00B26561" w:rsidRPr="00B26561" w:rsidRDefault="00B26561" w:rsidP="00B26561">
            <w:pPr>
              <w:spacing w:after="0" w:line="240" w:lineRule="auto"/>
              <w:jc w:val="right"/>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0</w:t>
            </w:r>
          </w:p>
        </w:tc>
        <w:tc>
          <w:tcPr>
            <w:tcW w:w="966" w:type="dxa"/>
            <w:tcBorders>
              <w:top w:val="nil"/>
              <w:left w:val="nil"/>
              <w:bottom w:val="single" w:sz="4" w:space="0" w:color="auto"/>
              <w:right w:val="single" w:sz="4" w:space="0" w:color="auto"/>
            </w:tcBorders>
            <w:noWrap/>
            <w:vAlign w:val="center"/>
            <w:hideMark/>
          </w:tcPr>
          <w:p w14:paraId="5BA9608C" w14:textId="77777777" w:rsidR="00B26561" w:rsidRPr="00B26561" w:rsidRDefault="00B26561" w:rsidP="00B26561">
            <w:pPr>
              <w:spacing w:after="0" w:line="240" w:lineRule="auto"/>
              <w:jc w:val="right"/>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0</w:t>
            </w:r>
          </w:p>
        </w:tc>
        <w:tc>
          <w:tcPr>
            <w:tcW w:w="888" w:type="dxa"/>
            <w:tcBorders>
              <w:top w:val="nil"/>
              <w:left w:val="nil"/>
              <w:bottom w:val="single" w:sz="4" w:space="0" w:color="auto"/>
              <w:right w:val="single" w:sz="4" w:space="0" w:color="auto"/>
            </w:tcBorders>
            <w:noWrap/>
            <w:vAlign w:val="center"/>
            <w:hideMark/>
          </w:tcPr>
          <w:p w14:paraId="0BE9C376" w14:textId="77777777" w:rsidR="00B26561" w:rsidRPr="00B26561" w:rsidRDefault="00B26561" w:rsidP="00B26561">
            <w:pPr>
              <w:spacing w:after="0" w:line="240" w:lineRule="auto"/>
              <w:jc w:val="right"/>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0</w:t>
            </w:r>
          </w:p>
        </w:tc>
        <w:tc>
          <w:tcPr>
            <w:tcW w:w="814" w:type="dxa"/>
            <w:tcBorders>
              <w:top w:val="nil"/>
              <w:left w:val="nil"/>
              <w:bottom w:val="single" w:sz="4" w:space="0" w:color="auto"/>
              <w:right w:val="single" w:sz="4" w:space="0" w:color="auto"/>
            </w:tcBorders>
            <w:noWrap/>
            <w:vAlign w:val="center"/>
            <w:hideMark/>
          </w:tcPr>
          <w:p w14:paraId="21FC4F39" w14:textId="77777777" w:rsidR="00B26561" w:rsidRPr="00B26561" w:rsidRDefault="00B26561" w:rsidP="00B26561">
            <w:pPr>
              <w:spacing w:after="0" w:line="240" w:lineRule="auto"/>
              <w:jc w:val="right"/>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0</w:t>
            </w:r>
          </w:p>
        </w:tc>
        <w:tc>
          <w:tcPr>
            <w:tcW w:w="814" w:type="dxa"/>
            <w:tcBorders>
              <w:top w:val="nil"/>
              <w:left w:val="nil"/>
              <w:bottom w:val="single" w:sz="4" w:space="0" w:color="auto"/>
              <w:right w:val="single" w:sz="8" w:space="0" w:color="auto"/>
            </w:tcBorders>
            <w:noWrap/>
            <w:vAlign w:val="center"/>
            <w:hideMark/>
          </w:tcPr>
          <w:p w14:paraId="677810E0" w14:textId="77777777" w:rsidR="00B26561" w:rsidRPr="00B26561" w:rsidRDefault="00B26561" w:rsidP="00B26561">
            <w:pPr>
              <w:spacing w:after="0" w:line="240" w:lineRule="auto"/>
              <w:jc w:val="right"/>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0</w:t>
            </w:r>
          </w:p>
        </w:tc>
        <w:tc>
          <w:tcPr>
            <w:tcW w:w="626" w:type="dxa"/>
            <w:tcBorders>
              <w:top w:val="nil"/>
              <w:left w:val="nil"/>
              <w:bottom w:val="single" w:sz="4" w:space="0" w:color="auto"/>
              <w:right w:val="single" w:sz="4" w:space="0" w:color="auto"/>
            </w:tcBorders>
            <w:noWrap/>
            <w:vAlign w:val="center"/>
            <w:hideMark/>
          </w:tcPr>
          <w:p w14:paraId="042C530C"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#DIV/0!</w:t>
            </w:r>
          </w:p>
        </w:tc>
        <w:tc>
          <w:tcPr>
            <w:tcW w:w="626" w:type="dxa"/>
            <w:tcBorders>
              <w:top w:val="nil"/>
              <w:left w:val="nil"/>
              <w:bottom w:val="single" w:sz="4" w:space="0" w:color="auto"/>
              <w:right w:val="single" w:sz="4" w:space="0" w:color="auto"/>
            </w:tcBorders>
            <w:noWrap/>
            <w:vAlign w:val="center"/>
            <w:hideMark/>
          </w:tcPr>
          <w:p w14:paraId="337A9587"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#DIV/0!</w:t>
            </w:r>
          </w:p>
        </w:tc>
        <w:tc>
          <w:tcPr>
            <w:tcW w:w="630" w:type="dxa"/>
            <w:tcBorders>
              <w:top w:val="nil"/>
              <w:left w:val="nil"/>
              <w:bottom w:val="single" w:sz="4" w:space="0" w:color="auto"/>
              <w:right w:val="single" w:sz="4" w:space="0" w:color="auto"/>
            </w:tcBorders>
            <w:noWrap/>
            <w:vAlign w:val="center"/>
            <w:hideMark/>
          </w:tcPr>
          <w:p w14:paraId="00C72F4B"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#DIV/0!</w:t>
            </w:r>
          </w:p>
        </w:tc>
        <w:tc>
          <w:tcPr>
            <w:tcW w:w="626" w:type="dxa"/>
            <w:tcBorders>
              <w:top w:val="nil"/>
              <w:left w:val="nil"/>
              <w:bottom w:val="single" w:sz="4" w:space="0" w:color="auto"/>
              <w:right w:val="single" w:sz="4" w:space="0" w:color="auto"/>
            </w:tcBorders>
            <w:noWrap/>
            <w:vAlign w:val="center"/>
            <w:hideMark/>
          </w:tcPr>
          <w:p w14:paraId="746DFC27"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#DIV/0!</w:t>
            </w:r>
          </w:p>
        </w:tc>
        <w:tc>
          <w:tcPr>
            <w:tcW w:w="626" w:type="dxa"/>
            <w:tcBorders>
              <w:top w:val="nil"/>
              <w:left w:val="nil"/>
              <w:bottom w:val="single" w:sz="4" w:space="0" w:color="auto"/>
              <w:right w:val="single" w:sz="8" w:space="0" w:color="auto"/>
            </w:tcBorders>
            <w:noWrap/>
            <w:vAlign w:val="center"/>
            <w:hideMark/>
          </w:tcPr>
          <w:p w14:paraId="3A6F4EF1"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#DIV/0!</w:t>
            </w:r>
          </w:p>
        </w:tc>
      </w:tr>
      <w:tr w:rsidR="00B26561" w:rsidRPr="00B26561" w14:paraId="6EFD94B1" w14:textId="77777777" w:rsidTr="00B26561">
        <w:trPr>
          <w:trHeight w:val="324"/>
        </w:trPr>
        <w:tc>
          <w:tcPr>
            <w:tcW w:w="1505" w:type="dxa"/>
            <w:tcBorders>
              <w:top w:val="nil"/>
              <w:left w:val="single" w:sz="8" w:space="0" w:color="auto"/>
              <w:bottom w:val="single" w:sz="4" w:space="0" w:color="auto"/>
              <w:right w:val="single" w:sz="4" w:space="0" w:color="auto"/>
            </w:tcBorders>
            <w:shd w:val="clear" w:color="000000" w:fill="FFFFCC"/>
            <w:vAlign w:val="center"/>
            <w:hideMark/>
          </w:tcPr>
          <w:p w14:paraId="0158BDB1" w14:textId="77777777" w:rsidR="00B26561" w:rsidRPr="00B26561" w:rsidRDefault="00B26561" w:rsidP="00B26561">
            <w:pPr>
              <w:spacing w:after="0" w:line="240" w:lineRule="auto"/>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UKUPNO KAPITAL</w:t>
            </w:r>
          </w:p>
        </w:tc>
        <w:tc>
          <w:tcPr>
            <w:tcW w:w="888" w:type="dxa"/>
            <w:tcBorders>
              <w:top w:val="nil"/>
              <w:left w:val="nil"/>
              <w:bottom w:val="single" w:sz="4" w:space="0" w:color="auto"/>
              <w:right w:val="single" w:sz="4" w:space="0" w:color="auto"/>
            </w:tcBorders>
            <w:shd w:val="clear" w:color="000000" w:fill="FFFFCC"/>
            <w:noWrap/>
            <w:vAlign w:val="center"/>
            <w:hideMark/>
          </w:tcPr>
          <w:p w14:paraId="4471EC84"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909.624</w:t>
            </w:r>
          </w:p>
        </w:tc>
        <w:tc>
          <w:tcPr>
            <w:tcW w:w="966" w:type="dxa"/>
            <w:tcBorders>
              <w:top w:val="nil"/>
              <w:left w:val="nil"/>
              <w:bottom w:val="single" w:sz="4" w:space="0" w:color="auto"/>
              <w:right w:val="single" w:sz="4" w:space="0" w:color="auto"/>
            </w:tcBorders>
            <w:shd w:val="clear" w:color="000000" w:fill="FFFFCC"/>
            <w:noWrap/>
            <w:vAlign w:val="center"/>
            <w:hideMark/>
          </w:tcPr>
          <w:p w14:paraId="618B6D27"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1.150.224</w:t>
            </w:r>
          </w:p>
        </w:tc>
        <w:tc>
          <w:tcPr>
            <w:tcW w:w="888" w:type="dxa"/>
            <w:tcBorders>
              <w:top w:val="nil"/>
              <w:left w:val="nil"/>
              <w:bottom w:val="single" w:sz="4" w:space="0" w:color="auto"/>
              <w:right w:val="single" w:sz="4" w:space="0" w:color="auto"/>
            </w:tcBorders>
            <w:shd w:val="clear" w:color="000000" w:fill="FFFFCC"/>
            <w:noWrap/>
            <w:vAlign w:val="center"/>
            <w:hideMark/>
          </w:tcPr>
          <w:p w14:paraId="3CE7575F"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871.261</w:t>
            </w:r>
          </w:p>
        </w:tc>
        <w:tc>
          <w:tcPr>
            <w:tcW w:w="814" w:type="dxa"/>
            <w:tcBorders>
              <w:top w:val="nil"/>
              <w:left w:val="nil"/>
              <w:bottom w:val="single" w:sz="4" w:space="0" w:color="auto"/>
              <w:right w:val="single" w:sz="4" w:space="0" w:color="auto"/>
            </w:tcBorders>
            <w:shd w:val="clear" w:color="000000" w:fill="FFFFCC"/>
            <w:noWrap/>
            <w:vAlign w:val="center"/>
            <w:hideMark/>
          </w:tcPr>
          <w:p w14:paraId="120FA810"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1.539.841</w:t>
            </w:r>
          </w:p>
        </w:tc>
        <w:tc>
          <w:tcPr>
            <w:tcW w:w="814" w:type="dxa"/>
            <w:tcBorders>
              <w:top w:val="nil"/>
              <w:left w:val="nil"/>
              <w:bottom w:val="single" w:sz="4" w:space="0" w:color="auto"/>
              <w:right w:val="single" w:sz="8" w:space="0" w:color="auto"/>
            </w:tcBorders>
            <w:shd w:val="clear" w:color="000000" w:fill="FFFFCC"/>
            <w:noWrap/>
            <w:vAlign w:val="center"/>
            <w:hideMark/>
          </w:tcPr>
          <w:p w14:paraId="7DAF2B66"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1.587.750</w:t>
            </w:r>
          </w:p>
        </w:tc>
        <w:tc>
          <w:tcPr>
            <w:tcW w:w="626" w:type="dxa"/>
            <w:tcBorders>
              <w:top w:val="nil"/>
              <w:left w:val="nil"/>
              <w:bottom w:val="single" w:sz="4" w:space="0" w:color="auto"/>
              <w:right w:val="single" w:sz="4" w:space="0" w:color="auto"/>
            </w:tcBorders>
            <w:shd w:val="clear" w:color="000000" w:fill="FFFFCC"/>
            <w:noWrap/>
            <w:vAlign w:val="center"/>
            <w:hideMark/>
          </w:tcPr>
          <w:p w14:paraId="4420F419"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126</w:t>
            </w:r>
          </w:p>
        </w:tc>
        <w:tc>
          <w:tcPr>
            <w:tcW w:w="626" w:type="dxa"/>
            <w:tcBorders>
              <w:top w:val="nil"/>
              <w:left w:val="nil"/>
              <w:bottom w:val="single" w:sz="4" w:space="0" w:color="auto"/>
              <w:right w:val="single" w:sz="4" w:space="0" w:color="auto"/>
            </w:tcBorders>
            <w:shd w:val="clear" w:color="000000" w:fill="FFFFCC"/>
            <w:noWrap/>
            <w:vAlign w:val="center"/>
            <w:hideMark/>
          </w:tcPr>
          <w:p w14:paraId="3F41294A"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76</w:t>
            </w:r>
          </w:p>
        </w:tc>
        <w:tc>
          <w:tcPr>
            <w:tcW w:w="630" w:type="dxa"/>
            <w:tcBorders>
              <w:top w:val="nil"/>
              <w:left w:val="nil"/>
              <w:bottom w:val="single" w:sz="4" w:space="0" w:color="auto"/>
              <w:right w:val="single" w:sz="4" w:space="0" w:color="auto"/>
            </w:tcBorders>
            <w:shd w:val="clear" w:color="000000" w:fill="FFFFCC"/>
            <w:noWrap/>
            <w:vAlign w:val="center"/>
            <w:hideMark/>
          </w:tcPr>
          <w:p w14:paraId="41D9DD4A"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57</w:t>
            </w:r>
          </w:p>
        </w:tc>
        <w:tc>
          <w:tcPr>
            <w:tcW w:w="626" w:type="dxa"/>
            <w:tcBorders>
              <w:top w:val="nil"/>
              <w:left w:val="nil"/>
              <w:bottom w:val="single" w:sz="4" w:space="0" w:color="auto"/>
              <w:right w:val="single" w:sz="4" w:space="0" w:color="auto"/>
            </w:tcBorders>
            <w:shd w:val="clear" w:color="000000" w:fill="FFFFCC"/>
            <w:noWrap/>
            <w:vAlign w:val="center"/>
            <w:hideMark/>
          </w:tcPr>
          <w:p w14:paraId="5E0B3ED1"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103</w:t>
            </w:r>
          </w:p>
        </w:tc>
        <w:tc>
          <w:tcPr>
            <w:tcW w:w="626" w:type="dxa"/>
            <w:tcBorders>
              <w:top w:val="nil"/>
              <w:left w:val="nil"/>
              <w:bottom w:val="single" w:sz="4" w:space="0" w:color="auto"/>
              <w:right w:val="single" w:sz="8" w:space="0" w:color="auto"/>
            </w:tcBorders>
            <w:shd w:val="clear" w:color="000000" w:fill="FFFFCC"/>
            <w:noWrap/>
            <w:vAlign w:val="center"/>
            <w:hideMark/>
          </w:tcPr>
          <w:p w14:paraId="7075B715"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182</w:t>
            </w:r>
          </w:p>
        </w:tc>
      </w:tr>
      <w:tr w:rsidR="00B26561" w:rsidRPr="00B26561" w14:paraId="197FA97B" w14:textId="77777777" w:rsidTr="00B26561">
        <w:trPr>
          <w:trHeight w:val="324"/>
        </w:trPr>
        <w:tc>
          <w:tcPr>
            <w:tcW w:w="1505" w:type="dxa"/>
            <w:tcBorders>
              <w:top w:val="nil"/>
              <w:left w:val="single" w:sz="8" w:space="0" w:color="auto"/>
              <w:bottom w:val="single" w:sz="4" w:space="0" w:color="auto"/>
              <w:right w:val="single" w:sz="4" w:space="0" w:color="auto"/>
            </w:tcBorders>
            <w:shd w:val="clear" w:color="000000" w:fill="FFFFCC"/>
            <w:vAlign w:val="center"/>
            <w:hideMark/>
          </w:tcPr>
          <w:p w14:paraId="113E3214" w14:textId="77777777" w:rsidR="00B26561" w:rsidRPr="00B26561" w:rsidRDefault="00B26561" w:rsidP="00B26561">
            <w:pPr>
              <w:spacing w:after="0" w:line="240" w:lineRule="auto"/>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REZERVIRANJA</w:t>
            </w:r>
          </w:p>
        </w:tc>
        <w:tc>
          <w:tcPr>
            <w:tcW w:w="888" w:type="dxa"/>
            <w:tcBorders>
              <w:top w:val="nil"/>
              <w:left w:val="nil"/>
              <w:bottom w:val="single" w:sz="4" w:space="0" w:color="auto"/>
              <w:right w:val="single" w:sz="4" w:space="0" w:color="auto"/>
            </w:tcBorders>
            <w:shd w:val="clear" w:color="000000" w:fill="FFFFCC"/>
            <w:noWrap/>
            <w:vAlign w:val="center"/>
            <w:hideMark/>
          </w:tcPr>
          <w:p w14:paraId="1A13F2C6"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0</w:t>
            </w:r>
          </w:p>
        </w:tc>
        <w:tc>
          <w:tcPr>
            <w:tcW w:w="966" w:type="dxa"/>
            <w:tcBorders>
              <w:top w:val="nil"/>
              <w:left w:val="nil"/>
              <w:bottom w:val="single" w:sz="4" w:space="0" w:color="auto"/>
              <w:right w:val="single" w:sz="4" w:space="0" w:color="auto"/>
            </w:tcBorders>
            <w:shd w:val="clear" w:color="000000" w:fill="FFFFCC"/>
            <w:noWrap/>
            <w:vAlign w:val="center"/>
            <w:hideMark/>
          </w:tcPr>
          <w:p w14:paraId="0A5550AD"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21.650</w:t>
            </w:r>
          </w:p>
        </w:tc>
        <w:tc>
          <w:tcPr>
            <w:tcW w:w="888" w:type="dxa"/>
            <w:tcBorders>
              <w:top w:val="nil"/>
              <w:left w:val="nil"/>
              <w:bottom w:val="single" w:sz="4" w:space="0" w:color="auto"/>
              <w:right w:val="single" w:sz="4" w:space="0" w:color="auto"/>
            </w:tcBorders>
            <w:shd w:val="clear" w:color="000000" w:fill="FFFFCC"/>
            <w:noWrap/>
            <w:vAlign w:val="center"/>
            <w:hideMark/>
          </w:tcPr>
          <w:p w14:paraId="0604BFEA"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0</w:t>
            </w:r>
          </w:p>
        </w:tc>
        <w:tc>
          <w:tcPr>
            <w:tcW w:w="814" w:type="dxa"/>
            <w:tcBorders>
              <w:top w:val="nil"/>
              <w:left w:val="nil"/>
              <w:bottom w:val="single" w:sz="4" w:space="0" w:color="auto"/>
              <w:right w:val="single" w:sz="4" w:space="0" w:color="auto"/>
            </w:tcBorders>
            <w:shd w:val="clear" w:color="000000" w:fill="FFFFCC"/>
            <w:noWrap/>
            <w:vAlign w:val="center"/>
            <w:hideMark/>
          </w:tcPr>
          <w:p w14:paraId="7F4316EC"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21.650</w:t>
            </w:r>
          </w:p>
        </w:tc>
        <w:tc>
          <w:tcPr>
            <w:tcW w:w="814" w:type="dxa"/>
            <w:tcBorders>
              <w:top w:val="nil"/>
              <w:left w:val="nil"/>
              <w:bottom w:val="single" w:sz="4" w:space="0" w:color="auto"/>
              <w:right w:val="single" w:sz="8" w:space="0" w:color="auto"/>
            </w:tcBorders>
            <w:shd w:val="clear" w:color="000000" w:fill="FFFFCC"/>
            <w:noWrap/>
            <w:vAlign w:val="center"/>
            <w:hideMark/>
          </w:tcPr>
          <w:p w14:paraId="4BD34E4D"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0</w:t>
            </w:r>
          </w:p>
        </w:tc>
        <w:tc>
          <w:tcPr>
            <w:tcW w:w="626" w:type="dxa"/>
            <w:tcBorders>
              <w:top w:val="nil"/>
              <w:left w:val="nil"/>
              <w:bottom w:val="single" w:sz="4" w:space="0" w:color="auto"/>
              <w:right w:val="single" w:sz="4" w:space="0" w:color="auto"/>
            </w:tcBorders>
            <w:shd w:val="clear" w:color="000000" w:fill="FFFFCC"/>
            <w:noWrap/>
            <w:vAlign w:val="center"/>
            <w:hideMark/>
          </w:tcPr>
          <w:p w14:paraId="046FAF7A"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#DIV/0!</w:t>
            </w:r>
          </w:p>
        </w:tc>
        <w:tc>
          <w:tcPr>
            <w:tcW w:w="626" w:type="dxa"/>
            <w:tcBorders>
              <w:top w:val="nil"/>
              <w:left w:val="nil"/>
              <w:bottom w:val="single" w:sz="4" w:space="0" w:color="auto"/>
              <w:right w:val="single" w:sz="4" w:space="0" w:color="auto"/>
            </w:tcBorders>
            <w:shd w:val="clear" w:color="000000" w:fill="FFFFCC"/>
            <w:noWrap/>
            <w:vAlign w:val="center"/>
            <w:hideMark/>
          </w:tcPr>
          <w:p w14:paraId="4BAB8415"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0</w:t>
            </w:r>
          </w:p>
        </w:tc>
        <w:tc>
          <w:tcPr>
            <w:tcW w:w="630" w:type="dxa"/>
            <w:tcBorders>
              <w:top w:val="nil"/>
              <w:left w:val="nil"/>
              <w:bottom w:val="single" w:sz="4" w:space="0" w:color="auto"/>
              <w:right w:val="single" w:sz="4" w:space="0" w:color="auto"/>
            </w:tcBorders>
            <w:shd w:val="clear" w:color="000000" w:fill="FFFFCC"/>
            <w:noWrap/>
            <w:vAlign w:val="center"/>
            <w:hideMark/>
          </w:tcPr>
          <w:p w14:paraId="0DF6EC47"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0</w:t>
            </w:r>
          </w:p>
        </w:tc>
        <w:tc>
          <w:tcPr>
            <w:tcW w:w="626" w:type="dxa"/>
            <w:tcBorders>
              <w:top w:val="nil"/>
              <w:left w:val="nil"/>
              <w:bottom w:val="single" w:sz="4" w:space="0" w:color="auto"/>
              <w:right w:val="single" w:sz="4" w:space="0" w:color="auto"/>
            </w:tcBorders>
            <w:shd w:val="clear" w:color="000000" w:fill="FFFFCC"/>
            <w:noWrap/>
            <w:vAlign w:val="center"/>
            <w:hideMark/>
          </w:tcPr>
          <w:p w14:paraId="54D320AE"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0</w:t>
            </w:r>
          </w:p>
        </w:tc>
        <w:tc>
          <w:tcPr>
            <w:tcW w:w="626" w:type="dxa"/>
            <w:tcBorders>
              <w:top w:val="nil"/>
              <w:left w:val="nil"/>
              <w:bottom w:val="single" w:sz="4" w:space="0" w:color="auto"/>
              <w:right w:val="single" w:sz="8" w:space="0" w:color="auto"/>
            </w:tcBorders>
            <w:shd w:val="clear" w:color="000000" w:fill="FFFFCC"/>
            <w:noWrap/>
            <w:vAlign w:val="center"/>
            <w:hideMark/>
          </w:tcPr>
          <w:p w14:paraId="42999897"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#DIV/0!</w:t>
            </w:r>
          </w:p>
        </w:tc>
      </w:tr>
      <w:tr w:rsidR="00B26561" w:rsidRPr="00B26561" w14:paraId="7B8365C3" w14:textId="77777777" w:rsidTr="00B26561">
        <w:trPr>
          <w:trHeight w:val="324"/>
        </w:trPr>
        <w:tc>
          <w:tcPr>
            <w:tcW w:w="1505" w:type="dxa"/>
            <w:tcBorders>
              <w:top w:val="nil"/>
              <w:left w:val="single" w:sz="8" w:space="0" w:color="auto"/>
              <w:bottom w:val="single" w:sz="4" w:space="0" w:color="auto"/>
              <w:right w:val="single" w:sz="4" w:space="0" w:color="auto"/>
            </w:tcBorders>
            <w:shd w:val="clear" w:color="000000" w:fill="FFFF99"/>
            <w:vAlign w:val="center"/>
            <w:hideMark/>
          </w:tcPr>
          <w:p w14:paraId="5195983E" w14:textId="77777777" w:rsidR="00B26561" w:rsidRPr="00B26561" w:rsidRDefault="00B26561" w:rsidP="00B26561">
            <w:pPr>
              <w:spacing w:after="0" w:line="240" w:lineRule="auto"/>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DUGOROČNE OBVEZE</w:t>
            </w:r>
          </w:p>
        </w:tc>
        <w:tc>
          <w:tcPr>
            <w:tcW w:w="888" w:type="dxa"/>
            <w:tcBorders>
              <w:top w:val="nil"/>
              <w:left w:val="nil"/>
              <w:bottom w:val="single" w:sz="4" w:space="0" w:color="auto"/>
              <w:right w:val="single" w:sz="4" w:space="0" w:color="auto"/>
            </w:tcBorders>
            <w:shd w:val="clear" w:color="000000" w:fill="FFFF99"/>
            <w:noWrap/>
            <w:vAlign w:val="center"/>
            <w:hideMark/>
          </w:tcPr>
          <w:p w14:paraId="72FE6414"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966" w:type="dxa"/>
            <w:tcBorders>
              <w:top w:val="nil"/>
              <w:left w:val="nil"/>
              <w:bottom w:val="single" w:sz="4" w:space="0" w:color="auto"/>
              <w:right w:val="single" w:sz="4" w:space="0" w:color="auto"/>
            </w:tcBorders>
            <w:shd w:val="clear" w:color="000000" w:fill="FFFF99"/>
            <w:noWrap/>
            <w:vAlign w:val="center"/>
            <w:hideMark/>
          </w:tcPr>
          <w:p w14:paraId="24524023"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888" w:type="dxa"/>
            <w:tcBorders>
              <w:top w:val="nil"/>
              <w:left w:val="nil"/>
              <w:bottom w:val="single" w:sz="4" w:space="0" w:color="auto"/>
              <w:right w:val="single" w:sz="4" w:space="0" w:color="auto"/>
            </w:tcBorders>
            <w:shd w:val="clear" w:color="000000" w:fill="FFFF99"/>
            <w:noWrap/>
            <w:vAlign w:val="center"/>
            <w:hideMark/>
          </w:tcPr>
          <w:p w14:paraId="027355B6"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814" w:type="dxa"/>
            <w:tcBorders>
              <w:top w:val="nil"/>
              <w:left w:val="nil"/>
              <w:bottom w:val="single" w:sz="4" w:space="0" w:color="auto"/>
              <w:right w:val="single" w:sz="4" w:space="0" w:color="auto"/>
            </w:tcBorders>
            <w:shd w:val="clear" w:color="000000" w:fill="FFFF99"/>
            <w:noWrap/>
            <w:vAlign w:val="center"/>
            <w:hideMark/>
          </w:tcPr>
          <w:p w14:paraId="1DABD62D"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814" w:type="dxa"/>
            <w:tcBorders>
              <w:top w:val="nil"/>
              <w:left w:val="nil"/>
              <w:bottom w:val="single" w:sz="4" w:space="0" w:color="auto"/>
              <w:right w:val="single" w:sz="8" w:space="0" w:color="auto"/>
            </w:tcBorders>
            <w:shd w:val="clear" w:color="000000" w:fill="FFFF99"/>
            <w:noWrap/>
            <w:vAlign w:val="center"/>
            <w:hideMark/>
          </w:tcPr>
          <w:p w14:paraId="64443285"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626" w:type="dxa"/>
            <w:tcBorders>
              <w:top w:val="nil"/>
              <w:left w:val="nil"/>
              <w:bottom w:val="single" w:sz="4" w:space="0" w:color="auto"/>
              <w:right w:val="single" w:sz="4" w:space="0" w:color="auto"/>
            </w:tcBorders>
            <w:shd w:val="clear" w:color="000000" w:fill="FFFF99"/>
            <w:noWrap/>
            <w:vAlign w:val="center"/>
            <w:hideMark/>
          </w:tcPr>
          <w:p w14:paraId="275315AC" w14:textId="22003F84"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p>
        </w:tc>
        <w:tc>
          <w:tcPr>
            <w:tcW w:w="626" w:type="dxa"/>
            <w:tcBorders>
              <w:top w:val="nil"/>
              <w:left w:val="nil"/>
              <w:bottom w:val="single" w:sz="4" w:space="0" w:color="auto"/>
              <w:right w:val="single" w:sz="4" w:space="0" w:color="auto"/>
            </w:tcBorders>
            <w:shd w:val="clear" w:color="000000" w:fill="FFFF99"/>
            <w:noWrap/>
            <w:vAlign w:val="center"/>
            <w:hideMark/>
          </w:tcPr>
          <w:p w14:paraId="39733CE7" w14:textId="7E917401"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p>
        </w:tc>
        <w:tc>
          <w:tcPr>
            <w:tcW w:w="630" w:type="dxa"/>
            <w:tcBorders>
              <w:top w:val="nil"/>
              <w:left w:val="nil"/>
              <w:bottom w:val="single" w:sz="4" w:space="0" w:color="auto"/>
              <w:right w:val="single" w:sz="4" w:space="0" w:color="auto"/>
            </w:tcBorders>
            <w:shd w:val="clear" w:color="000000" w:fill="FFFF99"/>
            <w:noWrap/>
            <w:vAlign w:val="center"/>
            <w:hideMark/>
          </w:tcPr>
          <w:p w14:paraId="14F44675" w14:textId="2D1C4E63"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p>
        </w:tc>
        <w:tc>
          <w:tcPr>
            <w:tcW w:w="626" w:type="dxa"/>
            <w:tcBorders>
              <w:top w:val="nil"/>
              <w:left w:val="nil"/>
              <w:bottom w:val="single" w:sz="4" w:space="0" w:color="auto"/>
              <w:right w:val="single" w:sz="4" w:space="0" w:color="auto"/>
            </w:tcBorders>
            <w:shd w:val="clear" w:color="000000" w:fill="FFFF99"/>
            <w:noWrap/>
            <w:vAlign w:val="center"/>
            <w:hideMark/>
          </w:tcPr>
          <w:p w14:paraId="7A3FB67D" w14:textId="31F807E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p>
        </w:tc>
        <w:tc>
          <w:tcPr>
            <w:tcW w:w="626" w:type="dxa"/>
            <w:tcBorders>
              <w:top w:val="nil"/>
              <w:left w:val="nil"/>
              <w:bottom w:val="single" w:sz="4" w:space="0" w:color="auto"/>
              <w:right w:val="single" w:sz="8" w:space="0" w:color="auto"/>
            </w:tcBorders>
            <w:shd w:val="clear" w:color="000000" w:fill="FFFF99"/>
            <w:noWrap/>
            <w:vAlign w:val="center"/>
            <w:hideMark/>
          </w:tcPr>
          <w:p w14:paraId="7948DE41" w14:textId="1353FDE4"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p>
        </w:tc>
      </w:tr>
      <w:tr w:rsidR="00B26561" w:rsidRPr="00B26561" w14:paraId="5840710E" w14:textId="77777777" w:rsidTr="00B26561">
        <w:trPr>
          <w:trHeight w:val="615"/>
        </w:trPr>
        <w:tc>
          <w:tcPr>
            <w:tcW w:w="1505" w:type="dxa"/>
            <w:tcBorders>
              <w:top w:val="nil"/>
              <w:left w:val="single" w:sz="8" w:space="0" w:color="auto"/>
              <w:bottom w:val="single" w:sz="4" w:space="0" w:color="auto"/>
              <w:right w:val="single" w:sz="4" w:space="0" w:color="auto"/>
            </w:tcBorders>
            <w:vAlign w:val="center"/>
            <w:hideMark/>
          </w:tcPr>
          <w:p w14:paraId="7AE3D74F" w14:textId="77777777" w:rsidR="00B26561" w:rsidRPr="00B26561" w:rsidRDefault="00B26561" w:rsidP="00B26561">
            <w:pPr>
              <w:spacing w:after="0" w:line="240" w:lineRule="auto"/>
              <w:rPr>
                <w:rFonts w:ascii="Calibri" w:eastAsia="Times New Roman" w:hAnsi="Calibri" w:cs="Calibri"/>
                <w:i/>
                <w:iCs/>
                <w:sz w:val="13"/>
                <w:szCs w:val="13"/>
                <w:lang w:eastAsia="hr-HR"/>
              </w:rPr>
            </w:pPr>
            <w:r w:rsidRPr="00B26561">
              <w:rPr>
                <w:rFonts w:ascii="Calibri" w:eastAsia="Times New Roman" w:hAnsi="Calibri" w:cs="Calibri"/>
                <w:i/>
                <w:iCs/>
                <w:sz w:val="13"/>
                <w:szCs w:val="13"/>
                <w:lang w:eastAsia="hr-HR"/>
              </w:rPr>
              <w:t>Obveze prema bankama I financijskim institucijama</w:t>
            </w:r>
          </w:p>
        </w:tc>
        <w:tc>
          <w:tcPr>
            <w:tcW w:w="888" w:type="dxa"/>
            <w:tcBorders>
              <w:top w:val="nil"/>
              <w:left w:val="nil"/>
              <w:bottom w:val="single" w:sz="4" w:space="0" w:color="auto"/>
              <w:right w:val="single" w:sz="4" w:space="0" w:color="auto"/>
            </w:tcBorders>
            <w:noWrap/>
            <w:vAlign w:val="center"/>
            <w:hideMark/>
          </w:tcPr>
          <w:p w14:paraId="11C7DA14"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2.799.417</w:t>
            </w:r>
          </w:p>
        </w:tc>
        <w:tc>
          <w:tcPr>
            <w:tcW w:w="966" w:type="dxa"/>
            <w:tcBorders>
              <w:top w:val="nil"/>
              <w:left w:val="nil"/>
              <w:bottom w:val="single" w:sz="4" w:space="0" w:color="auto"/>
              <w:right w:val="single" w:sz="4" w:space="0" w:color="auto"/>
            </w:tcBorders>
            <w:noWrap/>
            <w:vAlign w:val="center"/>
            <w:hideMark/>
          </w:tcPr>
          <w:p w14:paraId="3B05E5CA"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2.710.718</w:t>
            </w:r>
          </w:p>
        </w:tc>
        <w:tc>
          <w:tcPr>
            <w:tcW w:w="888" w:type="dxa"/>
            <w:tcBorders>
              <w:top w:val="nil"/>
              <w:left w:val="nil"/>
              <w:bottom w:val="single" w:sz="4" w:space="0" w:color="auto"/>
              <w:right w:val="single" w:sz="4" w:space="0" w:color="auto"/>
            </w:tcBorders>
            <w:noWrap/>
            <w:vAlign w:val="center"/>
            <w:hideMark/>
          </w:tcPr>
          <w:p w14:paraId="6C4D5CE2"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2.743.270</w:t>
            </w:r>
          </w:p>
        </w:tc>
        <w:tc>
          <w:tcPr>
            <w:tcW w:w="814" w:type="dxa"/>
            <w:tcBorders>
              <w:top w:val="nil"/>
              <w:left w:val="nil"/>
              <w:bottom w:val="single" w:sz="4" w:space="0" w:color="auto"/>
              <w:right w:val="single" w:sz="4" w:space="0" w:color="auto"/>
            </w:tcBorders>
            <w:noWrap/>
            <w:vAlign w:val="center"/>
            <w:hideMark/>
          </w:tcPr>
          <w:p w14:paraId="6EF13685"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2.919.902</w:t>
            </w:r>
          </w:p>
        </w:tc>
        <w:tc>
          <w:tcPr>
            <w:tcW w:w="814" w:type="dxa"/>
            <w:tcBorders>
              <w:top w:val="nil"/>
              <w:left w:val="nil"/>
              <w:bottom w:val="single" w:sz="4" w:space="0" w:color="auto"/>
              <w:right w:val="single" w:sz="8" w:space="0" w:color="auto"/>
            </w:tcBorders>
            <w:noWrap/>
            <w:vAlign w:val="center"/>
            <w:hideMark/>
          </w:tcPr>
          <w:p w14:paraId="36C5863A"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2.919.902</w:t>
            </w:r>
          </w:p>
        </w:tc>
        <w:tc>
          <w:tcPr>
            <w:tcW w:w="626" w:type="dxa"/>
            <w:tcBorders>
              <w:top w:val="nil"/>
              <w:left w:val="nil"/>
              <w:bottom w:val="single" w:sz="4" w:space="0" w:color="auto"/>
              <w:right w:val="single" w:sz="4" w:space="0" w:color="auto"/>
            </w:tcBorders>
            <w:noWrap/>
            <w:vAlign w:val="center"/>
            <w:hideMark/>
          </w:tcPr>
          <w:p w14:paraId="52BB26ED"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97</w:t>
            </w:r>
          </w:p>
        </w:tc>
        <w:tc>
          <w:tcPr>
            <w:tcW w:w="626" w:type="dxa"/>
            <w:tcBorders>
              <w:top w:val="nil"/>
              <w:left w:val="nil"/>
              <w:bottom w:val="single" w:sz="4" w:space="0" w:color="auto"/>
              <w:right w:val="single" w:sz="4" w:space="0" w:color="auto"/>
            </w:tcBorders>
            <w:noWrap/>
            <w:vAlign w:val="center"/>
            <w:hideMark/>
          </w:tcPr>
          <w:p w14:paraId="70D1335A"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101</w:t>
            </w:r>
          </w:p>
        </w:tc>
        <w:tc>
          <w:tcPr>
            <w:tcW w:w="630" w:type="dxa"/>
            <w:tcBorders>
              <w:top w:val="nil"/>
              <w:left w:val="nil"/>
              <w:bottom w:val="single" w:sz="4" w:space="0" w:color="auto"/>
              <w:right w:val="single" w:sz="4" w:space="0" w:color="auto"/>
            </w:tcBorders>
            <w:noWrap/>
            <w:vAlign w:val="center"/>
            <w:hideMark/>
          </w:tcPr>
          <w:p w14:paraId="24ABFB0F"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94</w:t>
            </w:r>
          </w:p>
        </w:tc>
        <w:tc>
          <w:tcPr>
            <w:tcW w:w="626" w:type="dxa"/>
            <w:tcBorders>
              <w:top w:val="nil"/>
              <w:left w:val="nil"/>
              <w:bottom w:val="single" w:sz="4" w:space="0" w:color="auto"/>
              <w:right w:val="single" w:sz="4" w:space="0" w:color="auto"/>
            </w:tcBorders>
            <w:noWrap/>
            <w:vAlign w:val="center"/>
            <w:hideMark/>
          </w:tcPr>
          <w:p w14:paraId="74CB2F8F"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100</w:t>
            </w:r>
          </w:p>
        </w:tc>
        <w:tc>
          <w:tcPr>
            <w:tcW w:w="626" w:type="dxa"/>
            <w:tcBorders>
              <w:top w:val="nil"/>
              <w:left w:val="nil"/>
              <w:bottom w:val="single" w:sz="4" w:space="0" w:color="auto"/>
              <w:right w:val="single" w:sz="8" w:space="0" w:color="auto"/>
            </w:tcBorders>
            <w:noWrap/>
            <w:vAlign w:val="center"/>
            <w:hideMark/>
          </w:tcPr>
          <w:p w14:paraId="31EC7B3C"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106</w:t>
            </w:r>
          </w:p>
        </w:tc>
      </w:tr>
      <w:tr w:rsidR="00B26561" w:rsidRPr="00B26561" w14:paraId="53D7D7E7" w14:textId="77777777" w:rsidTr="00B26561">
        <w:trPr>
          <w:trHeight w:val="340"/>
        </w:trPr>
        <w:tc>
          <w:tcPr>
            <w:tcW w:w="1505" w:type="dxa"/>
            <w:tcBorders>
              <w:top w:val="nil"/>
              <w:left w:val="single" w:sz="8" w:space="0" w:color="auto"/>
              <w:bottom w:val="single" w:sz="4" w:space="0" w:color="000000"/>
              <w:right w:val="nil"/>
            </w:tcBorders>
            <w:vAlign w:val="center"/>
            <w:hideMark/>
          </w:tcPr>
          <w:p w14:paraId="3B3E1222" w14:textId="77777777" w:rsidR="00B26561" w:rsidRPr="00B26561" w:rsidRDefault="00B26561" w:rsidP="00B26561">
            <w:pPr>
              <w:spacing w:after="0" w:line="240" w:lineRule="auto"/>
              <w:rPr>
                <w:rFonts w:ascii="Calibri" w:eastAsia="Times New Roman" w:hAnsi="Calibri" w:cs="Calibri"/>
                <w:i/>
                <w:iCs/>
                <w:sz w:val="13"/>
                <w:szCs w:val="13"/>
                <w:lang w:eastAsia="hr-HR"/>
              </w:rPr>
            </w:pPr>
            <w:r w:rsidRPr="00B26561">
              <w:rPr>
                <w:rFonts w:ascii="Calibri" w:eastAsia="Times New Roman" w:hAnsi="Calibri" w:cs="Calibri"/>
                <w:i/>
                <w:iCs/>
                <w:sz w:val="13"/>
                <w:szCs w:val="13"/>
                <w:lang w:eastAsia="hr-HR"/>
              </w:rPr>
              <w:t>Ostale dugoročne obveze</w:t>
            </w:r>
          </w:p>
        </w:tc>
        <w:tc>
          <w:tcPr>
            <w:tcW w:w="888" w:type="dxa"/>
            <w:tcBorders>
              <w:top w:val="nil"/>
              <w:left w:val="single" w:sz="4" w:space="0" w:color="auto"/>
              <w:bottom w:val="single" w:sz="4" w:space="0" w:color="auto"/>
              <w:right w:val="single" w:sz="4" w:space="0" w:color="auto"/>
            </w:tcBorders>
            <w:noWrap/>
            <w:vAlign w:val="center"/>
            <w:hideMark/>
          </w:tcPr>
          <w:p w14:paraId="574A7958"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0</w:t>
            </w:r>
          </w:p>
        </w:tc>
        <w:tc>
          <w:tcPr>
            <w:tcW w:w="966" w:type="dxa"/>
            <w:tcBorders>
              <w:top w:val="nil"/>
              <w:left w:val="nil"/>
              <w:bottom w:val="single" w:sz="4" w:space="0" w:color="auto"/>
              <w:right w:val="single" w:sz="4" w:space="0" w:color="auto"/>
            </w:tcBorders>
            <w:noWrap/>
            <w:vAlign w:val="center"/>
            <w:hideMark/>
          </w:tcPr>
          <w:p w14:paraId="5F1DFA63"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11.668</w:t>
            </w:r>
          </w:p>
        </w:tc>
        <w:tc>
          <w:tcPr>
            <w:tcW w:w="888" w:type="dxa"/>
            <w:tcBorders>
              <w:top w:val="nil"/>
              <w:left w:val="nil"/>
              <w:bottom w:val="single" w:sz="4" w:space="0" w:color="auto"/>
              <w:right w:val="single" w:sz="4" w:space="0" w:color="auto"/>
            </w:tcBorders>
            <w:noWrap/>
            <w:vAlign w:val="center"/>
            <w:hideMark/>
          </w:tcPr>
          <w:p w14:paraId="1C1B8481"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 </w:t>
            </w:r>
          </w:p>
        </w:tc>
        <w:tc>
          <w:tcPr>
            <w:tcW w:w="814" w:type="dxa"/>
            <w:tcBorders>
              <w:top w:val="nil"/>
              <w:left w:val="nil"/>
              <w:bottom w:val="single" w:sz="4" w:space="0" w:color="auto"/>
              <w:right w:val="single" w:sz="4" w:space="0" w:color="auto"/>
            </w:tcBorders>
            <w:noWrap/>
            <w:vAlign w:val="center"/>
            <w:hideMark/>
          </w:tcPr>
          <w:p w14:paraId="66B708DA"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11.668</w:t>
            </w:r>
          </w:p>
        </w:tc>
        <w:tc>
          <w:tcPr>
            <w:tcW w:w="814" w:type="dxa"/>
            <w:tcBorders>
              <w:top w:val="nil"/>
              <w:left w:val="nil"/>
              <w:bottom w:val="single" w:sz="4" w:space="0" w:color="auto"/>
              <w:right w:val="single" w:sz="8" w:space="0" w:color="auto"/>
            </w:tcBorders>
            <w:noWrap/>
            <w:vAlign w:val="center"/>
            <w:hideMark/>
          </w:tcPr>
          <w:p w14:paraId="16DB71AF"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58.773</w:t>
            </w:r>
          </w:p>
        </w:tc>
        <w:tc>
          <w:tcPr>
            <w:tcW w:w="626" w:type="dxa"/>
            <w:tcBorders>
              <w:top w:val="nil"/>
              <w:left w:val="nil"/>
              <w:bottom w:val="single" w:sz="4" w:space="0" w:color="auto"/>
              <w:right w:val="single" w:sz="4" w:space="0" w:color="auto"/>
            </w:tcBorders>
            <w:noWrap/>
            <w:vAlign w:val="center"/>
            <w:hideMark/>
          </w:tcPr>
          <w:p w14:paraId="7BA4FBEB"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#DIV/0!</w:t>
            </w:r>
          </w:p>
        </w:tc>
        <w:tc>
          <w:tcPr>
            <w:tcW w:w="626" w:type="dxa"/>
            <w:tcBorders>
              <w:top w:val="nil"/>
              <w:left w:val="nil"/>
              <w:bottom w:val="single" w:sz="4" w:space="0" w:color="auto"/>
              <w:right w:val="single" w:sz="4" w:space="0" w:color="auto"/>
            </w:tcBorders>
            <w:noWrap/>
            <w:vAlign w:val="center"/>
            <w:hideMark/>
          </w:tcPr>
          <w:p w14:paraId="0361732A"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0</w:t>
            </w:r>
          </w:p>
        </w:tc>
        <w:tc>
          <w:tcPr>
            <w:tcW w:w="630" w:type="dxa"/>
            <w:tcBorders>
              <w:top w:val="nil"/>
              <w:left w:val="nil"/>
              <w:bottom w:val="single" w:sz="4" w:space="0" w:color="auto"/>
              <w:right w:val="single" w:sz="4" w:space="0" w:color="auto"/>
            </w:tcBorders>
            <w:noWrap/>
            <w:vAlign w:val="center"/>
            <w:hideMark/>
          </w:tcPr>
          <w:p w14:paraId="4C8BD16C"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0</w:t>
            </w:r>
          </w:p>
        </w:tc>
        <w:tc>
          <w:tcPr>
            <w:tcW w:w="626" w:type="dxa"/>
            <w:tcBorders>
              <w:top w:val="nil"/>
              <w:left w:val="nil"/>
              <w:bottom w:val="single" w:sz="4" w:space="0" w:color="auto"/>
              <w:right w:val="single" w:sz="4" w:space="0" w:color="auto"/>
            </w:tcBorders>
            <w:noWrap/>
            <w:vAlign w:val="center"/>
            <w:hideMark/>
          </w:tcPr>
          <w:p w14:paraId="2AEDFACC"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504</w:t>
            </w:r>
          </w:p>
        </w:tc>
        <w:tc>
          <w:tcPr>
            <w:tcW w:w="626" w:type="dxa"/>
            <w:tcBorders>
              <w:top w:val="nil"/>
              <w:left w:val="nil"/>
              <w:bottom w:val="single" w:sz="4" w:space="0" w:color="auto"/>
              <w:right w:val="single" w:sz="8" w:space="0" w:color="auto"/>
            </w:tcBorders>
            <w:noWrap/>
            <w:vAlign w:val="center"/>
            <w:hideMark/>
          </w:tcPr>
          <w:p w14:paraId="06BB206E"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#DIV/0!</w:t>
            </w:r>
          </w:p>
        </w:tc>
      </w:tr>
      <w:tr w:rsidR="00B26561" w:rsidRPr="00B26561" w14:paraId="3885E24F" w14:textId="77777777" w:rsidTr="00B26561">
        <w:trPr>
          <w:trHeight w:val="324"/>
        </w:trPr>
        <w:tc>
          <w:tcPr>
            <w:tcW w:w="1505" w:type="dxa"/>
            <w:tcBorders>
              <w:top w:val="nil"/>
              <w:left w:val="single" w:sz="8" w:space="0" w:color="auto"/>
              <w:bottom w:val="single" w:sz="4" w:space="0" w:color="auto"/>
              <w:right w:val="single" w:sz="4" w:space="0" w:color="auto"/>
            </w:tcBorders>
            <w:shd w:val="clear" w:color="000000" w:fill="FFFFCC"/>
            <w:vAlign w:val="center"/>
            <w:hideMark/>
          </w:tcPr>
          <w:p w14:paraId="1A829EC0" w14:textId="77777777" w:rsidR="00B26561" w:rsidRPr="00B26561" w:rsidRDefault="00B26561" w:rsidP="00B26561">
            <w:pPr>
              <w:spacing w:after="0" w:line="240" w:lineRule="auto"/>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UKUPNO DUGOROČNE OBVEZE</w:t>
            </w:r>
          </w:p>
        </w:tc>
        <w:tc>
          <w:tcPr>
            <w:tcW w:w="888" w:type="dxa"/>
            <w:tcBorders>
              <w:top w:val="nil"/>
              <w:left w:val="nil"/>
              <w:bottom w:val="single" w:sz="4" w:space="0" w:color="auto"/>
              <w:right w:val="single" w:sz="4" w:space="0" w:color="auto"/>
            </w:tcBorders>
            <w:shd w:val="clear" w:color="000000" w:fill="FFFFCC"/>
            <w:noWrap/>
            <w:vAlign w:val="center"/>
            <w:hideMark/>
          </w:tcPr>
          <w:p w14:paraId="2010D975"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2.799.417</w:t>
            </w:r>
          </w:p>
        </w:tc>
        <w:tc>
          <w:tcPr>
            <w:tcW w:w="966" w:type="dxa"/>
            <w:tcBorders>
              <w:top w:val="nil"/>
              <w:left w:val="nil"/>
              <w:bottom w:val="single" w:sz="4" w:space="0" w:color="auto"/>
              <w:right w:val="single" w:sz="4" w:space="0" w:color="auto"/>
            </w:tcBorders>
            <w:shd w:val="clear" w:color="000000" w:fill="FFFFCC"/>
            <w:noWrap/>
            <w:vAlign w:val="center"/>
            <w:hideMark/>
          </w:tcPr>
          <w:p w14:paraId="41732FB3"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2.722.386</w:t>
            </w:r>
          </w:p>
        </w:tc>
        <w:tc>
          <w:tcPr>
            <w:tcW w:w="888" w:type="dxa"/>
            <w:tcBorders>
              <w:top w:val="nil"/>
              <w:left w:val="nil"/>
              <w:bottom w:val="single" w:sz="4" w:space="0" w:color="auto"/>
              <w:right w:val="single" w:sz="4" w:space="0" w:color="auto"/>
            </w:tcBorders>
            <w:shd w:val="clear" w:color="000000" w:fill="FFFFCC"/>
            <w:noWrap/>
            <w:vAlign w:val="center"/>
            <w:hideMark/>
          </w:tcPr>
          <w:p w14:paraId="7AF9C9D4"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2.743.270</w:t>
            </w:r>
          </w:p>
        </w:tc>
        <w:tc>
          <w:tcPr>
            <w:tcW w:w="814" w:type="dxa"/>
            <w:tcBorders>
              <w:top w:val="nil"/>
              <w:left w:val="nil"/>
              <w:bottom w:val="single" w:sz="4" w:space="0" w:color="auto"/>
              <w:right w:val="single" w:sz="4" w:space="0" w:color="auto"/>
            </w:tcBorders>
            <w:shd w:val="clear" w:color="000000" w:fill="FFFFCC"/>
            <w:noWrap/>
            <w:vAlign w:val="center"/>
            <w:hideMark/>
          </w:tcPr>
          <w:p w14:paraId="5BC0C81E"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2.931.570</w:t>
            </w:r>
          </w:p>
        </w:tc>
        <w:tc>
          <w:tcPr>
            <w:tcW w:w="814" w:type="dxa"/>
            <w:tcBorders>
              <w:top w:val="nil"/>
              <w:left w:val="nil"/>
              <w:bottom w:val="single" w:sz="4" w:space="0" w:color="auto"/>
              <w:right w:val="single" w:sz="8" w:space="0" w:color="auto"/>
            </w:tcBorders>
            <w:shd w:val="clear" w:color="000000" w:fill="FFFFCC"/>
            <w:noWrap/>
            <w:vAlign w:val="center"/>
            <w:hideMark/>
          </w:tcPr>
          <w:p w14:paraId="0DCA1BB7"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2.978.675</w:t>
            </w:r>
          </w:p>
        </w:tc>
        <w:tc>
          <w:tcPr>
            <w:tcW w:w="626" w:type="dxa"/>
            <w:tcBorders>
              <w:top w:val="nil"/>
              <w:left w:val="nil"/>
              <w:bottom w:val="single" w:sz="4" w:space="0" w:color="auto"/>
              <w:right w:val="single" w:sz="4" w:space="0" w:color="auto"/>
            </w:tcBorders>
            <w:shd w:val="clear" w:color="000000" w:fill="FFFFCC"/>
            <w:noWrap/>
            <w:vAlign w:val="center"/>
            <w:hideMark/>
          </w:tcPr>
          <w:p w14:paraId="1D95F5C7"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97</w:t>
            </w:r>
          </w:p>
        </w:tc>
        <w:tc>
          <w:tcPr>
            <w:tcW w:w="626" w:type="dxa"/>
            <w:tcBorders>
              <w:top w:val="nil"/>
              <w:left w:val="nil"/>
              <w:bottom w:val="single" w:sz="4" w:space="0" w:color="auto"/>
              <w:right w:val="single" w:sz="4" w:space="0" w:color="auto"/>
            </w:tcBorders>
            <w:shd w:val="clear" w:color="000000" w:fill="FFFFCC"/>
            <w:noWrap/>
            <w:vAlign w:val="center"/>
            <w:hideMark/>
          </w:tcPr>
          <w:p w14:paraId="1D0292E9"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101</w:t>
            </w:r>
          </w:p>
        </w:tc>
        <w:tc>
          <w:tcPr>
            <w:tcW w:w="630" w:type="dxa"/>
            <w:tcBorders>
              <w:top w:val="nil"/>
              <w:left w:val="nil"/>
              <w:bottom w:val="single" w:sz="4" w:space="0" w:color="auto"/>
              <w:right w:val="single" w:sz="4" w:space="0" w:color="auto"/>
            </w:tcBorders>
            <w:shd w:val="clear" w:color="000000" w:fill="FFFFCC"/>
            <w:noWrap/>
            <w:vAlign w:val="center"/>
            <w:hideMark/>
          </w:tcPr>
          <w:p w14:paraId="06CAB04B"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94</w:t>
            </w:r>
          </w:p>
        </w:tc>
        <w:tc>
          <w:tcPr>
            <w:tcW w:w="626" w:type="dxa"/>
            <w:tcBorders>
              <w:top w:val="nil"/>
              <w:left w:val="nil"/>
              <w:bottom w:val="single" w:sz="4" w:space="0" w:color="auto"/>
              <w:right w:val="single" w:sz="4" w:space="0" w:color="auto"/>
            </w:tcBorders>
            <w:shd w:val="clear" w:color="000000" w:fill="FFFFCC"/>
            <w:noWrap/>
            <w:vAlign w:val="center"/>
            <w:hideMark/>
          </w:tcPr>
          <w:p w14:paraId="28D9D0D7"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102</w:t>
            </w:r>
          </w:p>
        </w:tc>
        <w:tc>
          <w:tcPr>
            <w:tcW w:w="626" w:type="dxa"/>
            <w:tcBorders>
              <w:top w:val="nil"/>
              <w:left w:val="nil"/>
              <w:bottom w:val="single" w:sz="4" w:space="0" w:color="auto"/>
              <w:right w:val="single" w:sz="8" w:space="0" w:color="auto"/>
            </w:tcBorders>
            <w:shd w:val="clear" w:color="000000" w:fill="FFFFCC"/>
            <w:noWrap/>
            <w:vAlign w:val="center"/>
            <w:hideMark/>
          </w:tcPr>
          <w:p w14:paraId="472D864C"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109</w:t>
            </w:r>
          </w:p>
        </w:tc>
      </w:tr>
      <w:tr w:rsidR="00B26561" w:rsidRPr="00B26561" w14:paraId="6CC83281" w14:textId="77777777" w:rsidTr="00B26561">
        <w:trPr>
          <w:trHeight w:val="324"/>
        </w:trPr>
        <w:tc>
          <w:tcPr>
            <w:tcW w:w="1505" w:type="dxa"/>
            <w:tcBorders>
              <w:top w:val="nil"/>
              <w:left w:val="single" w:sz="8" w:space="0" w:color="auto"/>
              <w:bottom w:val="single" w:sz="4" w:space="0" w:color="auto"/>
              <w:right w:val="single" w:sz="4" w:space="0" w:color="auto"/>
            </w:tcBorders>
            <w:shd w:val="clear" w:color="000000" w:fill="FFFF99"/>
            <w:vAlign w:val="center"/>
            <w:hideMark/>
          </w:tcPr>
          <w:p w14:paraId="0347BC3B" w14:textId="77777777" w:rsidR="00B26561" w:rsidRPr="00B26561" w:rsidRDefault="00B26561" w:rsidP="00B26561">
            <w:pPr>
              <w:spacing w:after="0" w:line="240" w:lineRule="auto"/>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KRATKOROČNE OBVEZE</w:t>
            </w:r>
          </w:p>
        </w:tc>
        <w:tc>
          <w:tcPr>
            <w:tcW w:w="888" w:type="dxa"/>
            <w:tcBorders>
              <w:top w:val="nil"/>
              <w:left w:val="nil"/>
              <w:bottom w:val="single" w:sz="4" w:space="0" w:color="auto"/>
              <w:right w:val="single" w:sz="4" w:space="0" w:color="auto"/>
            </w:tcBorders>
            <w:shd w:val="clear" w:color="000000" w:fill="FFFF99"/>
            <w:noWrap/>
            <w:vAlign w:val="center"/>
            <w:hideMark/>
          </w:tcPr>
          <w:p w14:paraId="720CDA81"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966" w:type="dxa"/>
            <w:tcBorders>
              <w:top w:val="nil"/>
              <w:left w:val="nil"/>
              <w:bottom w:val="single" w:sz="4" w:space="0" w:color="auto"/>
              <w:right w:val="single" w:sz="4" w:space="0" w:color="auto"/>
            </w:tcBorders>
            <w:shd w:val="clear" w:color="000000" w:fill="FFFF99"/>
            <w:noWrap/>
            <w:vAlign w:val="center"/>
            <w:hideMark/>
          </w:tcPr>
          <w:p w14:paraId="7227741C"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888" w:type="dxa"/>
            <w:tcBorders>
              <w:top w:val="nil"/>
              <w:left w:val="nil"/>
              <w:bottom w:val="single" w:sz="4" w:space="0" w:color="auto"/>
              <w:right w:val="single" w:sz="4" w:space="0" w:color="auto"/>
            </w:tcBorders>
            <w:shd w:val="clear" w:color="000000" w:fill="FFFF99"/>
            <w:noWrap/>
            <w:vAlign w:val="center"/>
            <w:hideMark/>
          </w:tcPr>
          <w:p w14:paraId="6E9E40A4"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814" w:type="dxa"/>
            <w:tcBorders>
              <w:top w:val="nil"/>
              <w:left w:val="nil"/>
              <w:bottom w:val="single" w:sz="4" w:space="0" w:color="auto"/>
              <w:right w:val="single" w:sz="4" w:space="0" w:color="auto"/>
            </w:tcBorders>
            <w:shd w:val="clear" w:color="000000" w:fill="FFFF99"/>
            <w:noWrap/>
            <w:vAlign w:val="center"/>
            <w:hideMark/>
          </w:tcPr>
          <w:p w14:paraId="4822D820"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814" w:type="dxa"/>
            <w:tcBorders>
              <w:top w:val="nil"/>
              <w:left w:val="nil"/>
              <w:bottom w:val="single" w:sz="4" w:space="0" w:color="auto"/>
              <w:right w:val="single" w:sz="8" w:space="0" w:color="auto"/>
            </w:tcBorders>
            <w:shd w:val="clear" w:color="000000" w:fill="FFFF99"/>
            <w:noWrap/>
            <w:vAlign w:val="center"/>
            <w:hideMark/>
          </w:tcPr>
          <w:p w14:paraId="7BCA29E6"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 </w:t>
            </w:r>
          </w:p>
        </w:tc>
        <w:tc>
          <w:tcPr>
            <w:tcW w:w="626" w:type="dxa"/>
            <w:tcBorders>
              <w:top w:val="nil"/>
              <w:left w:val="nil"/>
              <w:bottom w:val="single" w:sz="4" w:space="0" w:color="auto"/>
              <w:right w:val="single" w:sz="4" w:space="0" w:color="auto"/>
            </w:tcBorders>
            <w:shd w:val="clear" w:color="000000" w:fill="FFFF99"/>
            <w:noWrap/>
            <w:vAlign w:val="center"/>
            <w:hideMark/>
          </w:tcPr>
          <w:p w14:paraId="15B65A70" w14:textId="183FC68F"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p>
        </w:tc>
        <w:tc>
          <w:tcPr>
            <w:tcW w:w="626" w:type="dxa"/>
            <w:tcBorders>
              <w:top w:val="nil"/>
              <w:left w:val="nil"/>
              <w:bottom w:val="single" w:sz="4" w:space="0" w:color="auto"/>
              <w:right w:val="single" w:sz="4" w:space="0" w:color="auto"/>
            </w:tcBorders>
            <w:shd w:val="clear" w:color="000000" w:fill="FFFF99"/>
            <w:noWrap/>
            <w:vAlign w:val="center"/>
            <w:hideMark/>
          </w:tcPr>
          <w:p w14:paraId="0FB83429" w14:textId="61B10E4D"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p>
        </w:tc>
        <w:tc>
          <w:tcPr>
            <w:tcW w:w="630" w:type="dxa"/>
            <w:tcBorders>
              <w:top w:val="nil"/>
              <w:left w:val="nil"/>
              <w:bottom w:val="single" w:sz="4" w:space="0" w:color="auto"/>
              <w:right w:val="single" w:sz="4" w:space="0" w:color="auto"/>
            </w:tcBorders>
            <w:shd w:val="clear" w:color="000000" w:fill="FFFF99"/>
            <w:noWrap/>
            <w:vAlign w:val="center"/>
            <w:hideMark/>
          </w:tcPr>
          <w:p w14:paraId="28B5C896" w14:textId="607E7C35"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p>
        </w:tc>
        <w:tc>
          <w:tcPr>
            <w:tcW w:w="626" w:type="dxa"/>
            <w:tcBorders>
              <w:top w:val="nil"/>
              <w:left w:val="nil"/>
              <w:bottom w:val="single" w:sz="4" w:space="0" w:color="auto"/>
              <w:right w:val="single" w:sz="4" w:space="0" w:color="auto"/>
            </w:tcBorders>
            <w:shd w:val="clear" w:color="000000" w:fill="FFFF99"/>
            <w:noWrap/>
            <w:vAlign w:val="center"/>
            <w:hideMark/>
          </w:tcPr>
          <w:p w14:paraId="60DCE51A" w14:textId="6F6FEE18"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p>
        </w:tc>
        <w:tc>
          <w:tcPr>
            <w:tcW w:w="626" w:type="dxa"/>
            <w:tcBorders>
              <w:top w:val="nil"/>
              <w:left w:val="nil"/>
              <w:bottom w:val="single" w:sz="4" w:space="0" w:color="auto"/>
              <w:right w:val="single" w:sz="8" w:space="0" w:color="auto"/>
            </w:tcBorders>
            <w:shd w:val="clear" w:color="000000" w:fill="FFFF99"/>
            <w:noWrap/>
            <w:vAlign w:val="center"/>
            <w:hideMark/>
          </w:tcPr>
          <w:p w14:paraId="154E02A5" w14:textId="340DFDB0"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p>
        </w:tc>
      </w:tr>
      <w:tr w:rsidR="00B26561" w:rsidRPr="00B26561" w14:paraId="101C2734" w14:textId="77777777" w:rsidTr="00B26561">
        <w:trPr>
          <w:trHeight w:val="615"/>
        </w:trPr>
        <w:tc>
          <w:tcPr>
            <w:tcW w:w="1505" w:type="dxa"/>
            <w:tcBorders>
              <w:top w:val="nil"/>
              <w:left w:val="single" w:sz="8" w:space="0" w:color="auto"/>
              <w:bottom w:val="single" w:sz="4" w:space="0" w:color="auto"/>
              <w:right w:val="single" w:sz="4" w:space="0" w:color="auto"/>
            </w:tcBorders>
            <w:vAlign w:val="center"/>
            <w:hideMark/>
          </w:tcPr>
          <w:p w14:paraId="57467267" w14:textId="77777777" w:rsidR="00B26561" w:rsidRPr="00B26561" w:rsidRDefault="00B26561" w:rsidP="00B26561">
            <w:pPr>
              <w:spacing w:after="0" w:line="240" w:lineRule="auto"/>
              <w:rPr>
                <w:rFonts w:ascii="Calibri" w:eastAsia="Times New Roman" w:hAnsi="Calibri" w:cs="Calibri"/>
                <w:i/>
                <w:iCs/>
                <w:sz w:val="13"/>
                <w:szCs w:val="13"/>
                <w:lang w:eastAsia="hr-HR"/>
              </w:rPr>
            </w:pPr>
            <w:r w:rsidRPr="00B26561">
              <w:rPr>
                <w:rFonts w:ascii="Calibri" w:eastAsia="Times New Roman" w:hAnsi="Calibri" w:cs="Calibri"/>
                <w:i/>
                <w:iCs/>
                <w:sz w:val="13"/>
                <w:szCs w:val="13"/>
                <w:lang w:eastAsia="hr-HR"/>
              </w:rPr>
              <w:t>Obveze prema bankama I financijskim institucijama</w:t>
            </w:r>
          </w:p>
        </w:tc>
        <w:tc>
          <w:tcPr>
            <w:tcW w:w="888" w:type="dxa"/>
            <w:tcBorders>
              <w:top w:val="nil"/>
              <w:left w:val="nil"/>
              <w:bottom w:val="single" w:sz="4" w:space="0" w:color="auto"/>
              <w:right w:val="single" w:sz="4" w:space="0" w:color="auto"/>
            </w:tcBorders>
            <w:noWrap/>
            <w:vAlign w:val="center"/>
            <w:hideMark/>
          </w:tcPr>
          <w:p w14:paraId="449FB6DB"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15.263</w:t>
            </w:r>
          </w:p>
        </w:tc>
        <w:tc>
          <w:tcPr>
            <w:tcW w:w="966" w:type="dxa"/>
            <w:tcBorders>
              <w:top w:val="nil"/>
              <w:left w:val="nil"/>
              <w:bottom w:val="single" w:sz="4" w:space="0" w:color="auto"/>
              <w:right w:val="single" w:sz="4" w:space="0" w:color="auto"/>
            </w:tcBorders>
            <w:noWrap/>
            <w:vAlign w:val="center"/>
            <w:hideMark/>
          </w:tcPr>
          <w:p w14:paraId="3E36B671"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255.964</w:t>
            </w:r>
          </w:p>
        </w:tc>
        <w:tc>
          <w:tcPr>
            <w:tcW w:w="888" w:type="dxa"/>
            <w:tcBorders>
              <w:top w:val="nil"/>
              <w:left w:val="nil"/>
              <w:bottom w:val="single" w:sz="4" w:space="0" w:color="auto"/>
              <w:right w:val="single" w:sz="4" w:space="0" w:color="auto"/>
            </w:tcBorders>
            <w:noWrap/>
            <w:vAlign w:val="center"/>
            <w:hideMark/>
          </w:tcPr>
          <w:p w14:paraId="5401E072"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214.491</w:t>
            </w:r>
          </w:p>
        </w:tc>
        <w:tc>
          <w:tcPr>
            <w:tcW w:w="814" w:type="dxa"/>
            <w:tcBorders>
              <w:top w:val="nil"/>
              <w:left w:val="nil"/>
              <w:bottom w:val="single" w:sz="4" w:space="0" w:color="auto"/>
              <w:right w:val="single" w:sz="4" w:space="0" w:color="auto"/>
            </w:tcBorders>
            <w:noWrap/>
            <w:vAlign w:val="center"/>
            <w:hideMark/>
          </w:tcPr>
          <w:p w14:paraId="670C559F"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244.296</w:t>
            </w:r>
          </w:p>
        </w:tc>
        <w:tc>
          <w:tcPr>
            <w:tcW w:w="814" w:type="dxa"/>
            <w:tcBorders>
              <w:top w:val="nil"/>
              <w:left w:val="nil"/>
              <w:bottom w:val="single" w:sz="4" w:space="0" w:color="auto"/>
              <w:right w:val="single" w:sz="8" w:space="0" w:color="auto"/>
            </w:tcBorders>
            <w:noWrap/>
            <w:vAlign w:val="center"/>
            <w:hideMark/>
          </w:tcPr>
          <w:p w14:paraId="5F3D974A"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45.245</w:t>
            </w:r>
          </w:p>
        </w:tc>
        <w:tc>
          <w:tcPr>
            <w:tcW w:w="626" w:type="dxa"/>
            <w:tcBorders>
              <w:top w:val="nil"/>
              <w:left w:val="nil"/>
              <w:bottom w:val="single" w:sz="4" w:space="0" w:color="auto"/>
              <w:right w:val="single" w:sz="4" w:space="0" w:color="auto"/>
            </w:tcBorders>
            <w:noWrap/>
            <w:vAlign w:val="center"/>
            <w:hideMark/>
          </w:tcPr>
          <w:p w14:paraId="58E1EC9D"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1677</w:t>
            </w:r>
          </w:p>
        </w:tc>
        <w:tc>
          <w:tcPr>
            <w:tcW w:w="626" w:type="dxa"/>
            <w:tcBorders>
              <w:top w:val="nil"/>
              <w:left w:val="nil"/>
              <w:bottom w:val="single" w:sz="4" w:space="0" w:color="auto"/>
              <w:right w:val="single" w:sz="4" w:space="0" w:color="auto"/>
            </w:tcBorders>
            <w:noWrap/>
            <w:vAlign w:val="center"/>
            <w:hideMark/>
          </w:tcPr>
          <w:p w14:paraId="6E3F311A"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84</w:t>
            </w:r>
          </w:p>
        </w:tc>
        <w:tc>
          <w:tcPr>
            <w:tcW w:w="630" w:type="dxa"/>
            <w:tcBorders>
              <w:top w:val="nil"/>
              <w:left w:val="nil"/>
              <w:bottom w:val="single" w:sz="4" w:space="0" w:color="auto"/>
              <w:right w:val="single" w:sz="4" w:space="0" w:color="auto"/>
            </w:tcBorders>
            <w:noWrap/>
            <w:vAlign w:val="center"/>
            <w:hideMark/>
          </w:tcPr>
          <w:p w14:paraId="094BAC22"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88</w:t>
            </w:r>
          </w:p>
        </w:tc>
        <w:tc>
          <w:tcPr>
            <w:tcW w:w="626" w:type="dxa"/>
            <w:tcBorders>
              <w:top w:val="nil"/>
              <w:left w:val="nil"/>
              <w:bottom w:val="single" w:sz="4" w:space="0" w:color="auto"/>
              <w:right w:val="single" w:sz="4" w:space="0" w:color="auto"/>
            </w:tcBorders>
            <w:noWrap/>
            <w:vAlign w:val="center"/>
            <w:hideMark/>
          </w:tcPr>
          <w:p w14:paraId="3717473B"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19</w:t>
            </w:r>
          </w:p>
        </w:tc>
        <w:tc>
          <w:tcPr>
            <w:tcW w:w="626" w:type="dxa"/>
            <w:tcBorders>
              <w:top w:val="nil"/>
              <w:left w:val="nil"/>
              <w:bottom w:val="single" w:sz="4" w:space="0" w:color="auto"/>
              <w:right w:val="single" w:sz="8" w:space="0" w:color="auto"/>
            </w:tcBorders>
            <w:noWrap/>
            <w:vAlign w:val="center"/>
            <w:hideMark/>
          </w:tcPr>
          <w:p w14:paraId="131462BA"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21</w:t>
            </w:r>
          </w:p>
        </w:tc>
      </w:tr>
      <w:tr w:rsidR="00B26561" w:rsidRPr="00B26561" w14:paraId="150CA9B7" w14:textId="77777777" w:rsidTr="00B26561">
        <w:trPr>
          <w:trHeight w:val="570"/>
        </w:trPr>
        <w:tc>
          <w:tcPr>
            <w:tcW w:w="1505" w:type="dxa"/>
            <w:tcBorders>
              <w:top w:val="nil"/>
              <w:left w:val="single" w:sz="8" w:space="0" w:color="auto"/>
              <w:bottom w:val="single" w:sz="4" w:space="0" w:color="auto"/>
              <w:right w:val="single" w:sz="4" w:space="0" w:color="auto"/>
            </w:tcBorders>
            <w:vAlign w:val="center"/>
            <w:hideMark/>
          </w:tcPr>
          <w:p w14:paraId="2318C11F" w14:textId="77777777" w:rsidR="00B26561" w:rsidRPr="00B26561" w:rsidRDefault="00B26561" w:rsidP="00B26561">
            <w:pPr>
              <w:spacing w:after="0" w:line="240" w:lineRule="auto"/>
              <w:rPr>
                <w:rFonts w:ascii="Calibri" w:eastAsia="Times New Roman" w:hAnsi="Calibri" w:cs="Calibri"/>
                <w:i/>
                <w:iCs/>
                <w:sz w:val="13"/>
                <w:szCs w:val="13"/>
                <w:lang w:eastAsia="hr-HR"/>
              </w:rPr>
            </w:pPr>
            <w:r w:rsidRPr="00B26561">
              <w:rPr>
                <w:rFonts w:ascii="Calibri" w:eastAsia="Times New Roman" w:hAnsi="Calibri" w:cs="Calibri"/>
                <w:i/>
                <w:iCs/>
                <w:sz w:val="13"/>
                <w:szCs w:val="13"/>
                <w:lang w:eastAsia="hr-HR"/>
              </w:rPr>
              <w:t>Obveze za primljene predujmove</w:t>
            </w:r>
          </w:p>
        </w:tc>
        <w:tc>
          <w:tcPr>
            <w:tcW w:w="888" w:type="dxa"/>
            <w:tcBorders>
              <w:top w:val="nil"/>
              <w:left w:val="nil"/>
              <w:bottom w:val="single" w:sz="4" w:space="0" w:color="auto"/>
              <w:right w:val="single" w:sz="4" w:space="0" w:color="auto"/>
            </w:tcBorders>
            <w:noWrap/>
            <w:vAlign w:val="center"/>
            <w:hideMark/>
          </w:tcPr>
          <w:p w14:paraId="07B583D4"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1.991</w:t>
            </w:r>
          </w:p>
        </w:tc>
        <w:tc>
          <w:tcPr>
            <w:tcW w:w="966" w:type="dxa"/>
            <w:tcBorders>
              <w:top w:val="nil"/>
              <w:left w:val="nil"/>
              <w:bottom w:val="single" w:sz="4" w:space="0" w:color="auto"/>
              <w:right w:val="single" w:sz="4" w:space="0" w:color="auto"/>
            </w:tcBorders>
            <w:noWrap/>
            <w:vAlign w:val="center"/>
            <w:hideMark/>
          </w:tcPr>
          <w:p w14:paraId="598F0D04"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11.749</w:t>
            </w:r>
          </w:p>
        </w:tc>
        <w:tc>
          <w:tcPr>
            <w:tcW w:w="888" w:type="dxa"/>
            <w:tcBorders>
              <w:top w:val="nil"/>
              <w:left w:val="nil"/>
              <w:bottom w:val="single" w:sz="4" w:space="0" w:color="auto"/>
              <w:right w:val="single" w:sz="4" w:space="0" w:color="auto"/>
            </w:tcBorders>
            <w:noWrap/>
            <w:vAlign w:val="center"/>
            <w:hideMark/>
          </w:tcPr>
          <w:p w14:paraId="5FF34AB6"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18.500</w:t>
            </w:r>
          </w:p>
        </w:tc>
        <w:tc>
          <w:tcPr>
            <w:tcW w:w="814" w:type="dxa"/>
            <w:tcBorders>
              <w:top w:val="nil"/>
              <w:left w:val="nil"/>
              <w:bottom w:val="single" w:sz="4" w:space="0" w:color="auto"/>
              <w:right w:val="single" w:sz="4" w:space="0" w:color="auto"/>
            </w:tcBorders>
            <w:noWrap/>
            <w:vAlign w:val="center"/>
            <w:hideMark/>
          </w:tcPr>
          <w:p w14:paraId="1386166A"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11.749</w:t>
            </w:r>
          </w:p>
        </w:tc>
        <w:tc>
          <w:tcPr>
            <w:tcW w:w="814" w:type="dxa"/>
            <w:tcBorders>
              <w:top w:val="nil"/>
              <w:left w:val="nil"/>
              <w:bottom w:val="single" w:sz="4" w:space="0" w:color="auto"/>
              <w:right w:val="single" w:sz="8" w:space="0" w:color="auto"/>
            </w:tcBorders>
            <w:noWrap/>
            <w:vAlign w:val="center"/>
            <w:hideMark/>
          </w:tcPr>
          <w:p w14:paraId="1A16A25F"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12.771</w:t>
            </w:r>
          </w:p>
        </w:tc>
        <w:tc>
          <w:tcPr>
            <w:tcW w:w="626" w:type="dxa"/>
            <w:tcBorders>
              <w:top w:val="nil"/>
              <w:left w:val="nil"/>
              <w:bottom w:val="single" w:sz="4" w:space="0" w:color="auto"/>
              <w:right w:val="single" w:sz="4" w:space="0" w:color="auto"/>
            </w:tcBorders>
            <w:noWrap/>
            <w:vAlign w:val="center"/>
            <w:hideMark/>
          </w:tcPr>
          <w:p w14:paraId="715FE363"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590</w:t>
            </w:r>
          </w:p>
        </w:tc>
        <w:tc>
          <w:tcPr>
            <w:tcW w:w="626" w:type="dxa"/>
            <w:tcBorders>
              <w:top w:val="nil"/>
              <w:left w:val="nil"/>
              <w:bottom w:val="single" w:sz="4" w:space="0" w:color="auto"/>
              <w:right w:val="single" w:sz="4" w:space="0" w:color="auto"/>
            </w:tcBorders>
            <w:noWrap/>
            <w:vAlign w:val="center"/>
            <w:hideMark/>
          </w:tcPr>
          <w:p w14:paraId="06A334BF"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157</w:t>
            </w:r>
          </w:p>
        </w:tc>
        <w:tc>
          <w:tcPr>
            <w:tcW w:w="630" w:type="dxa"/>
            <w:tcBorders>
              <w:top w:val="nil"/>
              <w:left w:val="nil"/>
              <w:bottom w:val="single" w:sz="4" w:space="0" w:color="auto"/>
              <w:right w:val="single" w:sz="4" w:space="0" w:color="auto"/>
            </w:tcBorders>
            <w:noWrap/>
            <w:vAlign w:val="center"/>
            <w:hideMark/>
          </w:tcPr>
          <w:p w14:paraId="3E2B2687"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157</w:t>
            </w:r>
          </w:p>
        </w:tc>
        <w:tc>
          <w:tcPr>
            <w:tcW w:w="626" w:type="dxa"/>
            <w:tcBorders>
              <w:top w:val="nil"/>
              <w:left w:val="nil"/>
              <w:bottom w:val="single" w:sz="4" w:space="0" w:color="auto"/>
              <w:right w:val="single" w:sz="4" w:space="0" w:color="auto"/>
            </w:tcBorders>
            <w:noWrap/>
            <w:vAlign w:val="center"/>
            <w:hideMark/>
          </w:tcPr>
          <w:p w14:paraId="1871EA27"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109</w:t>
            </w:r>
          </w:p>
        </w:tc>
        <w:tc>
          <w:tcPr>
            <w:tcW w:w="626" w:type="dxa"/>
            <w:tcBorders>
              <w:top w:val="nil"/>
              <w:left w:val="nil"/>
              <w:bottom w:val="single" w:sz="4" w:space="0" w:color="auto"/>
              <w:right w:val="single" w:sz="8" w:space="0" w:color="auto"/>
            </w:tcBorders>
            <w:noWrap/>
            <w:vAlign w:val="center"/>
            <w:hideMark/>
          </w:tcPr>
          <w:p w14:paraId="65309D3A"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69</w:t>
            </w:r>
          </w:p>
        </w:tc>
      </w:tr>
      <w:tr w:rsidR="00B26561" w:rsidRPr="00B26561" w14:paraId="30273C76" w14:textId="77777777" w:rsidTr="00B26561">
        <w:trPr>
          <w:trHeight w:val="324"/>
        </w:trPr>
        <w:tc>
          <w:tcPr>
            <w:tcW w:w="1505" w:type="dxa"/>
            <w:tcBorders>
              <w:top w:val="nil"/>
              <w:left w:val="single" w:sz="8" w:space="0" w:color="auto"/>
              <w:bottom w:val="single" w:sz="4" w:space="0" w:color="auto"/>
              <w:right w:val="single" w:sz="4" w:space="0" w:color="auto"/>
            </w:tcBorders>
            <w:vAlign w:val="center"/>
            <w:hideMark/>
          </w:tcPr>
          <w:p w14:paraId="21D79DAF" w14:textId="77777777" w:rsidR="00B26561" w:rsidRPr="00B26561" w:rsidRDefault="00B26561" w:rsidP="00B26561">
            <w:pPr>
              <w:spacing w:after="0" w:line="240" w:lineRule="auto"/>
              <w:rPr>
                <w:rFonts w:ascii="Calibri" w:eastAsia="Times New Roman" w:hAnsi="Calibri" w:cs="Calibri"/>
                <w:i/>
                <w:iCs/>
                <w:sz w:val="13"/>
                <w:szCs w:val="13"/>
                <w:lang w:eastAsia="hr-HR"/>
              </w:rPr>
            </w:pPr>
            <w:r w:rsidRPr="00B26561">
              <w:rPr>
                <w:rFonts w:ascii="Calibri" w:eastAsia="Times New Roman" w:hAnsi="Calibri" w:cs="Calibri"/>
                <w:i/>
                <w:iCs/>
                <w:sz w:val="13"/>
                <w:szCs w:val="13"/>
                <w:lang w:eastAsia="hr-HR"/>
              </w:rPr>
              <w:t>Obveze prema dobavljačima</w:t>
            </w:r>
          </w:p>
        </w:tc>
        <w:tc>
          <w:tcPr>
            <w:tcW w:w="888" w:type="dxa"/>
            <w:tcBorders>
              <w:top w:val="nil"/>
              <w:left w:val="nil"/>
              <w:bottom w:val="single" w:sz="4" w:space="0" w:color="auto"/>
              <w:right w:val="single" w:sz="4" w:space="0" w:color="auto"/>
            </w:tcBorders>
            <w:noWrap/>
            <w:vAlign w:val="center"/>
            <w:hideMark/>
          </w:tcPr>
          <w:p w14:paraId="67C911FF"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269.825</w:t>
            </w:r>
          </w:p>
        </w:tc>
        <w:tc>
          <w:tcPr>
            <w:tcW w:w="966" w:type="dxa"/>
            <w:tcBorders>
              <w:top w:val="nil"/>
              <w:left w:val="nil"/>
              <w:bottom w:val="single" w:sz="4" w:space="0" w:color="auto"/>
              <w:right w:val="single" w:sz="4" w:space="0" w:color="auto"/>
            </w:tcBorders>
            <w:noWrap/>
            <w:vAlign w:val="center"/>
            <w:hideMark/>
          </w:tcPr>
          <w:p w14:paraId="27C45228"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133.656</w:t>
            </w:r>
          </w:p>
        </w:tc>
        <w:tc>
          <w:tcPr>
            <w:tcW w:w="888" w:type="dxa"/>
            <w:tcBorders>
              <w:top w:val="nil"/>
              <w:left w:val="nil"/>
              <w:bottom w:val="single" w:sz="4" w:space="0" w:color="auto"/>
              <w:right w:val="single" w:sz="4" w:space="0" w:color="auto"/>
            </w:tcBorders>
            <w:noWrap/>
            <w:vAlign w:val="center"/>
            <w:hideMark/>
          </w:tcPr>
          <w:p w14:paraId="31909F4D"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182.350</w:t>
            </w:r>
          </w:p>
        </w:tc>
        <w:tc>
          <w:tcPr>
            <w:tcW w:w="814" w:type="dxa"/>
            <w:tcBorders>
              <w:top w:val="nil"/>
              <w:left w:val="nil"/>
              <w:bottom w:val="single" w:sz="4" w:space="0" w:color="auto"/>
              <w:right w:val="single" w:sz="4" w:space="0" w:color="auto"/>
            </w:tcBorders>
            <w:noWrap/>
            <w:vAlign w:val="center"/>
            <w:hideMark/>
          </w:tcPr>
          <w:p w14:paraId="143C0D7D"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133.656</w:t>
            </w:r>
          </w:p>
        </w:tc>
        <w:tc>
          <w:tcPr>
            <w:tcW w:w="814" w:type="dxa"/>
            <w:tcBorders>
              <w:top w:val="nil"/>
              <w:left w:val="nil"/>
              <w:bottom w:val="single" w:sz="4" w:space="0" w:color="auto"/>
              <w:right w:val="single" w:sz="8" w:space="0" w:color="auto"/>
            </w:tcBorders>
            <w:noWrap/>
            <w:vAlign w:val="center"/>
            <w:hideMark/>
          </w:tcPr>
          <w:p w14:paraId="5EDE36F2"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129.432</w:t>
            </w:r>
          </w:p>
        </w:tc>
        <w:tc>
          <w:tcPr>
            <w:tcW w:w="626" w:type="dxa"/>
            <w:tcBorders>
              <w:top w:val="nil"/>
              <w:left w:val="nil"/>
              <w:bottom w:val="single" w:sz="4" w:space="0" w:color="auto"/>
              <w:right w:val="single" w:sz="4" w:space="0" w:color="auto"/>
            </w:tcBorders>
            <w:noWrap/>
            <w:vAlign w:val="center"/>
            <w:hideMark/>
          </w:tcPr>
          <w:p w14:paraId="0DEEC725"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50</w:t>
            </w:r>
          </w:p>
        </w:tc>
        <w:tc>
          <w:tcPr>
            <w:tcW w:w="626" w:type="dxa"/>
            <w:tcBorders>
              <w:top w:val="nil"/>
              <w:left w:val="nil"/>
              <w:bottom w:val="single" w:sz="4" w:space="0" w:color="auto"/>
              <w:right w:val="single" w:sz="4" w:space="0" w:color="auto"/>
            </w:tcBorders>
            <w:noWrap/>
            <w:vAlign w:val="center"/>
            <w:hideMark/>
          </w:tcPr>
          <w:p w14:paraId="1C5A9921"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136</w:t>
            </w:r>
          </w:p>
        </w:tc>
        <w:tc>
          <w:tcPr>
            <w:tcW w:w="630" w:type="dxa"/>
            <w:tcBorders>
              <w:top w:val="nil"/>
              <w:left w:val="nil"/>
              <w:bottom w:val="single" w:sz="4" w:space="0" w:color="auto"/>
              <w:right w:val="single" w:sz="4" w:space="0" w:color="auto"/>
            </w:tcBorders>
            <w:noWrap/>
            <w:vAlign w:val="center"/>
            <w:hideMark/>
          </w:tcPr>
          <w:p w14:paraId="5AB153CA"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136</w:t>
            </w:r>
          </w:p>
        </w:tc>
        <w:tc>
          <w:tcPr>
            <w:tcW w:w="626" w:type="dxa"/>
            <w:tcBorders>
              <w:top w:val="nil"/>
              <w:left w:val="nil"/>
              <w:bottom w:val="single" w:sz="4" w:space="0" w:color="auto"/>
              <w:right w:val="single" w:sz="4" w:space="0" w:color="auto"/>
            </w:tcBorders>
            <w:noWrap/>
            <w:vAlign w:val="center"/>
            <w:hideMark/>
          </w:tcPr>
          <w:p w14:paraId="5FE84D30"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97</w:t>
            </w:r>
          </w:p>
        </w:tc>
        <w:tc>
          <w:tcPr>
            <w:tcW w:w="626" w:type="dxa"/>
            <w:tcBorders>
              <w:top w:val="nil"/>
              <w:left w:val="nil"/>
              <w:bottom w:val="single" w:sz="4" w:space="0" w:color="auto"/>
              <w:right w:val="single" w:sz="8" w:space="0" w:color="auto"/>
            </w:tcBorders>
            <w:noWrap/>
            <w:vAlign w:val="center"/>
            <w:hideMark/>
          </w:tcPr>
          <w:p w14:paraId="6DE61E59"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71</w:t>
            </w:r>
          </w:p>
        </w:tc>
      </w:tr>
      <w:tr w:rsidR="00B26561" w:rsidRPr="00B26561" w14:paraId="445363AB" w14:textId="77777777" w:rsidTr="00B26561">
        <w:trPr>
          <w:trHeight w:val="324"/>
        </w:trPr>
        <w:tc>
          <w:tcPr>
            <w:tcW w:w="1505" w:type="dxa"/>
            <w:tcBorders>
              <w:top w:val="nil"/>
              <w:left w:val="single" w:sz="8" w:space="0" w:color="auto"/>
              <w:bottom w:val="single" w:sz="4" w:space="0" w:color="auto"/>
              <w:right w:val="single" w:sz="4" w:space="0" w:color="auto"/>
            </w:tcBorders>
            <w:vAlign w:val="center"/>
            <w:hideMark/>
          </w:tcPr>
          <w:p w14:paraId="6C4745B8" w14:textId="77777777" w:rsidR="00B26561" w:rsidRPr="00B26561" w:rsidRDefault="00B26561" w:rsidP="00B26561">
            <w:pPr>
              <w:spacing w:after="0" w:line="240" w:lineRule="auto"/>
              <w:rPr>
                <w:rFonts w:ascii="Calibri" w:eastAsia="Times New Roman" w:hAnsi="Calibri" w:cs="Calibri"/>
                <w:i/>
                <w:iCs/>
                <w:sz w:val="13"/>
                <w:szCs w:val="13"/>
                <w:lang w:eastAsia="hr-HR"/>
              </w:rPr>
            </w:pPr>
            <w:r w:rsidRPr="00B26561">
              <w:rPr>
                <w:rFonts w:ascii="Calibri" w:eastAsia="Times New Roman" w:hAnsi="Calibri" w:cs="Calibri"/>
                <w:i/>
                <w:iCs/>
                <w:sz w:val="13"/>
                <w:szCs w:val="13"/>
                <w:lang w:eastAsia="hr-HR"/>
              </w:rPr>
              <w:t>Obveze prema zaposlenicima</w:t>
            </w:r>
          </w:p>
        </w:tc>
        <w:tc>
          <w:tcPr>
            <w:tcW w:w="888" w:type="dxa"/>
            <w:tcBorders>
              <w:top w:val="nil"/>
              <w:left w:val="nil"/>
              <w:bottom w:val="single" w:sz="4" w:space="0" w:color="auto"/>
              <w:right w:val="single" w:sz="4" w:space="0" w:color="auto"/>
            </w:tcBorders>
            <w:noWrap/>
            <w:vAlign w:val="center"/>
            <w:hideMark/>
          </w:tcPr>
          <w:p w14:paraId="054A8F4B"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81.654</w:t>
            </w:r>
          </w:p>
        </w:tc>
        <w:tc>
          <w:tcPr>
            <w:tcW w:w="966" w:type="dxa"/>
            <w:tcBorders>
              <w:top w:val="nil"/>
              <w:left w:val="nil"/>
              <w:bottom w:val="single" w:sz="4" w:space="0" w:color="auto"/>
              <w:right w:val="single" w:sz="4" w:space="0" w:color="auto"/>
            </w:tcBorders>
            <w:noWrap/>
            <w:vAlign w:val="center"/>
            <w:hideMark/>
          </w:tcPr>
          <w:p w14:paraId="1867F602"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67.145</w:t>
            </w:r>
          </w:p>
        </w:tc>
        <w:tc>
          <w:tcPr>
            <w:tcW w:w="888" w:type="dxa"/>
            <w:tcBorders>
              <w:top w:val="nil"/>
              <w:left w:val="nil"/>
              <w:bottom w:val="single" w:sz="4" w:space="0" w:color="auto"/>
              <w:right w:val="single" w:sz="4" w:space="0" w:color="auto"/>
            </w:tcBorders>
            <w:noWrap/>
            <w:vAlign w:val="center"/>
            <w:hideMark/>
          </w:tcPr>
          <w:p w14:paraId="67556252"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115.174</w:t>
            </w:r>
          </w:p>
        </w:tc>
        <w:tc>
          <w:tcPr>
            <w:tcW w:w="814" w:type="dxa"/>
            <w:tcBorders>
              <w:top w:val="nil"/>
              <w:left w:val="nil"/>
              <w:bottom w:val="single" w:sz="4" w:space="0" w:color="auto"/>
              <w:right w:val="single" w:sz="4" w:space="0" w:color="auto"/>
            </w:tcBorders>
            <w:noWrap/>
            <w:vAlign w:val="center"/>
            <w:hideMark/>
          </w:tcPr>
          <w:p w14:paraId="51A9DB73"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76.821</w:t>
            </w:r>
          </w:p>
        </w:tc>
        <w:tc>
          <w:tcPr>
            <w:tcW w:w="814" w:type="dxa"/>
            <w:tcBorders>
              <w:top w:val="nil"/>
              <w:left w:val="nil"/>
              <w:bottom w:val="single" w:sz="4" w:space="0" w:color="auto"/>
              <w:right w:val="single" w:sz="8" w:space="0" w:color="auto"/>
            </w:tcBorders>
            <w:noWrap/>
            <w:vAlign w:val="center"/>
            <w:hideMark/>
          </w:tcPr>
          <w:p w14:paraId="7C54A7AF"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124.364</w:t>
            </w:r>
          </w:p>
        </w:tc>
        <w:tc>
          <w:tcPr>
            <w:tcW w:w="626" w:type="dxa"/>
            <w:tcBorders>
              <w:top w:val="nil"/>
              <w:left w:val="nil"/>
              <w:bottom w:val="single" w:sz="4" w:space="0" w:color="auto"/>
              <w:right w:val="single" w:sz="4" w:space="0" w:color="auto"/>
            </w:tcBorders>
            <w:noWrap/>
            <w:vAlign w:val="center"/>
            <w:hideMark/>
          </w:tcPr>
          <w:p w14:paraId="56B1EDC4"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82</w:t>
            </w:r>
          </w:p>
        </w:tc>
        <w:tc>
          <w:tcPr>
            <w:tcW w:w="626" w:type="dxa"/>
            <w:tcBorders>
              <w:top w:val="nil"/>
              <w:left w:val="nil"/>
              <w:bottom w:val="single" w:sz="4" w:space="0" w:color="auto"/>
              <w:right w:val="single" w:sz="4" w:space="0" w:color="auto"/>
            </w:tcBorders>
            <w:noWrap/>
            <w:vAlign w:val="center"/>
            <w:hideMark/>
          </w:tcPr>
          <w:p w14:paraId="02FB6886"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172</w:t>
            </w:r>
          </w:p>
        </w:tc>
        <w:tc>
          <w:tcPr>
            <w:tcW w:w="630" w:type="dxa"/>
            <w:tcBorders>
              <w:top w:val="nil"/>
              <w:left w:val="nil"/>
              <w:bottom w:val="single" w:sz="4" w:space="0" w:color="auto"/>
              <w:right w:val="single" w:sz="4" w:space="0" w:color="auto"/>
            </w:tcBorders>
            <w:noWrap/>
            <w:vAlign w:val="center"/>
            <w:hideMark/>
          </w:tcPr>
          <w:p w14:paraId="01E59AE0"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150</w:t>
            </w:r>
          </w:p>
        </w:tc>
        <w:tc>
          <w:tcPr>
            <w:tcW w:w="626" w:type="dxa"/>
            <w:tcBorders>
              <w:top w:val="nil"/>
              <w:left w:val="nil"/>
              <w:bottom w:val="single" w:sz="4" w:space="0" w:color="auto"/>
              <w:right w:val="single" w:sz="4" w:space="0" w:color="auto"/>
            </w:tcBorders>
            <w:noWrap/>
            <w:vAlign w:val="center"/>
            <w:hideMark/>
          </w:tcPr>
          <w:p w14:paraId="60732DB6"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162</w:t>
            </w:r>
          </w:p>
        </w:tc>
        <w:tc>
          <w:tcPr>
            <w:tcW w:w="626" w:type="dxa"/>
            <w:tcBorders>
              <w:top w:val="nil"/>
              <w:left w:val="nil"/>
              <w:bottom w:val="single" w:sz="4" w:space="0" w:color="auto"/>
              <w:right w:val="single" w:sz="8" w:space="0" w:color="auto"/>
            </w:tcBorders>
            <w:noWrap/>
            <w:vAlign w:val="center"/>
            <w:hideMark/>
          </w:tcPr>
          <w:p w14:paraId="3DAD81A5"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108</w:t>
            </w:r>
          </w:p>
        </w:tc>
      </w:tr>
      <w:tr w:rsidR="00B26561" w:rsidRPr="00B26561" w14:paraId="4A99E046" w14:textId="77777777" w:rsidTr="00B26561">
        <w:trPr>
          <w:trHeight w:val="324"/>
        </w:trPr>
        <w:tc>
          <w:tcPr>
            <w:tcW w:w="1505" w:type="dxa"/>
            <w:tcBorders>
              <w:top w:val="nil"/>
              <w:left w:val="single" w:sz="8" w:space="0" w:color="auto"/>
              <w:bottom w:val="single" w:sz="4" w:space="0" w:color="auto"/>
              <w:right w:val="single" w:sz="4" w:space="0" w:color="auto"/>
            </w:tcBorders>
            <w:vAlign w:val="center"/>
            <w:hideMark/>
          </w:tcPr>
          <w:p w14:paraId="4E2370F6" w14:textId="77777777" w:rsidR="00B26561" w:rsidRPr="00B26561" w:rsidRDefault="00B26561" w:rsidP="00B26561">
            <w:pPr>
              <w:spacing w:after="0" w:line="240" w:lineRule="auto"/>
              <w:rPr>
                <w:rFonts w:ascii="Calibri" w:eastAsia="Times New Roman" w:hAnsi="Calibri" w:cs="Calibri"/>
                <w:i/>
                <w:iCs/>
                <w:sz w:val="13"/>
                <w:szCs w:val="13"/>
                <w:lang w:eastAsia="hr-HR"/>
              </w:rPr>
            </w:pPr>
            <w:r w:rsidRPr="00B26561">
              <w:rPr>
                <w:rFonts w:ascii="Calibri" w:eastAsia="Times New Roman" w:hAnsi="Calibri" w:cs="Calibri"/>
                <w:i/>
                <w:iCs/>
                <w:sz w:val="13"/>
                <w:szCs w:val="13"/>
                <w:lang w:eastAsia="hr-HR"/>
              </w:rPr>
              <w:t>Obveze za poreze i doprinose</w:t>
            </w:r>
          </w:p>
        </w:tc>
        <w:tc>
          <w:tcPr>
            <w:tcW w:w="888" w:type="dxa"/>
            <w:tcBorders>
              <w:top w:val="nil"/>
              <w:left w:val="nil"/>
              <w:bottom w:val="single" w:sz="4" w:space="0" w:color="auto"/>
              <w:right w:val="single" w:sz="4" w:space="0" w:color="auto"/>
            </w:tcBorders>
            <w:noWrap/>
            <w:vAlign w:val="center"/>
            <w:hideMark/>
          </w:tcPr>
          <w:p w14:paraId="40B15F0A"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26.213</w:t>
            </w:r>
          </w:p>
        </w:tc>
        <w:tc>
          <w:tcPr>
            <w:tcW w:w="966" w:type="dxa"/>
            <w:tcBorders>
              <w:top w:val="nil"/>
              <w:left w:val="nil"/>
              <w:bottom w:val="single" w:sz="4" w:space="0" w:color="auto"/>
              <w:right w:val="single" w:sz="4" w:space="0" w:color="auto"/>
            </w:tcBorders>
            <w:noWrap/>
            <w:vAlign w:val="center"/>
            <w:hideMark/>
          </w:tcPr>
          <w:p w14:paraId="6F97DC05"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36.734</w:t>
            </w:r>
          </w:p>
        </w:tc>
        <w:tc>
          <w:tcPr>
            <w:tcW w:w="888" w:type="dxa"/>
            <w:tcBorders>
              <w:top w:val="nil"/>
              <w:left w:val="nil"/>
              <w:bottom w:val="single" w:sz="4" w:space="0" w:color="auto"/>
              <w:right w:val="single" w:sz="4" w:space="0" w:color="auto"/>
            </w:tcBorders>
            <w:noWrap/>
            <w:vAlign w:val="center"/>
            <w:hideMark/>
          </w:tcPr>
          <w:p w14:paraId="2FE0A068"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51.542</w:t>
            </w:r>
          </w:p>
        </w:tc>
        <w:tc>
          <w:tcPr>
            <w:tcW w:w="814" w:type="dxa"/>
            <w:tcBorders>
              <w:top w:val="nil"/>
              <w:left w:val="nil"/>
              <w:bottom w:val="single" w:sz="4" w:space="0" w:color="auto"/>
              <w:right w:val="single" w:sz="4" w:space="0" w:color="auto"/>
            </w:tcBorders>
            <w:noWrap/>
            <w:vAlign w:val="center"/>
            <w:hideMark/>
          </w:tcPr>
          <w:p w14:paraId="57768188"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36.734</w:t>
            </w:r>
          </w:p>
        </w:tc>
        <w:tc>
          <w:tcPr>
            <w:tcW w:w="814" w:type="dxa"/>
            <w:tcBorders>
              <w:top w:val="nil"/>
              <w:left w:val="nil"/>
              <w:bottom w:val="single" w:sz="4" w:space="0" w:color="auto"/>
              <w:right w:val="single" w:sz="8" w:space="0" w:color="auto"/>
            </w:tcBorders>
            <w:noWrap/>
            <w:vAlign w:val="center"/>
            <w:hideMark/>
          </w:tcPr>
          <w:p w14:paraId="785430BE"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45.828</w:t>
            </w:r>
          </w:p>
        </w:tc>
        <w:tc>
          <w:tcPr>
            <w:tcW w:w="626" w:type="dxa"/>
            <w:tcBorders>
              <w:top w:val="nil"/>
              <w:left w:val="nil"/>
              <w:bottom w:val="single" w:sz="4" w:space="0" w:color="auto"/>
              <w:right w:val="single" w:sz="4" w:space="0" w:color="auto"/>
            </w:tcBorders>
            <w:noWrap/>
            <w:vAlign w:val="center"/>
            <w:hideMark/>
          </w:tcPr>
          <w:p w14:paraId="50DEF045"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140</w:t>
            </w:r>
          </w:p>
        </w:tc>
        <w:tc>
          <w:tcPr>
            <w:tcW w:w="626" w:type="dxa"/>
            <w:tcBorders>
              <w:top w:val="nil"/>
              <w:left w:val="nil"/>
              <w:bottom w:val="single" w:sz="4" w:space="0" w:color="auto"/>
              <w:right w:val="single" w:sz="4" w:space="0" w:color="auto"/>
            </w:tcBorders>
            <w:noWrap/>
            <w:vAlign w:val="center"/>
            <w:hideMark/>
          </w:tcPr>
          <w:p w14:paraId="13B45BAA"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140</w:t>
            </w:r>
          </w:p>
        </w:tc>
        <w:tc>
          <w:tcPr>
            <w:tcW w:w="630" w:type="dxa"/>
            <w:tcBorders>
              <w:top w:val="nil"/>
              <w:left w:val="nil"/>
              <w:bottom w:val="single" w:sz="4" w:space="0" w:color="auto"/>
              <w:right w:val="single" w:sz="4" w:space="0" w:color="auto"/>
            </w:tcBorders>
            <w:noWrap/>
            <w:vAlign w:val="center"/>
            <w:hideMark/>
          </w:tcPr>
          <w:p w14:paraId="092D3F02"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140</w:t>
            </w:r>
          </w:p>
        </w:tc>
        <w:tc>
          <w:tcPr>
            <w:tcW w:w="626" w:type="dxa"/>
            <w:tcBorders>
              <w:top w:val="nil"/>
              <w:left w:val="nil"/>
              <w:bottom w:val="single" w:sz="4" w:space="0" w:color="auto"/>
              <w:right w:val="single" w:sz="4" w:space="0" w:color="auto"/>
            </w:tcBorders>
            <w:noWrap/>
            <w:vAlign w:val="center"/>
            <w:hideMark/>
          </w:tcPr>
          <w:p w14:paraId="27D6F6AF"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125</w:t>
            </w:r>
          </w:p>
        </w:tc>
        <w:tc>
          <w:tcPr>
            <w:tcW w:w="626" w:type="dxa"/>
            <w:tcBorders>
              <w:top w:val="nil"/>
              <w:left w:val="nil"/>
              <w:bottom w:val="single" w:sz="4" w:space="0" w:color="auto"/>
              <w:right w:val="single" w:sz="8" w:space="0" w:color="auto"/>
            </w:tcBorders>
            <w:noWrap/>
            <w:vAlign w:val="center"/>
            <w:hideMark/>
          </w:tcPr>
          <w:p w14:paraId="7CC271EF"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89</w:t>
            </w:r>
          </w:p>
        </w:tc>
      </w:tr>
      <w:tr w:rsidR="00B26561" w:rsidRPr="00B26561" w14:paraId="2B1D6008" w14:textId="77777777" w:rsidTr="00B26561">
        <w:trPr>
          <w:trHeight w:val="324"/>
        </w:trPr>
        <w:tc>
          <w:tcPr>
            <w:tcW w:w="1505" w:type="dxa"/>
            <w:tcBorders>
              <w:top w:val="nil"/>
              <w:left w:val="single" w:sz="8" w:space="0" w:color="auto"/>
              <w:bottom w:val="single" w:sz="4" w:space="0" w:color="auto"/>
              <w:right w:val="single" w:sz="4" w:space="0" w:color="auto"/>
            </w:tcBorders>
            <w:vAlign w:val="center"/>
            <w:hideMark/>
          </w:tcPr>
          <w:p w14:paraId="0C3DC06A" w14:textId="77777777" w:rsidR="00B26561" w:rsidRPr="00B26561" w:rsidRDefault="00B26561" w:rsidP="00B26561">
            <w:pPr>
              <w:spacing w:after="0" w:line="240" w:lineRule="auto"/>
              <w:rPr>
                <w:rFonts w:ascii="Calibri" w:eastAsia="Times New Roman" w:hAnsi="Calibri" w:cs="Calibri"/>
                <w:i/>
                <w:iCs/>
                <w:sz w:val="13"/>
                <w:szCs w:val="13"/>
                <w:lang w:eastAsia="hr-HR"/>
              </w:rPr>
            </w:pPr>
            <w:r w:rsidRPr="00B26561">
              <w:rPr>
                <w:rFonts w:ascii="Calibri" w:eastAsia="Times New Roman" w:hAnsi="Calibri" w:cs="Calibri"/>
                <w:i/>
                <w:iCs/>
                <w:sz w:val="13"/>
                <w:szCs w:val="13"/>
                <w:lang w:eastAsia="hr-HR"/>
              </w:rPr>
              <w:t>Ostale obveze</w:t>
            </w:r>
          </w:p>
        </w:tc>
        <w:tc>
          <w:tcPr>
            <w:tcW w:w="888" w:type="dxa"/>
            <w:tcBorders>
              <w:top w:val="nil"/>
              <w:left w:val="nil"/>
              <w:bottom w:val="single" w:sz="4" w:space="0" w:color="auto"/>
              <w:right w:val="single" w:sz="4" w:space="0" w:color="auto"/>
            </w:tcBorders>
            <w:noWrap/>
            <w:vAlign w:val="center"/>
            <w:hideMark/>
          </w:tcPr>
          <w:p w14:paraId="380B53F6"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16.305.853</w:t>
            </w:r>
          </w:p>
        </w:tc>
        <w:tc>
          <w:tcPr>
            <w:tcW w:w="966" w:type="dxa"/>
            <w:tcBorders>
              <w:top w:val="nil"/>
              <w:left w:val="nil"/>
              <w:bottom w:val="single" w:sz="4" w:space="0" w:color="auto"/>
              <w:right w:val="single" w:sz="4" w:space="0" w:color="auto"/>
            </w:tcBorders>
            <w:noWrap/>
            <w:vAlign w:val="center"/>
            <w:hideMark/>
          </w:tcPr>
          <w:p w14:paraId="25A0D9B6"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10.268.240</w:t>
            </w:r>
          </w:p>
        </w:tc>
        <w:tc>
          <w:tcPr>
            <w:tcW w:w="888" w:type="dxa"/>
            <w:tcBorders>
              <w:top w:val="nil"/>
              <w:left w:val="nil"/>
              <w:bottom w:val="single" w:sz="4" w:space="0" w:color="auto"/>
              <w:right w:val="single" w:sz="4" w:space="0" w:color="auto"/>
            </w:tcBorders>
            <w:noWrap/>
            <w:vAlign w:val="center"/>
            <w:hideMark/>
          </w:tcPr>
          <w:p w14:paraId="26CCF0B0"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22.852.574</w:t>
            </w:r>
          </w:p>
        </w:tc>
        <w:tc>
          <w:tcPr>
            <w:tcW w:w="814" w:type="dxa"/>
            <w:tcBorders>
              <w:top w:val="nil"/>
              <w:left w:val="nil"/>
              <w:bottom w:val="single" w:sz="4" w:space="0" w:color="auto"/>
              <w:right w:val="single" w:sz="4" w:space="0" w:color="auto"/>
            </w:tcBorders>
            <w:noWrap/>
            <w:vAlign w:val="center"/>
            <w:hideMark/>
          </w:tcPr>
          <w:p w14:paraId="1F3A540D"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11.938.524</w:t>
            </w:r>
          </w:p>
        </w:tc>
        <w:tc>
          <w:tcPr>
            <w:tcW w:w="814" w:type="dxa"/>
            <w:tcBorders>
              <w:top w:val="nil"/>
              <w:left w:val="nil"/>
              <w:bottom w:val="single" w:sz="4" w:space="0" w:color="auto"/>
              <w:right w:val="single" w:sz="8" w:space="0" w:color="auto"/>
            </w:tcBorders>
            <w:noWrap/>
            <w:vAlign w:val="center"/>
            <w:hideMark/>
          </w:tcPr>
          <w:p w14:paraId="1BB72E79" w14:textId="77777777" w:rsidR="00B26561" w:rsidRPr="00B26561" w:rsidRDefault="00B26561" w:rsidP="00B26561">
            <w:pPr>
              <w:spacing w:after="0" w:line="240" w:lineRule="auto"/>
              <w:jc w:val="right"/>
              <w:rPr>
                <w:rFonts w:ascii="Calibri" w:eastAsia="Times New Roman" w:hAnsi="Calibri" w:cs="Calibri"/>
                <w:i/>
                <w:iCs/>
                <w:color w:val="000000"/>
                <w:sz w:val="13"/>
                <w:szCs w:val="13"/>
                <w:lang w:eastAsia="hr-HR"/>
              </w:rPr>
            </w:pPr>
            <w:r w:rsidRPr="00B26561">
              <w:rPr>
                <w:rFonts w:ascii="Calibri" w:eastAsia="Times New Roman" w:hAnsi="Calibri" w:cs="Calibri"/>
                <w:i/>
                <w:iCs/>
                <w:color w:val="000000"/>
                <w:sz w:val="13"/>
                <w:szCs w:val="13"/>
                <w:lang w:eastAsia="hr-HR"/>
              </w:rPr>
              <w:t>20.012.561</w:t>
            </w:r>
          </w:p>
        </w:tc>
        <w:tc>
          <w:tcPr>
            <w:tcW w:w="626" w:type="dxa"/>
            <w:tcBorders>
              <w:top w:val="nil"/>
              <w:left w:val="nil"/>
              <w:bottom w:val="single" w:sz="4" w:space="0" w:color="auto"/>
              <w:right w:val="single" w:sz="4" w:space="0" w:color="auto"/>
            </w:tcBorders>
            <w:noWrap/>
            <w:vAlign w:val="center"/>
            <w:hideMark/>
          </w:tcPr>
          <w:p w14:paraId="5D7E90D3"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63</w:t>
            </w:r>
          </w:p>
        </w:tc>
        <w:tc>
          <w:tcPr>
            <w:tcW w:w="626" w:type="dxa"/>
            <w:tcBorders>
              <w:top w:val="nil"/>
              <w:left w:val="nil"/>
              <w:bottom w:val="single" w:sz="4" w:space="0" w:color="auto"/>
              <w:right w:val="single" w:sz="4" w:space="0" w:color="auto"/>
            </w:tcBorders>
            <w:noWrap/>
            <w:vAlign w:val="center"/>
            <w:hideMark/>
          </w:tcPr>
          <w:p w14:paraId="5B86E9AF"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223</w:t>
            </w:r>
          </w:p>
        </w:tc>
        <w:tc>
          <w:tcPr>
            <w:tcW w:w="630" w:type="dxa"/>
            <w:tcBorders>
              <w:top w:val="nil"/>
              <w:left w:val="nil"/>
              <w:bottom w:val="single" w:sz="4" w:space="0" w:color="auto"/>
              <w:right w:val="single" w:sz="4" w:space="0" w:color="auto"/>
            </w:tcBorders>
            <w:noWrap/>
            <w:vAlign w:val="center"/>
            <w:hideMark/>
          </w:tcPr>
          <w:p w14:paraId="61BFC227"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191</w:t>
            </w:r>
          </w:p>
        </w:tc>
        <w:tc>
          <w:tcPr>
            <w:tcW w:w="626" w:type="dxa"/>
            <w:tcBorders>
              <w:top w:val="nil"/>
              <w:left w:val="nil"/>
              <w:bottom w:val="single" w:sz="4" w:space="0" w:color="auto"/>
              <w:right w:val="single" w:sz="4" w:space="0" w:color="auto"/>
            </w:tcBorders>
            <w:noWrap/>
            <w:vAlign w:val="center"/>
            <w:hideMark/>
          </w:tcPr>
          <w:p w14:paraId="14883B5F"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168</w:t>
            </w:r>
          </w:p>
        </w:tc>
        <w:tc>
          <w:tcPr>
            <w:tcW w:w="626" w:type="dxa"/>
            <w:tcBorders>
              <w:top w:val="nil"/>
              <w:left w:val="nil"/>
              <w:bottom w:val="single" w:sz="4" w:space="0" w:color="auto"/>
              <w:right w:val="single" w:sz="8" w:space="0" w:color="auto"/>
            </w:tcBorders>
            <w:noWrap/>
            <w:vAlign w:val="center"/>
            <w:hideMark/>
          </w:tcPr>
          <w:p w14:paraId="495A5FE3"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88</w:t>
            </w:r>
          </w:p>
        </w:tc>
      </w:tr>
      <w:tr w:rsidR="00B26561" w:rsidRPr="00B26561" w14:paraId="792B46FC" w14:textId="77777777" w:rsidTr="00B26561">
        <w:trPr>
          <w:trHeight w:val="454"/>
        </w:trPr>
        <w:tc>
          <w:tcPr>
            <w:tcW w:w="1505" w:type="dxa"/>
            <w:tcBorders>
              <w:top w:val="nil"/>
              <w:left w:val="single" w:sz="8" w:space="0" w:color="auto"/>
              <w:bottom w:val="single" w:sz="4" w:space="0" w:color="auto"/>
              <w:right w:val="single" w:sz="4" w:space="0" w:color="auto"/>
            </w:tcBorders>
            <w:shd w:val="clear" w:color="000000" w:fill="FFFFCC"/>
            <w:vAlign w:val="center"/>
            <w:hideMark/>
          </w:tcPr>
          <w:p w14:paraId="20F9E135" w14:textId="77777777" w:rsidR="00B26561" w:rsidRPr="00B26561" w:rsidRDefault="00B26561" w:rsidP="00B26561">
            <w:pPr>
              <w:spacing w:after="0" w:line="240" w:lineRule="auto"/>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UKUPNO KRATKOROČNE OBVEZE</w:t>
            </w:r>
          </w:p>
        </w:tc>
        <w:tc>
          <w:tcPr>
            <w:tcW w:w="888" w:type="dxa"/>
            <w:tcBorders>
              <w:top w:val="nil"/>
              <w:left w:val="nil"/>
              <w:bottom w:val="single" w:sz="4" w:space="0" w:color="auto"/>
              <w:right w:val="single" w:sz="4" w:space="0" w:color="auto"/>
            </w:tcBorders>
            <w:shd w:val="clear" w:color="000000" w:fill="FFFFCC"/>
            <w:noWrap/>
            <w:vAlign w:val="center"/>
            <w:hideMark/>
          </w:tcPr>
          <w:p w14:paraId="2D4180FA"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16.700.799</w:t>
            </w:r>
          </w:p>
        </w:tc>
        <w:tc>
          <w:tcPr>
            <w:tcW w:w="966" w:type="dxa"/>
            <w:tcBorders>
              <w:top w:val="nil"/>
              <w:left w:val="nil"/>
              <w:bottom w:val="single" w:sz="4" w:space="0" w:color="auto"/>
              <w:right w:val="single" w:sz="4" w:space="0" w:color="auto"/>
            </w:tcBorders>
            <w:shd w:val="clear" w:color="000000" w:fill="FFFFCC"/>
            <w:noWrap/>
            <w:vAlign w:val="center"/>
            <w:hideMark/>
          </w:tcPr>
          <w:p w14:paraId="44FDBEAD"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10.773.488</w:t>
            </w:r>
          </w:p>
        </w:tc>
        <w:tc>
          <w:tcPr>
            <w:tcW w:w="888" w:type="dxa"/>
            <w:tcBorders>
              <w:top w:val="nil"/>
              <w:left w:val="nil"/>
              <w:bottom w:val="single" w:sz="4" w:space="0" w:color="auto"/>
              <w:right w:val="single" w:sz="4" w:space="0" w:color="auto"/>
            </w:tcBorders>
            <w:shd w:val="clear" w:color="000000" w:fill="FFFFCC"/>
            <w:noWrap/>
            <w:vAlign w:val="center"/>
            <w:hideMark/>
          </w:tcPr>
          <w:p w14:paraId="5588D41B"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23.434.631</w:t>
            </w:r>
          </w:p>
        </w:tc>
        <w:tc>
          <w:tcPr>
            <w:tcW w:w="814" w:type="dxa"/>
            <w:tcBorders>
              <w:top w:val="nil"/>
              <w:left w:val="nil"/>
              <w:bottom w:val="single" w:sz="4" w:space="0" w:color="auto"/>
              <w:right w:val="single" w:sz="4" w:space="0" w:color="auto"/>
            </w:tcBorders>
            <w:shd w:val="clear" w:color="000000" w:fill="FFFFCC"/>
            <w:noWrap/>
            <w:vAlign w:val="center"/>
            <w:hideMark/>
          </w:tcPr>
          <w:p w14:paraId="7D3DE0CD"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12.441.780</w:t>
            </w:r>
          </w:p>
        </w:tc>
        <w:tc>
          <w:tcPr>
            <w:tcW w:w="814" w:type="dxa"/>
            <w:tcBorders>
              <w:top w:val="nil"/>
              <w:left w:val="nil"/>
              <w:bottom w:val="single" w:sz="4" w:space="0" w:color="auto"/>
              <w:right w:val="single" w:sz="8" w:space="0" w:color="auto"/>
            </w:tcBorders>
            <w:shd w:val="clear" w:color="000000" w:fill="FFFFCC"/>
            <w:noWrap/>
            <w:vAlign w:val="center"/>
            <w:hideMark/>
          </w:tcPr>
          <w:p w14:paraId="49E6263D"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20.370.201</w:t>
            </w:r>
          </w:p>
        </w:tc>
        <w:tc>
          <w:tcPr>
            <w:tcW w:w="626" w:type="dxa"/>
            <w:tcBorders>
              <w:top w:val="nil"/>
              <w:left w:val="nil"/>
              <w:bottom w:val="single" w:sz="4" w:space="0" w:color="auto"/>
              <w:right w:val="single" w:sz="4" w:space="0" w:color="auto"/>
            </w:tcBorders>
            <w:shd w:val="clear" w:color="000000" w:fill="FFFFCC"/>
            <w:noWrap/>
            <w:vAlign w:val="center"/>
            <w:hideMark/>
          </w:tcPr>
          <w:p w14:paraId="1D55BF1D"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65</w:t>
            </w:r>
          </w:p>
        </w:tc>
        <w:tc>
          <w:tcPr>
            <w:tcW w:w="626" w:type="dxa"/>
            <w:tcBorders>
              <w:top w:val="nil"/>
              <w:left w:val="nil"/>
              <w:bottom w:val="single" w:sz="4" w:space="0" w:color="auto"/>
              <w:right w:val="single" w:sz="4" w:space="0" w:color="auto"/>
            </w:tcBorders>
            <w:shd w:val="clear" w:color="000000" w:fill="FFFFCC"/>
            <w:noWrap/>
            <w:vAlign w:val="center"/>
            <w:hideMark/>
          </w:tcPr>
          <w:p w14:paraId="7D9183EA"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218</w:t>
            </w:r>
          </w:p>
        </w:tc>
        <w:tc>
          <w:tcPr>
            <w:tcW w:w="630" w:type="dxa"/>
            <w:tcBorders>
              <w:top w:val="nil"/>
              <w:left w:val="nil"/>
              <w:bottom w:val="single" w:sz="4" w:space="0" w:color="auto"/>
              <w:right w:val="single" w:sz="4" w:space="0" w:color="auto"/>
            </w:tcBorders>
            <w:shd w:val="clear" w:color="000000" w:fill="FFFFCC"/>
            <w:noWrap/>
            <w:vAlign w:val="center"/>
            <w:hideMark/>
          </w:tcPr>
          <w:p w14:paraId="527E93AE"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188</w:t>
            </w:r>
          </w:p>
        </w:tc>
        <w:tc>
          <w:tcPr>
            <w:tcW w:w="626" w:type="dxa"/>
            <w:tcBorders>
              <w:top w:val="nil"/>
              <w:left w:val="nil"/>
              <w:bottom w:val="single" w:sz="4" w:space="0" w:color="auto"/>
              <w:right w:val="single" w:sz="4" w:space="0" w:color="auto"/>
            </w:tcBorders>
            <w:shd w:val="clear" w:color="000000" w:fill="FFFFCC"/>
            <w:noWrap/>
            <w:vAlign w:val="center"/>
            <w:hideMark/>
          </w:tcPr>
          <w:p w14:paraId="5CF454CC"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164</w:t>
            </w:r>
          </w:p>
        </w:tc>
        <w:tc>
          <w:tcPr>
            <w:tcW w:w="626" w:type="dxa"/>
            <w:tcBorders>
              <w:top w:val="nil"/>
              <w:left w:val="nil"/>
              <w:bottom w:val="single" w:sz="4" w:space="0" w:color="auto"/>
              <w:right w:val="single" w:sz="8" w:space="0" w:color="auto"/>
            </w:tcBorders>
            <w:shd w:val="clear" w:color="000000" w:fill="FFFFCC"/>
            <w:noWrap/>
            <w:vAlign w:val="center"/>
            <w:hideMark/>
          </w:tcPr>
          <w:p w14:paraId="2466071A"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87</w:t>
            </w:r>
          </w:p>
        </w:tc>
      </w:tr>
      <w:tr w:rsidR="00B26561" w:rsidRPr="00B26561" w14:paraId="4BEE9EB5" w14:textId="77777777" w:rsidTr="00B26561">
        <w:trPr>
          <w:trHeight w:val="324"/>
        </w:trPr>
        <w:tc>
          <w:tcPr>
            <w:tcW w:w="1505" w:type="dxa"/>
            <w:tcBorders>
              <w:top w:val="nil"/>
              <w:left w:val="single" w:sz="8" w:space="0" w:color="auto"/>
              <w:bottom w:val="single" w:sz="8" w:space="0" w:color="auto"/>
              <w:right w:val="single" w:sz="4" w:space="0" w:color="auto"/>
            </w:tcBorders>
            <w:shd w:val="clear" w:color="000000" w:fill="D9D9D9"/>
            <w:vAlign w:val="center"/>
            <w:hideMark/>
          </w:tcPr>
          <w:p w14:paraId="0C4F29E3" w14:textId="77777777" w:rsidR="00B26561" w:rsidRPr="00B26561" w:rsidRDefault="00B26561" w:rsidP="00B26561">
            <w:pPr>
              <w:spacing w:after="0" w:line="240" w:lineRule="auto"/>
              <w:rPr>
                <w:rFonts w:ascii="Calibri" w:eastAsia="Times New Roman" w:hAnsi="Calibri" w:cs="Calibri"/>
                <w:b/>
                <w:bCs/>
                <w:sz w:val="13"/>
                <w:szCs w:val="13"/>
                <w:lang w:eastAsia="hr-HR"/>
              </w:rPr>
            </w:pPr>
            <w:r w:rsidRPr="00B26561">
              <w:rPr>
                <w:rFonts w:ascii="Calibri" w:eastAsia="Times New Roman" w:hAnsi="Calibri" w:cs="Calibri"/>
                <w:b/>
                <w:bCs/>
                <w:sz w:val="13"/>
                <w:szCs w:val="13"/>
                <w:lang w:eastAsia="hr-HR"/>
              </w:rPr>
              <w:t>UKUPNA  PASIVA</w:t>
            </w:r>
          </w:p>
        </w:tc>
        <w:tc>
          <w:tcPr>
            <w:tcW w:w="888" w:type="dxa"/>
            <w:tcBorders>
              <w:top w:val="nil"/>
              <w:left w:val="nil"/>
              <w:bottom w:val="single" w:sz="8" w:space="0" w:color="auto"/>
              <w:right w:val="single" w:sz="4" w:space="0" w:color="auto"/>
            </w:tcBorders>
            <w:shd w:val="clear" w:color="000000" w:fill="D9D9D9"/>
            <w:noWrap/>
            <w:vAlign w:val="center"/>
            <w:hideMark/>
          </w:tcPr>
          <w:p w14:paraId="54069226"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20.409.840</w:t>
            </w:r>
          </w:p>
        </w:tc>
        <w:tc>
          <w:tcPr>
            <w:tcW w:w="966" w:type="dxa"/>
            <w:tcBorders>
              <w:top w:val="nil"/>
              <w:left w:val="nil"/>
              <w:bottom w:val="single" w:sz="8" w:space="0" w:color="auto"/>
              <w:right w:val="single" w:sz="4" w:space="0" w:color="auto"/>
            </w:tcBorders>
            <w:shd w:val="clear" w:color="000000" w:fill="D9D9D9"/>
            <w:noWrap/>
            <w:vAlign w:val="center"/>
            <w:hideMark/>
          </w:tcPr>
          <w:p w14:paraId="1B21ADD9"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14.667.748</w:t>
            </w:r>
          </w:p>
        </w:tc>
        <w:tc>
          <w:tcPr>
            <w:tcW w:w="888" w:type="dxa"/>
            <w:tcBorders>
              <w:top w:val="nil"/>
              <w:left w:val="nil"/>
              <w:bottom w:val="single" w:sz="8" w:space="0" w:color="auto"/>
              <w:right w:val="single" w:sz="4" w:space="0" w:color="auto"/>
            </w:tcBorders>
            <w:shd w:val="clear" w:color="000000" w:fill="D9D9D9"/>
            <w:noWrap/>
            <w:vAlign w:val="center"/>
            <w:hideMark/>
          </w:tcPr>
          <w:p w14:paraId="761722D7"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27.049.162</w:t>
            </w:r>
          </w:p>
        </w:tc>
        <w:tc>
          <w:tcPr>
            <w:tcW w:w="814" w:type="dxa"/>
            <w:tcBorders>
              <w:top w:val="nil"/>
              <w:left w:val="nil"/>
              <w:bottom w:val="single" w:sz="8" w:space="0" w:color="auto"/>
              <w:right w:val="single" w:sz="4" w:space="0" w:color="auto"/>
            </w:tcBorders>
            <w:shd w:val="clear" w:color="000000" w:fill="D9D9D9"/>
            <w:noWrap/>
            <w:vAlign w:val="center"/>
            <w:hideMark/>
          </w:tcPr>
          <w:p w14:paraId="70A0771B"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16.934.841</w:t>
            </w:r>
          </w:p>
        </w:tc>
        <w:tc>
          <w:tcPr>
            <w:tcW w:w="814" w:type="dxa"/>
            <w:tcBorders>
              <w:top w:val="nil"/>
              <w:left w:val="nil"/>
              <w:bottom w:val="single" w:sz="8" w:space="0" w:color="auto"/>
              <w:right w:val="single" w:sz="8" w:space="0" w:color="auto"/>
            </w:tcBorders>
            <w:shd w:val="clear" w:color="000000" w:fill="D9D9D9"/>
            <w:noWrap/>
            <w:vAlign w:val="center"/>
            <w:hideMark/>
          </w:tcPr>
          <w:p w14:paraId="57064151" w14:textId="77777777" w:rsidR="00B26561" w:rsidRPr="00B26561" w:rsidRDefault="00B26561" w:rsidP="00B26561">
            <w:pPr>
              <w:spacing w:after="0" w:line="240" w:lineRule="auto"/>
              <w:jc w:val="right"/>
              <w:rPr>
                <w:rFonts w:ascii="Calibri" w:eastAsia="Times New Roman" w:hAnsi="Calibri" w:cs="Calibri"/>
                <w:b/>
                <w:bCs/>
                <w:color w:val="000000"/>
                <w:sz w:val="13"/>
                <w:szCs w:val="13"/>
                <w:lang w:eastAsia="hr-HR"/>
              </w:rPr>
            </w:pPr>
            <w:r w:rsidRPr="00B26561">
              <w:rPr>
                <w:rFonts w:ascii="Calibri" w:eastAsia="Times New Roman" w:hAnsi="Calibri" w:cs="Calibri"/>
                <w:b/>
                <w:bCs/>
                <w:color w:val="000000"/>
                <w:sz w:val="13"/>
                <w:szCs w:val="13"/>
                <w:lang w:eastAsia="hr-HR"/>
              </w:rPr>
              <w:t>24.936.626</w:t>
            </w:r>
          </w:p>
        </w:tc>
        <w:tc>
          <w:tcPr>
            <w:tcW w:w="626" w:type="dxa"/>
            <w:tcBorders>
              <w:top w:val="nil"/>
              <w:left w:val="nil"/>
              <w:bottom w:val="single" w:sz="4" w:space="0" w:color="auto"/>
              <w:right w:val="single" w:sz="4" w:space="0" w:color="auto"/>
            </w:tcBorders>
            <w:shd w:val="clear" w:color="000000" w:fill="D9D9D9"/>
            <w:noWrap/>
            <w:vAlign w:val="center"/>
            <w:hideMark/>
          </w:tcPr>
          <w:p w14:paraId="260499AB"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72</w:t>
            </w:r>
          </w:p>
        </w:tc>
        <w:tc>
          <w:tcPr>
            <w:tcW w:w="626" w:type="dxa"/>
            <w:tcBorders>
              <w:top w:val="nil"/>
              <w:left w:val="nil"/>
              <w:bottom w:val="single" w:sz="8" w:space="0" w:color="auto"/>
              <w:right w:val="single" w:sz="4" w:space="0" w:color="auto"/>
            </w:tcBorders>
            <w:shd w:val="clear" w:color="000000" w:fill="D4D4D4"/>
            <w:noWrap/>
            <w:vAlign w:val="center"/>
            <w:hideMark/>
          </w:tcPr>
          <w:p w14:paraId="1987F56A"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184</w:t>
            </w:r>
          </w:p>
        </w:tc>
        <w:tc>
          <w:tcPr>
            <w:tcW w:w="630" w:type="dxa"/>
            <w:tcBorders>
              <w:top w:val="single" w:sz="4" w:space="0" w:color="auto"/>
              <w:left w:val="nil"/>
              <w:bottom w:val="single" w:sz="4" w:space="0" w:color="auto"/>
              <w:right w:val="single" w:sz="4" w:space="0" w:color="auto"/>
            </w:tcBorders>
            <w:shd w:val="clear" w:color="000000" w:fill="D4D4D4"/>
            <w:noWrap/>
            <w:vAlign w:val="center"/>
            <w:hideMark/>
          </w:tcPr>
          <w:p w14:paraId="0FDE9124"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160</w:t>
            </w:r>
          </w:p>
        </w:tc>
        <w:tc>
          <w:tcPr>
            <w:tcW w:w="626" w:type="dxa"/>
            <w:tcBorders>
              <w:top w:val="single" w:sz="4" w:space="0" w:color="auto"/>
              <w:left w:val="nil"/>
              <w:bottom w:val="single" w:sz="4" w:space="0" w:color="auto"/>
              <w:right w:val="single" w:sz="4" w:space="0" w:color="auto"/>
            </w:tcBorders>
            <w:shd w:val="clear" w:color="000000" w:fill="D4D4D4"/>
            <w:noWrap/>
            <w:vAlign w:val="center"/>
            <w:hideMark/>
          </w:tcPr>
          <w:p w14:paraId="6872DD4E"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147</w:t>
            </w:r>
          </w:p>
        </w:tc>
        <w:tc>
          <w:tcPr>
            <w:tcW w:w="626" w:type="dxa"/>
            <w:tcBorders>
              <w:top w:val="nil"/>
              <w:left w:val="nil"/>
              <w:bottom w:val="single" w:sz="8" w:space="0" w:color="auto"/>
              <w:right w:val="single" w:sz="8" w:space="0" w:color="auto"/>
            </w:tcBorders>
            <w:shd w:val="clear" w:color="000000" w:fill="D4D4D4"/>
            <w:noWrap/>
            <w:vAlign w:val="center"/>
            <w:hideMark/>
          </w:tcPr>
          <w:p w14:paraId="19A0E144" w14:textId="77777777" w:rsidR="00B26561" w:rsidRPr="00B26561" w:rsidRDefault="00B26561" w:rsidP="00B26561">
            <w:pPr>
              <w:spacing w:after="0" w:line="240" w:lineRule="auto"/>
              <w:jc w:val="center"/>
              <w:rPr>
                <w:rFonts w:ascii="Calibri" w:eastAsia="Times New Roman" w:hAnsi="Calibri" w:cs="Calibri"/>
                <w:color w:val="000000"/>
                <w:sz w:val="13"/>
                <w:szCs w:val="13"/>
                <w:lang w:eastAsia="hr-HR"/>
              </w:rPr>
            </w:pPr>
            <w:r w:rsidRPr="00B26561">
              <w:rPr>
                <w:rFonts w:ascii="Calibri" w:eastAsia="Times New Roman" w:hAnsi="Calibri" w:cs="Calibri"/>
                <w:color w:val="000000"/>
                <w:sz w:val="13"/>
                <w:szCs w:val="13"/>
                <w:lang w:eastAsia="hr-HR"/>
              </w:rPr>
              <w:t>92</w:t>
            </w:r>
          </w:p>
        </w:tc>
      </w:tr>
    </w:tbl>
    <w:p w14:paraId="533BCE9C" w14:textId="77777777" w:rsidR="00040892" w:rsidRDefault="00040892" w:rsidP="004D7822">
      <w:pPr>
        <w:jc w:val="both"/>
        <w:rPr>
          <w:rFonts w:ascii="Calibri" w:hAnsi="Calibri" w:cs="Calibri"/>
          <w:i/>
          <w:iCs/>
          <w:noProof/>
          <w:sz w:val="20"/>
          <w:szCs w:val="20"/>
        </w:rPr>
      </w:pPr>
    </w:p>
    <w:p w14:paraId="0A8F1797" w14:textId="675112AA" w:rsidR="002300C4" w:rsidRDefault="002300C4" w:rsidP="004D7822">
      <w:pPr>
        <w:jc w:val="both"/>
        <w:rPr>
          <w:rFonts w:ascii="Calibri" w:hAnsi="Calibri" w:cs="Calibri"/>
          <w:noProof/>
        </w:rPr>
      </w:pPr>
      <w:r w:rsidRPr="007F219B">
        <w:rPr>
          <w:rFonts w:ascii="Calibri" w:hAnsi="Calibri" w:cs="Calibri"/>
          <w:noProof/>
        </w:rPr>
        <w:t>U 2025. godini će doći do znatnij</w:t>
      </w:r>
      <w:r w:rsidR="00577453">
        <w:rPr>
          <w:rFonts w:ascii="Calibri" w:hAnsi="Calibri" w:cs="Calibri"/>
          <w:noProof/>
        </w:rPr>
        <w:t>eg</w:t>
      </w:r>
      <w:r w:rsidRPr="007F219B">
        <w:rPr>
          <w:rFonts w:ascii="Calibri" w:hAnsi="Calibri" w:cs="Calibri"/>
          <w:noProof/>
        </w:rPr>
        <w:t xml:space="preserve"> </w:t>
      </w:r>
      <w:r w:rsidR="006D3F4C" w:rsidRPr="007F219B">
        <w:rPr>
          <w:rFonts w:ascii="Calibri" w:hAnsi="Calibri" w:cs="Calibri"/>
          <w:noProof/>
        </w:rPr>
        <w:t>povećanja</w:t>
      </w:r>
      <w:r w:rsidRPr="007F219B">
        <w:rPr>
          <w:rFonts w:ascii="Calibri" w:hAnsi="Calibri" w:cs="Calibri"/>
          <w:noProof/>
        </w:rPr>
        <w:t xml:space="preserve"> vrijednosti nekretnina, postojenja i opreme s obzirom na planirana ulaganja </w:t>
      </w:r>
      <w:r w:rsidR="00B26561" w:rsidRPr="007F219B">
        <w:rPr>
          <w:rFonts w:ascii="Calibri" w:hAnsi="Calibri" w:cs="Calibri"/>
          <w:noProof/>
        </w:rPr>
        <w:t>u infrastrukturu i opremu</w:t>
      </w:r>
      <w:r w:rsidR="00365F5C" w:rsidRPr="007F219B">
        <w:rPr>
          <w:rFonts w:ascii="Calibri" w:hAnsi="Calibri" w:cs="Calibri"/>
          <w:noProof/>
        </w:rPr>
        <w:t>. Do početka ljetne sezone letenja planiran</w:t>
      </w:r>
      <w:r w:rsidR="00204153" w:rsidRPr="007F219B">
        <w:rPr>
          <w:rFonts w:ascii="Calibri" w:hAnsi="Calibri" w:cs="Calibri"/>
          <w:noProof/>
        </w:rPr>
        <w:t xml:space="preserve"> je </w:t>
      </w:r>
      <w:r w:rsidR="00365F5C" w:rsidRPr="007F219B">
        <w:rPr>
          <w:rFonts w:ascii="Calibri" w:hAnsi="Calibri" w:cs="Calibri"/>
          <w:noProof/>
        </w:rPr>
        <w:t xml:space="preserve"> </w:t>
      </w:r>
      <w:r w:rsidR="00204153" w:rsidRPr="007F219B">
        <w:rPr>
          <w:rFonts w:ascii="Calibri" w:hAnsi="Calibri" w:cs="Calibri"/>
          <w:noProof/>
        </w:rPr>
        <w:t>završetak radova po projektu „</w:t>
      </w:r>
      <w:r w:rsidRPr="007F219B">
        <w:rPr>
          <w:rFonts w:ascii="Calibri" w:hAnsi="Calibri" w:cs="Calibri"/>
          <w:noProof/>
        </w:rPr>
        <w:t xml:space="preserve">Gradnja putničkog terminala“ </w:t>
      </w:r>
      <w:r w:rsidR="00204153" w:rsidRPr="007F219B">
        <w:rPr>
          <w:rFonts w:ascii="Calibri" w:hAnsi="Calibri" w:cs="Calibri"/>
          <w:noProof/>
        </w:rPr>
        <w:t>i stavljanje putničkog terminala u funkciju</w:t>
      </w:r>
      <w:r w:rsidR="009A784C" w:rsidRPr="007F219B">
        <w:rPr>
          <w:rFonts w:ascii="Calibri" w:hAnsi="Calibri" w:cs="Calibri"/>
          <w:noProof/>
        </w:rPr>
        <w:t xml:space="preserve">. </w:t>
      </w:r>
      <w:r w:rsidR="006D3F4C" w:rsidRPr="007F219B">
        <w:rPr>
          <w:rFonts w:ascii="Calibri" w:hAnsi="Calibri" w:cs="Calibri"/>
          <w:noProof/>
        </w:rPr>
        <w:t xml:space="preserve">Osim rekonstrukcije i proširenja putničkog terminala Društvo planira kupnju specijalizirane opreme za putnički terminal. </w:t>
      </w:r>
      <w:r w:rsidR="00CB25D5">
        <w:rPr>
          <w:rFonts w:ascii="Calibri" w:hAnsi="Calibri" w:cs="Calibri"/>
          <w:noProof/>
        </w:rPr>
        <w:t>Društvo također planira smanjenje kratkotra</w:t>
      </w:r>
      <w:r w:rsidR="00A524DB">
        <w:rPr>
          <w:rFonts w:ascii="Calibri" w:hAnsi="Calibri" w:cs="Calibri"/>
          <w:noProof/>
        </w:rPr>
        <w:t>jne imovine jer planira smanjiti potraživanja od kupaca, odnosno naplatiti svoja potraživanja</w:t>
      </w:r>
      <w:r w:rsidR="00484303">
        <w:rPr>
          <w:rFonts w:ascii="Calibri" w:hAnsi="Calibri" w:cs="Calibri"/>
          <w:noProof/>
        </w:rPr>
        <w:t>, a izvjesno je da će unatoč boljoj naplaćenosti potraživanja doći do smanjenja novca u banci i blagajni</w:t>
      </w:r>
      <w:r w:rsidR="00281BBC">
        <w:rPr>
          <w:rFonts w:ascii="Calibri" w:hAnsi="Calibri" w:cs="Calibri"/>
          <w:noProof/>
        </w:rPr>
        <w:t>.</w:t>
      </w:r>
      <w:r w:rsidR="00993D44">
        <w:rPr>
          <w:rFonts w:ascii="Calibri" w:hAnsi="Calibri" w:cs="Calibri"/>
          <w:noProof/>
        </w:rPr>
        <w:t xml:space="preserve"> </w:t>
      </w:r>
      <w:r w:rsidR="00E112E1">
        <w:rPr>
          <w:rFonts w:ascii="Calibri" w:hAnsi="Calibri" w:cs="Calibri"/>
          <w:noProof/>
        </w:rPr>
        <w:t xml:space="preserve">Nije očekivano znatnije odstupanje </w:t>
      </w:r>
      <w:r w:rsidR="007F219B">
        <w:rPr>
          <w:rFonts w:ascii="Calibri" w:hAnsi="Calibri" w:cs="Calibri"/>
          <w:noProof/>
        </w:rPr>
        <w:t>na dugoročnim obvezama u odnosu na procjenu za 2025. godinu</w:t>
      </w:r>
      <w:r w:rsidR="00443BDC">
        <w:rPr>
          <w:rFonts w:ascii="Calibri" w:hAnsi="Calibri" w:cs="Calibri"/>
          <w:noProof/>
        </w:rPr>
        <w:t>, dok će na kratkoročnim obvezamo doći do povećanja od 47 % u odnosu na procjenu za 2025. godinu</w:t>
      </w:r>
      <w:r w:rsidR="006023A1">
        <w:rPr>
          <w:rFonts w:ascii="Calibri" w:hAnsi="Calibri" w:cs="Calibri"/>
          <w:noProof/>
        </w:rPr>
        <w:t xml:space="preserve"> zbog povećanih obveza prema zaposlenicima i </w:t>
      </w:r>
      <w:r w:rsidR="00973E4D">
        <w:rPr>
          <w:rFonts w:ascii="Calibri" w:hAnsi="Calibri" w:cs="Calibri"/>
          <w:noProof/>
        </w:rPr>
        <w:t>ostalih obveza</w:t>
      </w:r>
      <w:r w:rsidR="00892B95">
        <w:rPr>
          <w:rFonts w:ascii="Calibri" w:hAnsi="Calibri" w:cs="Calibri"/>
          <w:noProof/>
        </w:rPr>
        <w:t xml:space="preserve"> u koje ulaz</w:t>
      </w:r>
      <w:r w:rsidR="00E506C4">
        <w:rPr>
          <w:rFonts w:ascii="Calibri" w:hAnsi="Calibri" w:cs="Calibri"/>
          <w:noProof/>
        </w:rPr>
        <w:t>e i obveze za imovinu financiranu iz kapitalnih ulaganja</w:t>
      </w:r>
      <w:r w:rsidR="00A50564">
        <w:rPr>
          <w:rFonts w:ascii="Calibri" w:hAnsi="Calibri" w:cs="Calibri"/>
          <w:noProof/>
        </w:rPr>
        <w:t xml:space="preserve"> odnosno </w:t>
      </w:r>
      <w:r w:rsidR="00434C8C">
        <w:rPr>
          <w:rFonts w:ascii="Calibri" w:hAnsi="Calibri" w:cs="Calibri"/>
          <w:noProof/>
        </w:rPr>
        <w:t xml:space="preserve">najvećim dijelom </w:t>
      </w:r>
      <w:r w:rsidR="00A50564">
        <w:rPr>
          <w:rFonts w:ascii="Calibri" w:hAnsi="Calibri" w:cs="Calibri"/>
          <w:noProof/>
        </w:rPr>
        <w:t>za gradnju putničkog terminala</w:t>
      </w:r>
      <w:r w:rsidR="00B376AA">
        <w:rPr>
          <w:rFonts w:ascii="Calibri" w:hAnsi="Calibri" w:cs="Calibri"/>
          <w:noProof/>
        </w:rPr>
        <w:t>.</w:t>
      </w:r>
    </w:p>
    <w:p w14:paraId="7C0BDCE8" w14:textId="77777777" w:rsidR="00E133E4" w:rsidRDefault="00E133E4" w:rsidP="004D7822">
      <w:pPr>
        <w:jc w:val="both"/>
        <w:rPr>
          <w:rFonts w:ascii="Calibri" w:hAnsi="Calibri" w:cs="Calibri"/>
          <w:b/>
          <w:bCs/>
          <w:noProof/>
        </w:rPr>
      </w:pPr>
    </w:p>
    <w:p w14:paraId="5B817706" w14:textId="77777777" w:rsidR="00E133E4" w:rsidRDefault="00E133E4" w:rsidP="004D7822">
      <w:pPr>
        <w:jc w:val="both"/>
        <w:rPr>
          <w:rFonts w:ascii="Calibri" w:hAnsi="Calibri" w:cs="Calibri"/>
          <w:b/>
          <w:bCs/>
          <w:noProof/>
        </w:rPr>
      </w:pPr>
    </w:p>
    <w:p w14:paraId="31F66A81" w14:textId="77777777" w:rsidR="00E133E4" w:rsidRDefault="00E133E4" w:rsidP="004D7822">
      <w:pPr>
        <w:jc w:val="both"/>
        <w:rPr>
          <w:rFonts w:ascii="Calibri" w:hAnsi="Calibri" w:cs="Calibri"/>
          <w:b/>
          <w:bCs/>
          <w:noProof/>
        </w:rPr>
      </w:pPr>
    </w:p>
    <w:p w14:paraId="51BD72CD" w14:textId="77777777" w:rsidR="00E133E4" w:rsidRDefault="00E133E4" w:rsidP="004D7822">
      <w:pPr>
        <w:jc w:val="both"/>
        <w:rPr>
          <w:rFonts w:ascii="Calibri" w:hAnsi="Calibri" w:cs="Calibri"/>
          <w:b/>
          <w:bCs/>
          <w:noProof/>
        </w:rPr>
      </w:pPr>
    </w:p>
    <w:p w14:paraId="1945DC9C" w14:textId="4CFE4582" w:rsidR="00B04B32" w:rsidRDefault="00063050" w:rsidP="004D7822">
      <w:pPr>
        <w:jc w:val="both"/>
        <w:rPr>
          <w:rFonts w:ascii="Calibri" w:hAnsi="Calibri" w:cs="Calibri"/>
          <w:b/>
          <w:bCs/>
          <w:noProof/>
        </w:rPr>
      </w:pPr>
      <w:r w:rsidRPr="00063050">
        <w:rPr>
          <w:rFonts w:ascii="Calibri" w:hAnsi="Calibri" w:cs="Calibri"/>
          <w:b/>
          <w:bCs/>
          <w:noProof/>
        </w:rPr>
        <w:lastRenderedPageBreak/>
        <w:t>3.2.3. NOVČANI TIJEK</w:t>
      </w:r>
    </w:p>
    <w:p w14:paraId="23ACA173" w14:textId="79CBD53A" w:rsidR="00063050" w:rsidRPr="0025445D" w:rsidRDefault="0025445D" w:rsidP="004D7822">
      <w:pPr>
        <w:jc w:val="both"/>
        <w:rPr>
          <w:rFonts w:ascii="Calibri" w:hAnsi="Calibri" w:cs="Calibri"/>
          <w:i/>
          <w:iCs/>
          <w:noProof/>
          <w:sz w:val="20"/>
          <w:szCs w:val="20"/>
        </w:rPr>
      </w:pPr>
      <w:r w:rsidRPr="0025445D">
        <w:rPr>
          <w:rFonts w:ascii="Calibri" w:hAnsi="Calibri" w:cs="Calibri"/>
          <w:i/>
          <w:iCs/>
          <w:noProof/>
          <w:sz w:val="20"/>
          <w:szCs w:val="20"/>
        </w:rPr>
        <w:t>Tablica 1</w:t>
      </w:r>
      <w:r w:rsidR="00960730">
        <w:rPr>
          <w:rFonts w:ascii="Calibri" w:hAnsi="Calibri" w:cs="Calibri"/>
          <w:i/>
          <w:iCs/>
          <w:noProof/>
          <w:sz w:val="20"/>
          <w:szCs w:val="20"/>
        </w:rPr>
        <w:t>1</w:t>
      </w:r>
      <w:r w:rsidRPr="0025445D">
        <w:rPr>
          <w:rFonts w:ascii="Calibri" w:hAnsi="Calibri" w:cs="Calibri"/>
          <w:i/>
          <w:iCs/>
          <w:noProof/>
          <w:sz w:val="20"/>
          <w:szCs w:val="20"/>
        </w:rPr>
        <w:t>.</w:t>
      </w:r>
      <w:r w:rsidR="00D26816">
        <w:rPr>
          <w:rFonts w:ascii="Calibri" w:hAnsi="Calibri" w:cs="Calibri"/>
          <w:i/>
          <w:iCs/>
          <w:noProof/>
          <w:sz w:val="20"/>
          <w:szCs w:val="20"/>
        </w:rPr>
        <w:t xml:space="preserve"> Novčani tijek</w:t>
      </w:r>
    </w:p>
    <w:tbl>
      <w:tblPr>
        <w:tblW w:w="9111" w:type="dxa"/>
        <w:tblLook w:val="04A0" w:firstRow="1" w:lastRow="0" w:firstColumn="1" w:lastColumn="0" w:noHBand="0" w:noVBand="1"/>
      </w:tblPr>
      <w:tblGrid>
        <w:gridCol w:w="1495"/>
        <w:gridCol w:w="794"/>
        <w:gridCol w:w="896"/>
        <w:gridCol w:w="838"/>
        <w:gridCol w:w="979"/>
        <w:gridCol w:w="885"/>
        <w:gridCol w:w="699"/>
        <w:gridCol w:w="626"/>
        <w:gridCol w:w="626"/>
        <w:gridCol w:w="640"/>
        <w:gridCol w:w="626"/>
        <w:gridCol w:w="7"/>
      </w:tblGrid>
      <w:tr w:rsidR="00F647CF" w:rsidRPr="007A6B82" w14:paraId="26BC4A32" w14:textId="77777777" w:rsidTr="00B80BC2">
        <w:trPr>
          <w:gridAfter w:val="1"/>
          <w:wAfter w:w="7" w:type="dxa"/>
          <w:trHeight w:val="646"/>
        </w:trPr>
        <w:tc>
          <w:tcPr>
            <w:tcW w:w="153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962BF1A" w14:textId="77777777" w:rsidR="007A6B82" w:rsidRPr="007A6B82" w:rsidRDefault="007A6B82" w:rsidP="007A6B82">
            <w:pPr>
              <w:spacing w:after="0" w:line="240" w:lineRule="auto"/>
              <w:jc w:val="center"/>
              <w:rPr>
                <w:rFonts w:ascii="Calibri" w:eastAsia="Times New Roman" w:hAnsi="Calibri" w:cs="Calibri"/>
                <w:b/>
                <w:bCs/>
                <w:color w:val="FFFFFF"/>
                <w:sz w:val="13"/>
                <w:szCs w:val="13"/>
                <w:lang w:eastAsia="hr-HR"/>
              </w:rPr>
            </w:pPr>
            <w:r w:rsidRPr="007A6B82">
              <w:rPr>
                <w:rFonts w:ascii="Calibri" w:eastAsia="Times New Roman" w:hAnsi="Calibri" w:cs="Calibri"/>
                <w:b/>
                <w:bCs/>
                <w:color w:val="FFFFFF"/>
                <w:sz w:val="13"/>
                <w:szCs w:val="13"/>
                <w:lang w:eastAsia="hr-HR"/>
              </w:rPr>
              <w:t> </w:t>
            </w:r>
          </w:p>
        </w:tc>
        <w:tc>
          <w:tcPr>
            <w:tcW w:w="794" w:type="dxa"/>
            <w:tcBorders>
              <w:top w:val="single" w:sz="4" w:space="0" w:color="auto"/>
              <w:left w:val="nil"/>
              <w:bottom w:val="single" w:sz="4" w:space="0" w:color="auto"/>
              <w:right w:val="single" w:sz="4" w:space="0" w:color="auto"/>
            </w:tcBorders>
            <w:shd w:val="clear" w:color="000000" w:fill="FFFF00"/>
            <w:vAlign w:val="center"/>
            <w:hideMark/>
          </w:tcPr>
          <w:p w14:paraId="5C4A4FB1" w14:textId="77777777" w:rsidR="007A6B82" w:rsidRPr="007A6B82" w:rsidRDefault="007A6B82" w:rsidP="007A6B82">
            <w:pPr>
              <w:spacing w:after="0" w:line="240" w:lineRule="auto"/>
              <w:jc w:val="center"/>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PLAN 2024.</w:t>
            </w:r>
          </w:p>
        </w:tc>
        <w:tc>
          <w:tcPr>
            <w:tcW w:w="884" w:type="dxa"/>
            <w:tcBorders>
              <w:top w:val="single" w:sz="4" w:space="0" w:color="auto"/>
              <w:left w:val="nil"/>
              <w:bottom w:val="single" w:sz="4" w:space="0" w:color="auto"/>
              <w:right w:val="single" w:sz="4" w:space="0" w:color="auto"/>
            </w:tcBorders>
            <w:shd w:val="clear" w:color="000000" w:fill="FFFF00"/>
            <w:vAlign w:val="center"/>
            <w:hideMark/>
          </w:tcPr>
          <w:p w14:paraId="29E00DE6" w14:textId="77777777" w:rsidR="007A6B82" w:rsidRPr="007A6B82" w:rsidRDefault="007A6B82" w:rsidP="007A6B82">
            <w:pPr>
              <w:spacing w:after="0" w:line="240" w:lineRule="auto"/>
              <w:jc w:val="center"/>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OSTVARENO 2024.</w:t>
            </w:r>
          </w:p>
        </w:tc>
        <w:tc>
          <w:tcPr>
            <w:tcW w:w="838" w:type="dxa"/>
            <w:tcBorders>
              <w:top w:val="single" w:sz="4" w:space="0" w:color="auto"/>
              <w:left w:val="nil"/>
              <w:bottom w:val="single" w:sz="4" w:space="0" w:color="auto"/>
              <w:right w:val="single" w:sz="4" w:space="0" w:color="auto"/>
            </w:tcBorders>
            <w:shd w:val="clear" w:color="000000" w:fill="FFFF00"/>
            <w:vAlign w:val="center"/>
            <w:hideMark/>
          </w:tcPr>
          <w:p w14:paraId="1381E6CE" w14:textId="77777777" w:rsidR="007A6B82" w:rsidRPr="007A6B82" w:rsidRDefault="007A6B82" w:rsidP="007A6B82">
            <w:pPr>
              <w:spacing w:after="0" w:line="240" w:lineRule="auto"/>
              <w:jc w:val="center"/>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PLAN 2025.</w:t>
            </w:r>
          </w:p>
        </w:tc>
        <w:tc>
          <w:tcPr>
            <w:tcW w:w="979" w:type="dxa"/>
            <w:tcBorders>
              <w:top w:val="single" w:sz="4" w:space="0" w:color="auto"/>
              <w:left w:val="nil"/>
              <w:bottom w:val="single" w:sz="4" w:space="0" w:color="auto"/>
              <w:right w:val="nil"/>
            </w:tcBorders>
            <w:shd w:val="clear" w:color="000000" w:fill="FFFF00"/>
            <w:vAlign w:val="center"/>
            <w:hideMark/>
          </w:tcPr>
          <w:p w14:paraId="798033CA" w14:textId="77777777" w:rsidR="007A6B82" w:rsidRPr="007A6B82" w:rsidRDefault="007A6B82" w:rsidP="007A6B82">
            <w:pPr>
              <w:spacing w:after="0" w:line="240" w:lineRule="auto"/>
              <w:jc w:val="center"/>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PROCJENA 2025.</w:t>
            </w:r>
          </w:p>
        </w:tc>
        <w:tc>
          <w:tcPr>
            <w:tcW w:w="88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64FCD1C" w14:textId="77777777" w:rsidR="007A6B82" w:rsidRPr="007A6B82" w:rsidRDefault="007A6B82" w:rsidP="007A6B82">
            <w:pPr>
              <w:spacing w:after="0" w:line="240" w:lineRule="auto"/>
              <w:jc w:val="center"/>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PLAN 2026.</w:t>
            </w:r>
          </w:p>
        </w:tc>
        <w:tc>
          <w:tcPr>
            <w:tcW w:w="699" w:type="dxa"/>
            <w:tcBorders>
              <w:top w:val="single" w:sz="4" w:space="0" w:color="auto"/>
              <w:left w:val="nil"/>
              <w:bottom w:val="single" w:sz="4" w:space="0" w:color="auto"/>
              <w:right w:val="single" w:sz="4" w:space="0" w:color="auto"/>
            </w:tcBorders>
            <w:shd w:val="clear" w:color="000000" w:fill="FFFF00"/>
            <w:vAlign w:val="center"/>
            <w:hideMark/>
          </w:tcPr>
          <w:p w14:paraId="7E7C8768" w14:textId="77777777" w:rsidR="007A6B82" w:rsidRPr="007A6B82" w:rsidRDefault="007A6B82" w:rsidP="007A6B82">
            <w:pPr>
              <w:spacing w:after="0" w:line="240" w:lineRule="auto"/>
              <w:jc w:val="center"/>
              <w:rPr>
                <w:rFonts w:ascii="Calibri" w:eastAsia="Times New Roman" w:hAnsi="Calibri" w:cs="Calibri"/>
                <w:b/>
                <w:bCs/>
                <w:color w:val="000000"/>
                <w:sz w:val="13"/>
                <w:szCs w:val="13"/>
                <w:lang w:eastAsia="hr-HR"/>
              </w:rPr>
            </w:pPr>
            <w:r w:rsidRPr="007A6B82">
              <w:rPr>
                <w:rFonts w:ascii="Calibri" w:eastAsia="Times New Roman" w:hAnsi="Calibri" w:cs="Calibri"/>
                <w:b/>
                <w:bCs/>
                <w:color w:val="000000"/>
                <w:sz w:val="13"/>
                <w:szCs w:val="13"/>
                <w:lang w:eastAsia="hr-HR"/>
              </w:rPr>
              <w:t xml:space="preserve">Index  </w:t>
            </w:r>
            <w:proofErr w:type="spellStart"/>
            <w:r w:rsidRPr="007A6B82">
              <w:rPr>
                <w:rFonts w:ascii="Calibri" w:eastAsia="Times New Roman" w:hAnsi="Calibri" w:cs="Calibri"/>
                <w:b/>
                <w:bCs/>
                <w:color w:val="000000"/>
                <w:sz w:val="13"/>
                <w:szCs w:val="13"/>
                <w:lang w:eastAsia="hr-HR"/>
              </w:rPr>
              <w:t>Ost</w:t>
            </w:r>
            <w:proofErr w:type="spellEnd"/>
            <w:r w:rsidRPr="007A6B82">
              <w:rPr>
                <w:rFonts w:ascii="Calibri" w:eastAsia="Times New Roman" w:hAnsi="Calibri" w:cs="Calibri"/>
                <w:b/>
                <w:bCs/>
                <w:color w:val="000000"/>
                <w:sz w:val="13"/>
                <w:szCs w:val="13"/>
                <w:lang w:eastAsia="hr-HR"/>
              </w:rPr>
              <w:t>. 24. /    Pl. 24.</w:t>
            </w:r>
          </w:p>
        </w:tc>
        <w:tc>
          <w:tcPr>
            <w:tcW w:w="617" w:type="dxa"/>
            <w:tcBorders>
              <w:top w:val="single" w:sz="4" w:space="0" w:color="auto"/>
              <w:left w:val="nil"/>
              <w:bottom w:val="single" w:sz="4" w:space="0" w:color="auto"/>
              <w:right w:val="single" w:sz="4" w:space="0" w:color="auto"/>
            </w:tcBorders>
            <w:shd w:val="clear" w:color="000000" w:fill="FFFF00"/>
            <w:vAlign w:val="center"/>
            <w:hideMark/>
          </w:tcPr>
          <w:p w14:paraId="0A6391A0" w14:textId="77777777" w:rsidR="007A6B82" w:rsidRPr="007A6B82" w:rsidRDefault="007A6B82" w:rsidP="007A6B82">
            <w:pPr>
              <w:spacing w:after="0" w:line="240" w:lineRule="auto"/>
              <w:jc w:val="center"/>
              <w:rPr>
                <w:rFonts w:ascii="Calibri" w:eastAsia="Times New Roman" w:hAnsi="Calibri" w:cs="Calibri"/>
                <w:b/>
                <w:bCs/>
                <w:color w:val="000000"/>
                <w:sz w:val="13"/>
                <w:szCs w:val="13"/>
                <w:lang w:eastAsia="hr-HR"/>
              </w:rPr>
            </w:pPr>
            <w:r w:rsidRPr="007A6B82">
              <w:rPr>
                <w:rFonts w:ascii="Calibri" w:eastAsia="Times New Roman" w:hAnsi="Calibri" w:cs="Calibri"/>
                <w:b/>
                <w:bCs/>
                <w:color w:val="000000"/>
                <w:sz w:val="13"/>
                <w:szCs w:val="13"/>
                <w:lang w:eastAsia="hr-HR"/>
              </w:rPr>
              <w:t xml:space="preserve">Index Pl. 25. / </w:t>
            </w:r>
            <w:proofErr w:type="spellStart"/>
            <w:r w:rsidRPr="007A6B82">
              <w:rPr>
                <w:rFonts w:ascii="Calibri" w:eastAsia="Times New Roman" w:hAnsi="Calibri" w:cs="Calibri"/>
                <w:b/>
                <w:bCs/>
                <w:color w:val="000000"/>
                <w:sz w:val="13"/>
                <w:szCs w:val="13"/>
                <w:lang w:eastAsia="hr-HR"/>
              </w:rPr>
              <w:t>Ost</w:t>
            </w:r>
            <w:proofErr w:type="spellEnd"/>
            <w:r w:rsidRPr="007A6B82">
              <w:rPr>
                <w:rFonts w:ascii="Calibri" w:eastAsia="Times New Roman" w:hAnsi="Calibri" w:cs="Calibri"/>
                <w:b/>
                <w:bCs/>
                <w:color w:val="000000"/>
                <w:sz w:val="13"/>
                <w:szCs w:val="13"/>
                <w:lang w:eastAsia="hr-HR"/>
              </w:rPr>
              <w:t>. 24.</w:t>
            </w:r>
          </w:p>
        </w:tc>
        <w:tc>
          <w:tcPr>
            <w:tcW w:w="617" w:type="dxa"/>
            <w:tcBorders>
              <w:top w:val="single" w:sz="4" w:space="0" w:color="auto"/>
              <w:left w:val="nil"/>
              <w:bottom w:val="single" w:sz="4" w:space="0" w:color="auto"/>
              <w:right w:val="single" w:sz="4" w:space="0" w:color="auto"/>
            </w:tcBorders>
            <w:shd w:val="clear" w:color="000000" w:fill="FFFF00"/>
            <w:vAlign w:val="center"/>
            <w:hideMark/>
          </w:tcPr>
          <w:p w14:paraId="28D66FE2" w14:textId="77777777" w:rsidR="007A6B82" w:rsidRPr="007A6B82" w:rsidRDefault="007A6B82" w:rsidP="007A6B82">
            <w:pPr>
              <w:spacing w:after="0" w:line="240" w:lineRule="auto"/>
              <w:jc w:val="center"/>
              <w:rPr>
                <w:rFonts w:ascii="Calibri" w:eastAsia="Times New Roman" w:hAnsi="Calibri" w:cs="Calibri"/>
                <w:b/>
                <w:bCs/>
                <w:color w:val="000000"/>
                <w:sz w:val="13"/>
                <w:szCs w:val="13"/>
                <w:lang w:eastAsia="hr-HR"/>
              </w:rPr>
            </w:pPr>
            <w:r w:rsidRPr="007A6B82">
              <w:rPr>
                <w:rFonts w:ascii="Calibri" w:eastAsia="Times New Roman" w:hAnsi="Calibri" w:cs="Calibri"/>
                <w:b/>
                <w:bCs/>
                <w:color w:val="000000"/>
                <w:sz w:val="13"/>
                <w:szCs w:val="13"/>
                <w:lang w:eastAsia="hr-HR"/>
              </w:rPr>
              <w:t>Index Pl. 25. / Pr. 25.</w:t>
            </w:r>
          </w:p>
        </w:tc>
        <w:tc>
          <w:tcPr>
            <w:tcW w:w="640" w:type="dxa"/>
            <w:tcBorders>
              <w:top w:val="single" w:sz="4" w:space="0" w:color="auto"/>
              <w:left w:val="nil"/>
              <w:bottom w:val="single" w:sz="4" w:space="0" w:color="auto"/>
              <w:right w:val="single" w:sz="4" w:space="0" w:color="auto"/>
            </w:tcBorders>
            <w:shd w:val="clear" w:color="000000" w:fill="FFFF00"/>
            <w:vAlign w:val="center"/>
            <w:hideMark/>
          </w:tcPr>
          <w:p w14:paraId="458EF2E3" w14:textId="77777777" w:rsidR="007A6B82" w:rsidRPr="007A6B82" w:rsidRDefault="007A6B82" w:rsidP="007A6B82">
            <w:pPr>
              <w:spacing w:after="0" w:line="240" w:lineRule="auto"/>
              <w:jc w:val="center"/>
              <w:rPr>
                <w:rFonts w:ascii="Calibri" w:eastAsia="Times New Roman" w:hAnsi="Calibri" w:cs="Calibri"/>
                <w:b/>
                <w:bCs/>
                <w:color w:val="000000"/>
                <w:sz w:val="13"/>
                <w:szCs w:val="13"/>
                <w:lang w:eastAsia="hr-HR"/>
              </w:rPr>
            </w:pPr>
            <w:r w:rsidRPr="007A6B82">
              <w:rPr>
                <w:rFonts w:ascii="Calibri" w:eastAsia="Times New Roman" w:hAnsi="Calibri" w:cs="Calibri"/>
                <w:b/>
                <w:bCs/>
                <w:color w:val="000000"/>
                <w:sz w:val="13"/>
                <w:szCs w:val="13"/>
                <w:lang w:eastAsia="hr-HR"/>
              </w:rPr>
              <w:t>Index Pl. 26. / Pr. 25.</w:t>
            </w:r>
          </w:p>
        </w:tc>
        <w:tc>
          <w:tcPr>
            <w:tcW w:w="617" w:type="dxa"/>
            <w:tcBorders>
              <w:top w:val="single" w:sz="4" w:space="0" w:color="auto"/>
              <w:left w:val="nil"/>
              <w:bottom w:val="single" w:sz="4" w:space="0" w:color="auto"/>
              <w:right w:val="single" w:sz="4" w:space="0" w:color="auto"/>
            </w:tcBorders>
            <w:shd w:val="clear" w:color="000000" w:fill="FFFF00"/>
            <w:vAlign w:val="center"/>
            <w:hideMark/>
          </w:tcPr>
          <w:p w14:paraId="1808DABD" w14:textId="77777777" w:rsidR="007A6B82" w:rsidRPr="007A6B82" w:rsidRDefault="007A6B82" w:rsidP="007A6B82">
            <w:pPr>
              <w:spacing w:after="0" w:line="240" w:lineRule="auto"/>
              <w:jc w:val="center"/>
              <w:rPr>
                <w:rFonts w:ascii="Calibri" w:eastAsia="Times New Roman" w:hAnsi="Calibri" w:cs="Calibri"/>
                <w:b/>
                <w:bCs/>
                <w:color w:val="000000"/>
                <w:sz w:val="13"/>
                <w:szCs w:val="13"/>
                <w:lang w:eastAsia="hr-HR"/>
              </w:rPr>
            </w:pPr>
            <w:r w:rsidRPr="007A6B82">
              <w:rPr>
                <w:rFonts w:ascii="Calibri" w:eastAsia="Times New Roman" w:hAnsi="Calibri" w:cs="Calibri"/>
                <w:b/>
                <w:bCs/>
                <w:color w:val="000000"/>
                <w:sz w:val="13"/>
                <w:szCs w:val="13"/>
                <w:lang w:eastAsia="hr-HR"/>
              </w:rPr>
              <w:t>Index Pl. 26. / Pl. 25.</w:t>
            </w:r>
          </w:p>
        </w:tc>
      </w:tr>
      <w:tr w:rsidR="007A6B82" w:rsidRPr="007A6B82" w14:paraId="16752702" w14:textId="77777777" w:rsidTr="00B80BC2">
        <w:trPr>
          <w:trHeight w:val="307"/>
        </w:trPr>
        <w:tc>
          <w:tcPr>
            <w:tcW w:w="9111"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14:paraId="20772939" w14:textId="77777777" w:rsidR="007A6B82" w:rsidRPr="007A6B82" w:rsidRDefault="007A6B82" w:rsidP="007A6B82">
            <w:pPr>
              <w:spacing w:after="0" w:line="240" w:lineRule="auto"/>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Novčani tokovi od poslovnih aktivnosti</w:t>
            </w:r>
          </w:p>
        </w:tc>
      </w:tr>
      <w:tr w:rsidR="00F647CF" w:rsidRPr="007A6B82" w14:paraId="1469701E" w14:textId="77777777" w:rsidTr="00B80BC2">
        <w:trPr>
          <w:gridAfter w:val="1"/>
          <w:wAfter w:w="7" w:type="dxa"/>
          <w:trHeight w:val="294"/>
        </w:trPr>
        <w:tc>
          <w:tcPr>
            <w:tcW w:w="1534" w:type="dxa"/>
            <w:tcBorders>
              <w:top w:val="nil"/>
              <w:left w:val="single" w:sz="4" w:space="0" w:color="auto"/>
              <w:bottom w:val="single" w:sz="4" w:space="0" w:color="auto"/>
              <w:right w:val="single" w:sz="4" w:space="0" w:color="auto"/>
            </w:tcBorders>
            <w:vAlign w:val="center"/>
            <w:hideMark/>
          </w:tcPr>
          <w:p w14:paraId="27662D27" w14:textId="77777777" w:rsidR="007A6B82" w:rsidRPr="007A6B82" w:rsidRDefault="007A6B82" w:rsidP="00517ADB">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1. Dobit prije oporezivanja</w:t>
            </w:r>
          </w:p>
        </w:tc>
        <w:tc>
          <w:tcPr>
            <w:tcW w:w="794" w:type="dxa"/>
            <w:tcBorders>
              <w:top w:val="nil"/>
              <w:left w:val="nil"/>
              <w:bottom w:val="single" w:sz="4" w:space="0" w:color="auto"/>
              <w:right w:val="single" w:sz="4" w:space="0" w:color="auto"/>
            </w:tcBorders>
            <w:noWrap/>
            <w:vAlign w:val="center"/>
            <w:hideMark/>
          </w:tcPr>
          <w:p w14:paraId="15DEF834"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5.020</w:t>
            </w:r>
          </w:p>
        </w:tc>
        <w:tc>
          <w:tcPr>
            <w:tcW w:w="884" w:type="dxa"/>
            <w:tcBorders>
              <w:top w:val="nil"/>
              <w:left w:val="nil"/>
              <w:bottom w:val="single" w:sz="4" w:space="0" w:color="auto"/>
              <w:right w:val="single" w:sz="4" w:space="0" w:color="auto"/>
            </w:tcBorders>
            <w:noWrap/>
            <w:vAlign w:val="center"/>
            <w:hideMark/>
          </w:tcPr>
          <w:p w14:paraId="25E49DDC"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337.407</w:t>
            </w:r>
          </w:p>
        </w:tc>
        <w:tc>
          <w:tcPr>
            <w:tcW w:w="838" w:type="dxa"/>
            <w:tcBorders>
              <w:top w:val="nil"/>
              <w:left w:val="nil"/>
              <w:bottom w:val="single" w:sz="4" w:space="0" w:color="auto"/>
              <w:right w:val="single" w:sz="4" w:space="0" w:color="auto"/>
            </w:tcBorders>
            <w:noWrap/>
            <w:vAlign w:val="center"/>
            <w:hideMark/>
          </w:tcPr>
          <w:p w14:paraId="4E88D8E3"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39.647</w:t>
            </w:r>
          </w:p>
        </w:tc>
        <w:tc>
          <w:tcPr>
            <w:tcW w:w="979" w:type="dxa"/>
            <w:tcBorders>
              <w:top w:val="nil"/>
              <w:left w:val="nil"/>
              <w:bottom w:val="single" w:sz="4" w:space="0" w:color="auto"/>
              <w:right w:val="single" w:sz="4" w:space="0" w:color="auto"/>
            </w:tcBorders>
            <w:noWrap/>
            <w:vAlign w:val="center"/>
            <w:hideMark/>
          </w:tcPr>
          <w:p w14:paraId="72F55FBE"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389.617</w:t>
            </w:r>
          </w:p>
        </w:tc>
        <w:tc>
          <w:tcPr>
            <w:tcW w:w="885" w:type="dxa"/>
            <w:tcBorders>
              <w:top w:val="nil"/>
              <w:left w:val="nil"/>
              <w:bottom w:val="single" w:sz="4" w:space="0" w:color="auto"/>
              <w:right w:val="nil"/>
            </w:tcBorders>
            <w:noWrap/>
            <w:vAlign w:val="center"/>
            <w:hideMark/>
          </w:tcPr>
          <w:p w14:paraId="4A66EFB6"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47.909</w:t>
            </w:r>
          </w:p>
        </w:tc>
        <w:tc>
          <w:tcPr>
            <w:tcW w:w="699" w:type="dxa"/>
            <w:tcBorders>
              <w:top w:val="nil"/>
              <w:left w:val="single" w:sz="4" w:space="0" w:color="auto"/>
              <w:bottom w:val="single" w:sz="4" w:space="0" w:color="auto"/>
              <w:right w:val="single" w:sz="4" w:space="0" w:color="auto"/>
            </w:tcBorders>
            <w:noWrap/>
            <w:vAlign w:val="center"/>
            <w:hideMark/>
          </w:tcPr>
          <w:p w14:paraId="6A070456"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6721</w:t>
            </w:r>
          </w:p>
        </w:tc>
        <w:tc>
          <w:tcPr>
            <w:tcW w:w="617" w:type="dxa"/>
            <w:tcBorders>
              <w:top w:val="nil"/>
              <w:left w:val="nil"/>
              <w:bottom w:val="single" w:sz="4" w:space="0" w:color="auto"/>
              <w:right w:val="single" w:sz="4" w:space="0" w:color="auto"/>
            </w:tcBorders>
            <w:noWrap/>
            <w:vAlign w:val="center"/>
            <w:hideMark/>
          </w:tcPr>
          <w:p w14:paraId="2A3E54AC"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12</w:t>
            </w:r>
          </w:p>
        </w:tc>
        <w:tc>
          <w:tcPr>
            <w:tcW w:w="617" w:type="dxa"/>
            <w:tcBorders>
              <w:top w:val="nil"/>
              <w:left w:val="nil"/>
              <w:bottom w:val="single" w:sz="4" w:space="0" w:color="auto"/>
              <w:right w:val="single" w:sz="4" w:space="0" w:color="auto"/>
            </w:tcBorders>
            <w:noWrap/>
            <w:vAlign w:val="center"/>
            <w:hideMark/>
          </w:tcPr>
          <w:p w14:paraId="344326DF"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10</w:t>
            </w:r>
          </w:p>
        </w:tc>
        <w:tc>
          <w:tcPr>
            <w:tcW w:w="640" w:type="dxa"/>
            <w:tcBorders>
              <w:top w:val="nil"/>
              <w:left w:val="nil"/>
              <w:bottom w:val="single" w:sz="4" w:space="0" w:color="auto"/>
              <w:right w:val="single" w:sz="4" w:space="0" w:color="auto"/>
            </w:tcBorders>
            <w:noWrap/>
            <w:vAlign w:val="center"/>
            <w:hideMark/>
          </w:tcPr>
          <w:p w14:paraId="0F37116E"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12</w:t>
            </w:r>
          </w:p>
        </w:tc>
        <w:tc>
          <w:tcPr>
            <w:tcW w:w="617" w:type="dxa"/>
            <w:tcBorders>
              <w:top w:val="nil"/>
              <w:left w:val="nil"/>
              <w:bottom w:val="single" w:sz="4" w:space="0" w:color="auto"/>
              <w:right w:val="single" w:sz="4" w:space="0" w:color="auto"/>
            </w:tcBorders>
            <w:noWrap/>
            <w:vAlign w:val="center"/>
            <w:hideMark/>
          </w:tcPr>
          <w:p w14:paraId="4EA46953"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121</w:t>
            </w:r>
          </w:p>
        </w:tc>
      </w:tr>
      <w:tr w:rsidR="00F647CF" w:rsidRPr="007A6B82" w14:paraId="21D84A26"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2BFEF602" w14:textId="77777777" w:rsidR="007A6B82" w:rsidRPr="007A6B82" w:rsidRDefault="007A6B82" w:rsidP="00517ADB">
            <w:pPr>
              <w:spacing w:after="0" w:line="240" w:lineRule="auto"/>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2. Usklađenja :</w:t>
            </w:r>
          </w:p>
        </w:tc>
        <w:tc>
          <w:tcPr>
            <w:tcW w:w="794" w:type="dxa"/>
            <w:tcBorders>
              <w:top w:val="nil"/>
              <w:left w:val="nil"/>
              <w:bottom w:val="single" w:sz="4" w:space="0" w:color="auto"/>
              <w:right w:val="single" w:sz="4" w:space="0" w:color="auto"/>
            </w:tcBorders>
            <w:shd w:val="clear" w:color="000000" w:fill="FFFFCC"/>
            <w:noWrap/>
            <w:vAlign w:val="center"/>
            <w:hideMark/>
          </w:tcPr>
          <w:p w14:paraId="6F306CA9"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363.135</w:t>
            </w:r>
          </w:p>
        </w:tc>
        <w:tc>
          <w:tcPr>
            <w:tcW w:w="884" w:type="dxa"/>
            <w:tcBorders>
              <w:top w:val="nil"/>
              <w:left w:val="nil"/>
              <w:bottom w:val="single" w:sz="4" w:space="0" w:color="auto"/>
              <w:right w:val="single" w:sz="4" w:space="0" w:color="auto"/>
            </w:tcBorders>
            <w:shd w:val="clear" w:color="000000" w:fill="FFFFCC"/>
            <w:noWrap/>
            <w:vAlign w:val="center"/>
            <w:hideMark/>
          </w:tcPr>
          <w:p w14:paraId="2FC5899B"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461.978</w:t>
            </w:r>
          </w:p>
        </w:tc>
        <w:tc>
          <w:tcPr>
            <w:tcW w:w="838" w:type="dxa"/>
            <w:tcBorders>
              <w:top w:val="nil"/>
              <w:left w:val="nil"/>
              <w:bottom w:val="nil"/>
              <w:right w:val="single" w:sz="4" w:space="0" w:color="auto"/>
            </w:tcBorders>
            <w:shd w:val="clear" w:color="000000" w:fill="FFFFCC"/>
            <w:noWrap/>
            <w:vAlign w:val="center"/>
            <w:hideMark/>
          </w:tcPr>
          <w:p w14:paraId="483CBCAD"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452.034</w:t>
            </w:r>
          </w:p>
        </w:tc>
        <w:tc>
          <w:tcPr>
            <w:tcW w:w="979" w:type="dxa"/>
            <w:tcBorders>
              <w:top w:val="nil"/>
              <w:left w:val="nil"/>
              <w:bottom w:val="single" w:sz="4" w:space="0" w:color="auto"/>
              <w:right w:val="single" w:sz="4" w:space="0" w:color="auto"/>
            </w:tcBorders>
            <w:shd w:val="clear" w:color="000000" w:fill="FFFFCC"/>
            <w:noWrap/>
            <w:vAlign w:val="center"/>
            <w:hideMark/>
          </w:tcPr>
          <w:p w14:paraId="5D1F099E"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494.562</w:t>
            </w:r>
          </w:p>
        </w:tc>
        <w:tc>
          <w:tcPr>
            <w:tcW w:w="885" w:type="dxa"/>
            <w:tcBorders>
              <w:top w:val="nil"/>
              <w:left w:val="nil"/>
              <w:bottom w:val="single" w:sz="4" w:space="0" w:color="auto"/>
              <w:right w:val="nil"/>
            </w:tcBorders>
            <w:shd w:val="clear" w:color="000000" w:fill="FFFFCC"/>
            <w:noWrap/>
            <w:vAlign w:val="center"/>
            <w:hideMark/>
          </w:tcPr>
          <w:p w14:paraId="0AC0EB43"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553.113</w:t>
            </w:r>
          </w:p>
        </w:tc>
        <w:tc>
          <w:tcPr>
            <w:tcW w:w="699" w:type="dxa"/>
            <w:tcBorders>
              <w:top w:val="nil"/>
              <w:left w:val="single" w:sz="4" w:space="0" w:color="auto"/>
              <w:bottom w:val="single" w:sz="4" w:space="0" w:color="auto"/>
              <w:right w:val="single" w:sz="4" w:space="0" w:color="auto"/>
            </w:tcBorders>
            <w:shd w:val="clear" w:color="000000" w:fill="FFFFCC"/>
            <w:noWrap/>
            <w:vAlign w:val="center"/>
            <w:hideMark/>
          </w:tcPr>
          <w:p w14:paraId="260E1C4B"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127</w:t>
            </w:r>
          </w:p>
        </w:tc>
        <w:tc>
          <w:tcPr>
            <w:tcW w:w="617" w:type="dxa"/>
            <w:tcBorders>
              <w:top w:val="nil"/>
              <w:left w:val="nil"/>
              <w:bottom w:val="single" w:sz="4" w:space="0" w:color="auto"/>
              <w:right w:val="single" w:sz="4" w:space="0" w:color="auto"/>
            </w:tcBorders>
            <w:shd w:val="clear" w:color="000000" w:fill="FFFFCC"/>
            <w:noWrap/>
            <w:vAlign w:val="center"/>
            <w:hideMark/>
          </w:tcPr>
          <w:p w14:paraId="06603082"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98</w:t>
            </w:r>
          </w:p>
        </w:tc>
        <w:tc>
          <w:tcPr>
            <w:tcW w:w="617" w:type="dxa"/>
            <w:tcBorders>
              <w:top w:val="nil"/>
              <w:left w:val="nil"/>
              <w:bottom w:val="single" w:sz="4" w:space="0" w:color="auto"/>
              <w:right w:val="single" w:sz="4" w:space="0" w:color="auto"/>
            </w:tcBorders>
            <w:shd w:val="clear" w:color="000000" w:fill="FFFFCC"/>
            <w:noWrap/>
            <w:vAlign w:val="center"/>
            <w:hideMark/>
          </w:tcPr>
          <w:p w14:paraId="333194BD"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91</w:t>
            </w:r>
          </w:p>
        </w:tc>
        <w:tc>
          <w:tcPr>
            <w:tcW w:w="640" w:type="dxa"/>
            <w:tcBorders>
              <w:top w:val="nil"/>
              <w:left w:val="nil"/>
              <w:bottom w:val="single" w:sz="4" w:space="0" w:color="auto"/>
              <w:right w:val="single" w:sz="4" w:space="0" w:color="auto"/>
            </w:tcBorders>
            <w:shd w:val="clear" w:color="000000" w:fill="FFFFCC"/>
            <w:noWrap/>
            <w:vAlign w:val="center"/>
            <w:hideMark/>
          </w:tcPr>
          <w:p w14:paraId="1023E244"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112</w:t>
            </w:r>
          </w:p>
        </w:tc>
        <w:tc>
          <w:tcPr>
            <w:tcW w:w="617" w:type="dxa"/>
            <w:tcBorders>
              <w:top w:val="nil"/>
              <w:left w:val="nil"/>
              <w:bottom w:val="single" w:sz="4" w:space="0" w:color="auto"/>
              <w:right w:val="single" w:sz="4" w:space="0" w:color="auto"/>
            </w:tcBorders>
            <w:shd w:val="clear" w:color="000000" w:fill="FFFFCC"/>
            <w:noWrap/>
            <w:vAlign w:val="center"/>
            <w:hideMark/>
          </w:tcPr>
          <w:p w14:paraId="4BAC08BE"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122</w:t>
            </w:r>
          </w:p>
        </w:tc>
      </w:tr>
      <w:tr w:rsidR="00F647CF" w:rsidRPr="007A6B82" w14:paraId="0502FC3E"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01A16794" w14:textId="3258D040" w:rsidR="007A6B82" w:rsidRPr="007A6B82" w:rsidRDefault="007A6B82" w:rsidP="000B5A02">
            <w:pPr>
              <w:spacing w:after="0" w:line="240" w:lineRule="auto"/>
              <w:rPr>
                <w:rFonts w:ascii="Calibri" w:eastAsia="Times New Roman" w:hAnsi="Calibri" w:cs="Calibri"/>
                <w:i/>
                <w:iCs/>
                <w:sz w:val="13"/>
                <w:szCs w:val="13"/>
                <w:lang w:eastAsia="hr-HR"/>
              </w:rPr>
            </w:pPr>
            <w:r w:rsidRPr="007A6B82">
              <w:rPr>
                <w:rFonts w:ascii="Calibri" w:eastAsia="Times New Roman" w:hAnsi="Calibri" w:cs="Calibri"/>
                <w:i/>
                <w:iCs/>
                <w:sz w:val="13"/>
                <w:szCs w:val="13"/>
                <w:lang w:eastAsia="hr-HR"/>
              </w:rPr>
              <w:t>a) Amortizacija</w:t>
            </w:r>
          </w:p>
        </w:tc>
        <w:tc>
          <w:tcPr>
            <w:tcW w:w="794" w:type="dxa"/>
            <w:tcBorders>
              <w:top w:val="nil"/>
              <w:left w:val="nil"/>
              <w:bottom w:val="single" w:sz="4" w:space="0" w:color="auto"/>
              <w:right w:val="single" w:sz="4" w:space="0" w:color="auto"/>
            </w:tcBorders>
            <w:noWrap/>
            <w:vAlign w:val="center"/>
            <w:hideMark/>
          </w:tcPr>
          <w:p w14:paraId="280F4F17"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425.000</w:t>
            </w:r>
          </w:p>
        </w:tc>
        <w:tc>
          <w:tcPr>
            <w:tcW w:w="884" w:type="dxa"/>
            <w:tcBorders>
              <w:top w:val="nil"/>
              <w:left w:val="nil"/>
              <w:bottom w:val="single" w:sz="4" w:space="0" w:color="auto"/>
              <w:right w:val="single" w:sz="4" w:space="0" w:color="auto"/>
            </w:tcBorders>
            <w:noWrap/>
            <w:vAlign w:val="center"/>
            <w:hideMark/>
          </w:tcPr>
          <w:p w14:paraId="6E59F348"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372.131</w:t>
            </w:r>
          </w:p>
        </w:tc>
        <w:tc>
          <w:tcPr>
            <w:tcW w:w="838" w:type="dxa"/>
            <w:tcBorders>
              <w:top w:val="single" w:sz="4" w:space="0" w:color="auto"/>
              <w:left w:val="nil"/>
              <w:bottom w:val="single" w:sz="4" w:space="0" w:color="auto"/>
              <w:right w:val="single" w:sz="4" w:space="0" w:color="auto"/>
            </w:tcBorders>
            <w:noWrap/>
            <w:vAlign w:val="center"/>
            <w:hideMark/>
          </w:tcPr>
          <w:p w14:paraId="0BD6F2E7"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372.000</w:t>
            </w:r>
          </w:p>
        </w:tc>
        <w:tc>
          <w:tcPr>
            <w:tcW w:w="979" w:type="dxa"/>
            <w:tcBorders>
              <w:top w:val="nil"/>
              <w:left w:val="nil"/>
              <w:bottom w:val="single" w:sz="4" w:space="0" w:color="auto"/>
              <w:right w:val="single" w:sz="4" w:space="0" w:color="auto"/>
            </w:tcBorders>
            <w:noWrap/>
            <w:vAlign w:val="center"/>
            <w:hideMark/>
          </w:tcPr>
          <w:p w14:paraId="50314CC7"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377.631</w:t>
            </w:r>
          </w:p>
        </w:tc>
        <w:tc>
          <w:tcPr>
            <w:tcW w:w="885" w:type="dxa"/>
            <w:tcBorders>
              <w:top w:val="nil"/>
              <w:left w:val="nil"/>
              <w:bottom w:val="single" w:sz="4" w:space="0" w:color="auto"/>
              <w:right w:val="nil"/>
            </w:tcBorders>
            <w:noWrap/>
            <w:vAlign w:val="center"/>
            <w:hideMark/>
          </w:tcPr>
          <w:p w14:paraId="0E5B455D"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420.000</w:t>
            </w:r>
          </w:p>
        </w:tc>
        <w:tc>
          <w:tcPr>
            <w:tcW w:w="699" w:type="dxa"/>
            <w:tcBorders>
              <w:top w:val="nil"/>
              <w:left w:val="single" w:sz="4" w:space="0" w:color="auto"/>
              <w:bottom w:val="single" w:sz="4" w:space="0" w:color="auto"/>
              <w:right w:val="single" w:sz="4" w:space="0" w:color="auto"/>
            </w:tcBorders>
            <w:noWrap/>
            <w:vAlign w:val="center"/>
            <w:hideMark/>
          </w:tcPr>
          <w:p w14:paraId="5E80B6CF"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88</w:t>
            </w:r>
          </w:p>
        </w:tc>
        <w:tc>
          <w:tcPr>
            <w:tcW w:w="617" w:type="dxa"/>
            <w:tcBorders>
              <w:top w:val="nil"/>
              <w:left w:val="nil"/>
              <w:bottom w:val="single" w:sz="4" w:space="0" w:color="auto"/>
              <w:right w:val="single" w:sz="4" w:space="0" w:color="auto"/>
            </w:tcBorders>
            <w:noWrap/>
            <w:vAlign w:val="center"/>
            <w:hideMark/>
          </w:tcPr>
          <w:p w14:paraId="0AF1FB9E"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100</w:t>
            </w:r>
          </w:p>
        </w:tc>
        <w:tc>
          <w:tcPr>
            <w:tcW w:w="617" w:type="dxa"/>
            <w:tcBorders>
              <w:top w:val="nil"/>
              <w:left w:val="nil"/>
              <w:bottom w:val="single" w:sz="4" w:space="0" w:color="auto"/>
              <w:right w:val="single" w:sz="4" w:space="0" w:color="auto"/>
            </w:tcBorders>
            <w:noWrap/>
            <w:vAlign w:val="center"/>
            <w:hideMark/>
          </w:tcPr>
          <w:p w14:paraId="004E9CC4"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99</w:t>
            </w:r>
          </w:p>
        </w:tc>
        <w:tc>
          <w:tcPr>
            <w:tcW w:w="640" w:type="dxa"/>
            <w:tcBorders>
              <w:top w:val="nil"/>
              <w:left w:val="nil"/>
              <w:bottom w:val="single" w:sz="4" w:space="0" w:color="auto"/>
              <w:right w:val="single" w:sz="4" w:space="0" w:color="auto"/>
            </w:tcBorders>
            <w:noWrap/>
            <w:vAlign w:val="center"/>
            <w:hideMark/>
          </w:tcPr>
          <w:p w14:paraId="62E0BFCD"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111</w:t>
            </w:r>
          </w:p>
        </w:tc>
        <w:tc>
          <w:tcPr>
            <w:tcW w:w="617" w:type="dxa"/>
            <w:tcBorders>
              <w:top w:val="nil"/>
              <w:left w:val="nil"/>
              <w:bottom w:val="single" w:sz="4" w:space="0" w:color="auto"/>
              <w:right w:val="single" w:sz="4" w:space="0" w:color="auto"/>
            </w:tcBorders>
            <w:noWrap/>
            <w:vAlign w:val="center"/>
            <w:hideMark/>
          </w:tcPr>
          <w:p w14:paraId="632B08F1"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113</w:t>
            </w:r>
          </w:p>
        </w:tc>
      </w:tr>
      <w:tr w:rsidR="00F647CF" w:rsidRPr="007A6B82" w14:paraId="0B10718F" w14:textId="77777777" w:rsidTr="00B80BC2">
        <w:trPr>
          <w:gridAfter w:val="1"/>
          <w:wAfter w:w="7" w:type="dxa"/>
          <w:trHeight w:val="689"/>
        </w:trPr>
        <w:tc>
          <w:tcPr>
            <w:tcW w:w="1534" w:type="dxa"/>
            <w:tcBorders>
              <w:top w:val="single" w:sz="4" w:space="0" w:color="auto"/>
              <w:left w:val="single" w:sz="4" w:space="0" w:color="auto"/>
              <w:bottom w:val="single" w:sz="4" w:space="0" w:color="auto"/>
              <w:right w:val="single" w:sz="4" w:space="0" w:color="auto"/>
            </w:tcBorders>
            <w:vAlign w:val="center"/>
            <w:hideMark/>
          </w:tcPr>
          <w:p w14:paraId="5E937F35" w14:textId="5C28D15E" w:rsidR="007A6B82" w:rsidRPr="007A6B82" w:rsidRDefault="007A6B82" w:rsidP="000B5A02">
            <w:pPr>
              <w:spacing w:after="0" w:line="240" w:lineRule="auto"/>
              <w:rPr>
                <w:rFonts w:ascii="Calibri" w:eastAsia="Times New Roman" w:hAnsi="Calibri" w:cs="Calibri"/>
                <w:i/>
                <w:iCs/>
                <w:sz w:val="13"/>
                <w:szCs w:val="13"/>
                <w:lang w:eastAsia="hr-HR"/>
              </w:rPr>
            </w:pPr>
            <w:r w:rsidRPr="007A6B82">
              <w:rPr>
                <w:rFonts w:ascii="Calibri" w:eastAsia="Times New Roman" w:hAnsi="Calibri" w:cs="Calibri"/>
                <w:i/>
                <w:iCs/>
                <w:sz w:val="13"/>
                <w:szCs w:val="13"/>
                <w:lang w:eastAsia="hr-HR"/>
              </w:rPr>
              <w:t xml:space="preserve"> b) Dobici i gubici od prodaje i vrijednosna usklađenja dugotrajne materijalne i</w:t>
            </w:r>
            <w:r w:rsidRPr="007A6B82">
              <w:rPr>
                <w:rFonts w:ascii="Calibri" w:eastAsia="Times New Roman" w:hAnsi="Calibri" w:cs="Calibri"/>
                <w:i/>
                <w:iCs/>
                <w:sz w:val="13"/>
                <w:szCs w:val="13"/>
                <w:lang w:eastAsia="hr-HR"/>
              </w:rPr>
              <w:br/>
              <w:t>nematerijalne imovine</w:t>
            </w:r>
          </w:p>
        </w:tc>
        <w:tc>
          <w:tcPr>
            <w:tcW w:w="794" w:type="dxa"/>
            <w:tcBorders>
              <w:top w:val="nil"/>
              <w:left w:val="nil"/>
              <w:bottom w:val="single" w:sz="4" w:space="0" w:color="auto"/>
              <w:right w:val="single" w:sz="4" w:space="0" w:color="auto"/>
            </w:tcBorders>
            <w:noWrap/>
            <w:vAlign w:val="center"/>
            <w:hideMark/>
          </w:tcPr>
          <w:p w14:paraId="5B84064B"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4" w:type="dxa"/>
            <w:tcBorders>
              <w:top w:val="nil"/>
              <w:left w:val="nil"/>
              <w:bottom w:val="single" w:sz="4" w:space="0" w:color="auto"/>
              <w:right w:val="single" w:sz="4" w:space="0" w:color="auto"/>
            </w:tcBorders>
            <w:noWrap/>
            <w:vAlign w:val="center"/>
            <w:hideMark/>
          </w:tcPr>
          <w:p w14:paraId="72F2569E"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38" w:type="dxa"/>
            <w:tcBorders>
              <w:top w:val="nil"/>
              <w:left w:val="nil"/>
              <w:bottom w:val="single" w:sz="4" w:space="0" w:color="auto"/>
              <w:right w:val="single" w:sz="4" w:space="0" w:color="auto"/>
            </w:tcBorders>
            <w:noWrap/>
            <w:vAlign w:val="center"/>
            <w:hideMark/>
          </w:tcPr>
          <w:p w14:paraId="55F1D067"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 </w:t>
            </w:r>
          </w:p>
        </w:tc>
        <w:tc>
          <w:tcPr>
            <w:tcW w:w="979" w:type="dxa"/>
            <w:tcBorders>
              <w:top w:val="nil"/>
              <w:left w:val="nil"/>
              <w:bottom w:val="single" w:sz="4" w:space="0" w:color="auto"/>
              <w:right w:val="single" w:sz="4" w:space="0" w:color="auto"/>
            </w:tcBorders>
            <w:noWrap/>
            <w:vAlign w:val="center"/>
            <w:hideMark/>
          </w:tcPr>
          <w:p w14:paraId="38D4D390"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5" w:type="dxa"/>
            <w:tcBorders>
              <w:top w:val="nil"/>
              <w:left w:val="nil"/>
              <w:bottom w:val="single" w:sz="4" w:space="0" w:color="auto"/>
              <w:right w:val="nil"/>
            </w:tcBorders>
            <w:noWrap/>
            <w:vAlign w:val="center"/>
            <w:hideMark/>
          </w:tcPr>
          <w:p w14:paraId="57C5147A"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3EAF6C01"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6ACF3A7A"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2B034B8A"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40" w:type="dxa"/>
            <w:tcBorders>
              <w:top w:val="nil"/>
              <w:left w:val="nil"/>
              <w:bottom w:val="single" w:sz="4" w:space="0" w:color="auto"/>
              <w:right w:val="single" w:sz="4" w:space="0" w:color="auto"/>
            </w:tcBorders>
            <w:noWrap/>
            <w:vAlign w:val="center"/>
            <w:hideMark/>
          </w:tcPr>
          <w:p w14:paraId="3875B24B"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1645B3D3"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r>
      <w:tr w:rsidR="00F647CF" w:rsidRPr="007A6B82" w14:paraId="263C414B" w14:textId="77777777" w:rsidTr="00B80BC2">
        <w:trPr>
          <w:gridAfter w:val="1"/>
          <w:wAfter w:w="7" w:type="dxa"/>
          <w:trHeight w:val="713"/>
        </w:trPr>
        <w:tc>
          <w:tcPr>
            <w:tcW w:w="1534" w:type="dxa"/>
            <w:tcBorders>
              <w:top w:val="single" w:sz="4" w:space="0" w:color="auto"/>
              <w:left w:val="single" w:sz="4" w:space="0" w:color="auto"/>
              <w:bottom w:val="single" w:sz="4" w:space="0" w:color="auto"/>
              <w:right w:val="single" w:sz="4" w:space="0" w:color="auto"/>
            </w:tcBorders>
            <w:vAlign w:val="center"/>
            <w:hideMark/>
          </w:tcPr>
          <w:p w14:paraId="10E12E81" w14:textId="143A00A4" w:rsidR="007A6B82" w:rsidRPr="007A6B82" w:rsidRDefault="007A6B82" w:rsidP="000B5A02">
            <w:pPr>
              <w:spacing w:after="0" w:line="240" w:lineRule="auto"/>
              <w:rPr>
                <w:rFonts w:ascii="Calibri" w:eastAsia="Times New Roman" w:hAnsi="Calibri" w:cs="Calibri"/>
                <w:i/>
                <w:iCs/>
                <w:sz w:val="13"/>
                <w:szCs w:val="13"/>
                <w:lang w:eastAsia="hr-HR"/>
              </w:rPr>
            </w:pPr>
            <w:r w:rsidRPr="007A6B82">
              <w:rPr>
                <w:rFonts w:ascii="Calibri" w:eastAsia="Times New Roman" w:hAnsi="Calibri" w:cs="Calibri"/>
                <w:i/>
                <w:iCs/>
                <w:sz w:val="13"/>
                <w:szCs w:val="13"/>
                <w:lang w:eastAsia="hr-HR"/>
              </w:rPr>
              <w:t>c) Dobici i gubici od prodaje i nerealizirani dobici i gubici i vrijednosno usklađenje financijske imovine</w:t>
            </w:r>
          </w:p>
        </w:tc>
        <w:tc>
          <w:tcPr>
            <w:tcW w:w="794" w:type="dxa"/>
            <w:tcBorders>
              <w:top w:val="nil"/>
              <w:left w:val="nil"/>
              <w:bottom w:val="single" w:sz="4" w:space="0" w:color="auto"/>
              <w:right w:val="single" w:sz="4" w:space="0" w:color="auto"/>
            </w:tcBorders>
            <w:noWrap/>
            <w:vAlign w:val="center"/>
            <w:hideMark/>
          </w:tcPr>
          <w:p w14:paraId="29C1BD24"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4" w:type="dxa"/>
            <w:tcBorders>
              <w:top w:val="nil"/>
              <w:left w:val="nil"/>
              <w:bottom w:val="single" w:sz="4" w:space="0" w:color="auto"/>
              <w:right w:val="single" w:sz="4" w:space="0" w:color="auto"/>
            </w:tcBorders>
            <w:noWrap/>
            <w:vAlign w:val="center"/>
            <w:hideMark/>
          </w:tcPr>
          <w:p w14:paraId="0881E35A"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38" w:type="dxa"/>
            <w:tcBorders>
              <w:top w:val="nil"/>
              <w:left w:val="nil"/>
              <w:bottom w:val="single" w:sz="4" w:space="0" w:color="auto"/>
              <w:right w:val="single" w:sz="4" w:space="0" w:color="auto"/>
            </w:tcBorders>
            <w:noWrap/>
            <w:vAlign w:val="center"/>
            <w:hideMark/>
          </w:tcPr>
          <w:p w14:paraId="79FB9BEE"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 </w:t>
            </w:r>
          </w:p>
        </w:tc>
        <w:tc>
          <w:tcPr>
            <w:tcW w:w="979" w:type="dxa"/>
            <w:tcBorders>
              <w:top w:val="nil"/>
              <w:left w:val="nil"/>
              <w:bottom w:val="single" w:sz="4" w:space="0" w:color="auto"/>
              <w:right w:val="single" w:sz="4" w:space="0" w:color="auto"/>
            </w:tcBorders>
            <w:noWrap/>
            <w:vAlign w:val="center"/>
            <w:hideMark/>
          </w:tcPr>
          <w:p w14:paraId="4499E80E"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5" w:type="dxa"/>
            <w:tcBorders>
              <w:top w:val="nil"/>
              <w:left w:val="nil"/>
              <w:bottom w:val="single" w:sz="4" w:space="0" w:color="auto"/>
              <w:right w:val="nil"/>
            </w:tcBorders>
            <w:noWrap/>
            <w:vAlign w:val="center"/>
            <w:hideMark/>
          </w:tcPr>
          <w:p w14:paraId="5F683ED2"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3D3EE10C"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304C4C46"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7A16D4C5"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40" w:type="dxa"/>
            <w:tcBorders>
              <w:top w:val="nil"/>
              <w:left w:val="nil"/>
              <w:bottom w:val="single" w:sz="4" w:space="0" w:color="auto"/>
              <w:right w:val="single" w:sz="4" w:space="0" w:color="auto"/>
            </w:tcBorders>
            <w:noWrap/>
            <w:vAlign w:val="center"/>
            <w:hideMark/>
          </w:tcPr>
          <w:p w14:paraId="58ED845F"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2AFC25A0"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r>
      <w:tr w:rsidR="00F647CF" w:rsidRPr="007A6B82" w14:paraId="39CF6CCF"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70A1AFBD" w14:textId="77777777" w:rsidR="007A6B82" w:rsidRPr="007A6B82" w:rsidRDefault="007A6B82" w:rsidP="000B5A02">
            <w:pPr>
              <w:spacing w:after="0" w:line="240" w:lineRule="auto"/>
              <w:rPr>
                <w:rFonts w:ascii="Calibri" w:eastAsia="Times New Roman" w:hAnsi="Calibri" w:cs="Calibri"/>
                <w:i/>
                <w:iCs/>
                <w:sz w:val="13"/>
                <w:szCs w:val="13"/>
                <w:lang w:eastAsia="hr-HR"/>
              </w:rPr>
            </w:pPr>
            <w:r w:rsidRPr="007A6B82">
              <w:rPr>
                <w:rFonts w:ascii="Calibri" w:eastAsia="Times New Roman" w:hAnsi="Calibri" w:cs="Calibri"/>
                <w:i/>
                <w:iCs/>
                <w:sz w:val="13"/>
                <w:szCs w:val="13"/>
                <w:lang w:eastAsia="hr-HR"/>
              </w:rPr>
              <w:t xml:space="preserve"> d) Prihodi od kamata i dividendi</w:t>
            </w:r>
          </w:p>
        </w:tc>
        <w:tc>
          <w:tcPr>
            <w:tcW w:w="794" w:type="dxa"/>
            <w:tcBorders>
              <w:top w:val="nil"/>
              <w:left w:val="nil"/>
              <w:bottom w:val="single" w:sz="4" w:space="0" w:color="auto"/>
              <w:right w:val="single" w:sz="4" w:space="0" w:color="auto"/>
            </w:tcBorders>
            <w:noWrap/>
            <w:vAlign w:val="center"/>
            <w:hideMark/>
          </w:tcPr>
          <w:p w14:paraId="05DFC92B"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-520</w:t>
            </w:r>
          </w:p>
        </w:tc>
        <w:tc>
          <w:tcPr>
            <w:tcW w:w="884" w:type="dxa"/>
            <w:tcBorders>
              <w:top w:val="nil"/>
              <w:left w:val="nil"/>
              <w:bottom w:val="single" w:sz="4" w:space="0" w:color="auto"/>
              <w:right w:val="single" w:sz="4" w:space="0" w:color="auto"/>
            </w:tcBorders>
            <w:noWrap/>
            <w:vAlign w:val="center"/>
            <w:hideMark/>
          </w:tcPr>
          <w:p w14:paraId="7535327C"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-66</w:t>
            </w:r>
          </w:p>
        </w:tc>
        <w:tc>
          <w:tcPr>
            <w:tcW w:w="838" w:type="dxa"/>
            <w:tcBorders>
              <w:top w:val="nil"/>
              <w:left w:val="nil"/>
              <w:bottom w:val="single" w:sz="4" w:space="0" w:color="auto"/>
              <w:right w:val="single" w:sz="4" w:space="0" w:color="auto"/>
            </w:tcBorders>
            <w:noWrap/>
            <w:vAlign w:val="center"/>
            <w:hideMark/>
          </w:tcPr>
          <w:p w14:paraId="14DEC446"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-600</w:t>
            </w:r>
          </w:p>
        </w:tc>
        <w:tc>
          <w:tcPr>
            <w:tcW w:w="979" w:type="dxa"/>
            <w:tcBorders>
              <w:top w:val="nil"/>
              <w:left w:val="nil"/>
              <w:bottom w:val="single" w:sz="4" w:space="0" w:color="auto"/>
              <w:right w:val="single" w:sz="4" w:space="0" w:color="auto"/>
            </w:tcBorders>
            <w:noWrap/>
            <w:vAlign w:val="center"/>
            <w:hideMark/>
          </w:tcPr>
          <w:p w14:paraId="411C6368"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-71</w:t>
            </w:r>
          </w:p>
        </w:tc>
        <w:tc>
          <w:tcPr>
            <w:tcW w:w="885" w:type="dxa"/>
            <w:tcBorders>
              <w:top w:val="nil"/>
              <w:left w:val="nil"/>
              <w:bottom w:val="single" w:sz="4" w:space="0" w:color="auto"/>
              <w:right w:val="nil"/>
            </w:tcBorders>
            <w:noWrap/>
            <w:vAlign w:val="center"/>
            <w:hideMark/>
          </w:tcPr>
          <w:p w14:paraId="791E6C89"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-100</w:t>
            </w:r>
          </w:p>
        </w:tc>
        <w:tc>
          <w:tcPr>
            <w:tcW w:w="699" w:type="dxa"/>
            <w:tcBorders>
              <w:top w:val="nil"/>
              <w:left w:val="single" w:sz="4" w:space="0" w:color="auto"/>
              <w:bottom w:val="single" w:sz="4" w:space="0" w:color="auto"/>
              <w:right w:val="single" w:sz="4" w:space="0" w:color="auto"/>
            </w:tcBorders>
            <w:noWrap/>
            <w:vAlign w:val="center"/>
            <w:hideMark/>
          </w:tcPr>
          <w:p w14:paraId="1F36C938"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13</w:t>
            </w:r>
          </w:p>
        </w:tc>
        <w:tc>
          <w:tcPr>
            <w:tcW w:w="617" w:type="dxa"/>
            <w:tcBorders>
              <w:top w:val="nil"/>
              <w:left w:val="nil"/>
              <w:bottom w:val="single" w:sz="4" w:space="0" w:color="auto"/>
              <w:right w:val="single" w:sz="4" w:space="0" w:color="auto"/>
            </w:tcBorders>
            <w:noWrap/>
            <w:vAlign w:val="center"/>
            <w:hideMark/>
          </w:tcPr>
          <w:p w14:paraId="13D23027"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909</w:t>
            </w:r>
          </w:p>
        </w:tc>
        <w:tc>
          <w:tcPr>
            <w:tcW w:w="617" w:type="dxa"/>
            <w:tcBorders>
              <w:top w:val="nil"/>
              <w:left w:val="nil"/>
              <w:bottom w:val="single" w:sz="4" w:space="0" w:color="auto"/>
              <w:right w:val="single" w:sz="4" w:space="0" w:color="auto"/>
            </w:tcBorders>
            <w:noWrap/>
            <w:vAlign w:val="center"/>
            <w:hideMark/>
          </w:tcPr>
          <w:p w14:paraId="018E1499"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845</w:t>
            </w:r>
          </w:p>
        </w:tc>
        <w:tc>
          <w:tcPr>
            <w:tcW w:w="640" w:type="dxa"/>
            <w:tcBorders>
              <w:top w:val="nil"/>
              <w:left w:val="nil"/>
              <w:bottom w:val="single" w:sz="4" w:space="0" w:color="auto"/>
              <w:right w:val="single" w:sz="4" w:space="0" w:color="auto"/>
            </w:tcBorders>
            <w:noWrap/>
            <w:vAlign w:val="center"/>
            <w:hideMark/>
          </w:tcPr>
          <w:p w14:paraId="42B8EF8C"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141</w:t>
            </w:r>
          </w:p>
        </w:tc>
        <w:tc>
          <w:tcPr>
            <w:tcW w:w="617" w:type="dxa"/>
            <w:tcBorders>
              <w:top w:val="nil"/>
              <w:left w:val="nil"/>
              <w:bottom w:val="single" w:sz="4" w:space="0" w:color="auto"/>
              <w:right w:val="single" w:sz="4" w:space="0" w:color="auto"/>
            </w:tcBorders>
            <w:noWrap/>
            <w:vAlign w:val="center"/>
            <w:hideMark/>
          </w:tcPr>
          <w:p w14:paraId="4BCAB004"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17</w:t>
            </w:r>
          </w:p>
        </w:tc>
      </w:tr>
      <w:tr w:rsidR="00F647CF" w:rsidRPr="007A6B82" w14:paraId="4CA39C0F"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658E157E" w14:textId="77777777" w:rsidR="007A6B82" w:rsidRPr="007A6B82" w:rsidRDefault="007A6B82" w:rsidP="000B5A02">
            <w:pPr>
              <w:spacing w:after="0" w:line="240" w:lineRule="auto"/>
              <w:rPr>
                <w:rFonts w:ascii="Calibri" w:eastAsia="Times New Roman" w:hAnsi="Calibri" w:cs="Calibri"/>
                <w:i/>
                <w:iCs/>
                <w:sz w:val="13"/>
                <w:szCs w:val="13"/>
                <w:lang w:eastAsia="hr-HR"/>
              </w:rPr>
            </w:pPr>
            <w:r w:rsidRPr="007A6B82">
              <w:rPr>
                <w:rFonts w:ascii="Calibri" w:eastAsia="Times New Roman" w:hAnsi="Calibri" w:cs="Calibri"/>
                <w:i/>
                <w:iCs/>
                <w:sz w:val="13"/>
                <w:szCs w:val="13"/>
                <w:lang w:eastAsia="hr-HR"/>
              </w:rPr>
              <w:t xml:space="preserve"> e) Rashodi od kamata</w:t>
            </w:r>
          </w:p>
        </w:tc>
        <w:tc>
          <w:tcPr>
            <w:tcW w:w="794" w:type="dxa"/>
            <w:tcBorders>
              <w:top w:val="nil"/>
              <w:left w:val="nil"/>
              <w:bottom w:val="single" w:sz="4" w:space="0" w:color="auto"/>
              <w:right w:val="single" w:sz="4" w:space="0" w:color="auto"/>
            </w:tcBorders>
            <w:noWrap/>
            <w:vAlign w:val="center"/>
            <w:hideMark/>
          </w:tcPr>
          <w:p w14:paraId="16DB69E1"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55.850</w:t>
            </w:r>
          </w:p>
        </w:tc>
        <w:tc>
          <w:tcPr>
            <w:tcW w:w="884" w:type="dxa"/>
            <w:tcBorders>
              <w:top w:val="nil"/>
              <w:left w:val="nil"/>
              <w:bottom w:val="single" w:sz="4" w:space="0" w:color="auto"/>
              <w:right w:val="single" w:sz="4" w:space="0" w:color="auto"/>
            </w:tcBorders>
            <w:noWrap/>
            <w:vAlign w:val="center"/>
            <w:hideMark/>
          </w:tcPr>
          <w:p w14:paraId="7A798DD0"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90.365</w:t>
            </w:r>
          </w:p>
        </w:tc>
        <w:tc>
          <w:tcPr>
            <w:tcW w:w="838" w:type="dxa"/>
            <w:tcBorders>
              <w:top w:val="nil"/>
              <w:left w:val="nil"/>
              <w:bottom w:val="single" w:sz="4" w:space="0" w:color="auto"/>
              <w:right w:val="single" w:sz="4" w:space="0" w:color="auto"/>
            </w:tcBorders>
            <w:noWrap/>
            <w:vAlign w:val="center"/>
            <w:hideMark/>
          </w:tcPr>
          <w:p w14:paraId="244263CB"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89.744</w:t>
            </w:r>
          </w:p>
        </w:tc>
        <w:tc>
          <w:tcPr>
            <w:tcW w:w="979" w:type="dxa"/>
            <w:tcBorders>
              <w:top w:val="nil"/>
              <w:left w:val="nil"/>
              <w:bottom w:val="single" w:sz="4" w:space="0" w:color="auto"/>
              <w:right w:val="single" w:sz="4" w:space="0" w:color="auto"/>
            </w:tcBorders>
            <w:noWrap/>
            <w:vAlign w:val="center"/>
            <w:hideMark/>
          </w:tcPr>
          <w:p w14:paraId="21FB26B5"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120.017</w:t>
            </w:r>
          </w:p>
        </w:tc>
        <w:tc>
          <w:tcPr>
            <w:tcW w:w="885" w:type="dxa"/>
            <w:tcBorders>
              <w:top w:val="nil"/>
              <w:left w:val="nil"/>
              <w:bottom w:val="single" w:sz="4" w:space="0" w:color="auto"/>
              <w:right w:val="nil"/>
            </w:tcBorders>
            <w:noWrap/>
            <w:vAlign w:val="center"/>
            <w:hideMark/>
          </w:tcPr>
          <w:p w14:paraId="3B08BDEE"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120.000</w:t>
            </w:r>
          </w:p>
        </w:tc>
        <w:tc>
          <w:tcPr>
            <w:tcW w:w="699" w:type="dxa"/>
            <w:tcBorders>
              <w:top w:val="nil"/>
              <w:left w:val="single" w:sz="4" w:space="0" w:color="auto"/>
              <w:bottom w:val="single" w:sz="4" w:space="0" w:color="auto"/>
              <w:right w:val="single" w:sz="4" w:space="0" w:color="auto"/>
            </w:tcBorders>
            <w:noWrap/>
            <w:vAlign w:val="center"/>
            <w:hideMark/>
          </w:tcPr>
          <w:p w14:paraId="596B1493"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162</w:t>
            </w:r>
          </w:p>
        </w:tc>
        <w:tc>
          <w:tcPr>
            <w:tcW w:w="617" w:type="dxa"/>
            <w:tcBorders>
              <w:top w:val="nil"/>
              <w:left w:val="nil"/>
              <w:bottom w:val="single" w:sz="4" w:space="0" w:color="auto"/>
              <w:right w:val="single" w:sz="4" w:space="0" w:color="auto"/>
            </w:tcBorders>
            <w:noWrap/>
            <w:vAlign w:val="center"/>
            <w:hideMark/>
          </w:tcPr>
          <w:p w14:paraId="7C011F52"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99</w:t>
            </w:r>
          </w:p>
        </w:tc>
        <w:tc>
          <w:tcPr>
            <w:tcW w:w="617" w:type="dxa"/>
            <w:tcBorders>
              <w:top w:val="nil"/>
              <w:left w:val="nil"/>
              <w:bottom w:val="single" w:sz="4" w:space="0" w:color="auto"/>
              <w:right w:val="single" w:sz="4" w:space="0" w:color="auto"/>
            </w:tcBorders>
            <w:noWrap/>
            <w:vAlign w:val="center"/>
            <w:hideMark/>
          </w:tcPr>
          <w:p w14:paraId="521B7769"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75</w:t>
            </w:r>
          </w:p>
        </w:tc>
        <w:tc>
          <w:tcPr>
            <w:tcW w:w="640" w:type="dxa"/>
            <w:tcBorders>
              <w:top w:val="nil"/>
              <w:left w:val="nil"/>
              <w:bottom w:val="single" w:sz="4" w:space="0" w:color="auto"/>
              <w:right w:val="single" w:sz="4" w:space="0" w:color="auto"/>
            </w:tcBorders>
            <w:noWrap/>
            <w:vAlign w:val="center"/>
            <w:hideMark/>
          </w:tcPr>
          <w:p w14:paraId="02C0E345"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100</w:t>
            </w:r>
          </w:p>
        </w:tc>
        <w:tc>
          <w:tcPr>
            <w:tcW w:w="617" w:type="dxa"/>
            <w:tcBorders>
              <w:top w:val="nil"/>
              <w:left w:val="nil"/>
              <w:bottom w:val="single" w:sz="4" w:space="0" w:color="auto"/>
              <w:right w:val="single" w:sz="4" w:space="0" w:color="auto"/>
            </w:tcBorders>
            <w:noWrap/>
            <w:vAlign w:val="center"/>
            <w:hideMark/>
          </w:tcPr>
          <w:p w14:paraId="3CDB85AA"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134</w:t>
            </w:r>
          </w:p>
        </w:tc>
      </w:tr>
      <w:tr w:rsidR="00F647CF" w:rsidRPr="007A6B82" w14:paraId="4F34A2D4"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3BA6B900" w14:textId="77777777" w:rsidR="007A6B82" w:rsidRPr="007A6B82" w:rsidRDefault="007A6B82" w:rsidP="000B5A02">
            <w:pPr>
              <w:spacing w:after="0" w:line="240" w:lineRule="auto"/>
              <w:rPr>
                <w:rFonts w:ascii="Calibri" w:eastAsia="Times New Roman" w:hAnsi="Calibri" w:cs="Calibri"/>
                <w:i/>
                <w:iCs/>
                <w:sz w:val="13"/>
                <w:szCs w:val="13"/>
                <w:lang w:eastAsia="hr-HR"/>
              </w:rPr>
            </w:pPr>
            <w:r w:rsidRPr="007A6B82">
              <w:rPr>
                <w:rFonts w:ascii="Calibri" w:eastAsia="Times New Roman" w:hAnsi="Calibri" w:cs="Calibri"/>
                <w:i/>
                <w:iCs/>
                <w:sz w:val="13"/>
                <w:szCs w:val="13"/>
                <w:lang w:eastAsia="hr-HR"/>
              </w:rPr>
              <w:t xml:space="preserve"> f) Rezerviranja</w:t>
            </w:r>
          </w:p>
        </w:tc>
        <w:tc>
          <w:tcPr>
            <w:tcW w:w="794" w:type="dxa"/>
            <w:tcBorders>
              <w:top w:val="nil"/>
              <w:left w:val="nil"/>
              <w:bottom w:val="single" w:sz="4" w:space="0" w:color="auto"/>
              <w:right w:val="single" w:sz="4" w:space="0" w:color="auto"/>
            </w:tcBorders>
            <w:noWrap/>
            <w:vAlign w:val="center"/>
            <w:hideMark/>
          </w:tcPr>
          <w:p w14:paraId="06140EC5"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4" w:type="dxa"/>
            <w:tcBorders>
              <w:top w:val="nil"/>
              <w:left w:val="nil"/>
              <w:bottom w:val="single" w:sz="4" w:space="0" w:color="auto"/>
              <w:right w:val="single" w:sz="4" w:space="0" w:color="auto"/>
            </w:tcBorders>
            <w:noWrap/>
            <w:vAlign w:val="center"/>
            <w:hideMark/>
          </w:tcPr>
          <w:p w14:paraId="4A873FE8"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-453</w:t>
            </w:r>
          </w:p>
        </w:tc>
        <w:tc>
          <w:tcPr>
            <w:tcW w:w="838" w:type="dxa"/>
            <w:tcBorders>
              <w:top w:val="nil"/>
              <w:left w:val="nil"/>
              <w:bottom w:val="single" w:sz="4" w:space="0" w:color="auto"/>
              <w:right w:val="single" w:sz="4" w:space="0" w:color="auto"/>
            </w:tcBorders>
            <w:noWrap/>
            <w:vAlign w:val="center"/>
            <w:hideMark/>
          </w:tcPr>
          <w:p w14:paraId="41AB84CB"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 </w:t>
            </w:r>
          </w:p>
        </w:tc>
        <w:tc>
          <w:tcPr>
            <w:tcW w:w="979" w:type="dxa"/>
            <w:tcBorders>
              <w:top w:val="nil"/>
              <w:left w:val="nil"/>
              <w:bottom w:val="single" w:sz="4" w:space="0" w:color="auto"/>
              <w:right w:val="single" w:sz="4" w:space="0" w:color="auto"/>
            </w:tcBorders>
            <w:noWrap/>
            <w:vAlign w:val="center"/>
            <w:hideMark/>
          </w:tcPr>
          <w:p w14:paraId="6C122D98"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-3.015</w:t>
            </w:r>
          </w:p>
        </w:tc>
        <w:tc>
          <w:tcPr>
            <w:tcW w:w="885" w:type="dxa"/>
            <w:tcBorders>
              <w:top w:val="nil"/>
              <w:left w:val="nil"/>
              <w:bottom w:val="single" w:sz="4" w:space="0" w:color="auto"/>
              <w:right w:val="nil"/>
            </w:tcBorders>
            <w:noWrap/>
            <w:vAlign w:val="center"/>
            <w:hideMark/>
          </w:tcPr>
          <w:p w14:paraId="106C15DC"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13.213</w:t>
            </w:r>
          </w:p>
        </w:tc>
        <w:tc>
          <w:tcPr>
            <w:tcW w:w="699" w:type="dxa"/>
            <w:tcBorders>
              <w:top w:val="nil"/>
              <w:left w:val="single" w:sz="4" w:space="0" w:color="auto"/>
              <w:bottom w:val="single" w:sz="4" w:space="0" w:color="auto"/>
              <w:right w:val="single" w:sz="4" w:space="0" w:color="auto"/>
            </w:tcBorders>
            <w:noWrap/>
            <w:vAlign w:val="center"/>
            <w:hideMark/>
          </w:tcPr>
          <w:p w14:paraId="1D8F534B"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1E7B2AD5"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0</w:t>
            </w:r>
          </w:p>
        </w:tc>
        <w:tc>
          <w:tcPr>
            <w:tcW w:w="617" w:type="dxa"/>
            <w:tcBorders>
              <w:top w:val="nil"/>
              <w:left w:val="nil"/>
              <w:bottom w:val="single" w:sz="4" w:space="0" w:color="auto"/>
              <w:right w:val="single" w:sz="4" w:space="0" w:color="auto"/>
            </w:tcBorders>
            <w:noWrap/>
            <w:vAlign w:val="center"/>
            <w:hideMark/>
          </w:tcPr>
          <w:p w14:paraId="7626E4E6"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0</w:t>
            </w:r>
          </w:p>
        </w:tc>
        <w:tc>
          <w:tcPr>
            <w:tcW w:w="640" w:type="dxa"/>
            <w:tcBorders>
              <w:top w:val="nil"/>
              <w:left w:val="nil"/>
              <w:bottom w:val="single" w:sz="4" w:space="0" w:color="auto"/>
              <w:right w:val="single" w:sz="4" w:space="0" w:color="auto"/>
            </w:tcBorders>
            <w:noWrap/>
            <w:vAlign w:val="center"/>
            <w:hideMark/>
          </w:tcPr>
          <w:p w14:paraId="4D283C3F"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-438</w:t>
            </w:r>
          </w:p>
        </w:tc>
        <w:tc>
          <w:tcPr>
            <w:tcW w:w="617" w:type="dxa"/>
            <w:tcBorders>
              <w:top w:val="nil"/>
              <w:left w:val="nil"/>
              <w:bottom w:val="single" w:sz="4" w:space="0" w:color="auto"/>
              <w:right w:val="single" w:sz="4" w:space="0" w:color="auto"/>
            </w:tcBorders>
            <w:noWrap/>
            <w:vAlign w:val="center"/>
            <w:hideMark/>
          </w:tcPr>
          <w:p w14:paraId="1B9C1DEC"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r>
      <w:tr w:rsidR="00F647CF" w:rsidRPr="007A6B82" w14:paraId="3DF2E09A"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31576C6B" w14:textId="77777777" w:rsidR="007A6B82" w:rsidRPr="007A6B82" w:rsidRDefault="007A6B82" w:rsidP="000B5A02">
            <w:pPr>
              <w:spacing w:after="0" w:line="240" w:lineRule="auto"/>
              <w:rPr>
                <w:rFonts w:ascii="Calibri" w:eastAsia="Times New Roman" w:hAnsi="Calibri" w:cs="Calibri"/>
                <w:i/>
                <w:iCs/>
                <w:sz w:val="13"/>
                <w:szCs w:val="13"/>
                <w:lang w:eastAsia="hr-HR"/>
              </w:rPr>
            </w:pPr>
            <w:r w:rsidRPr="007A6B82">
              <w:rPr>
                <w:rFonts w:ascii="Calibri" w:eastAsia="Times New Roman" w:hAnsi="Calibri" w:cs="Calibri"/>
                <w:i/>
                <w:iCs/>
                <w:sz w:val="13"/>
                <w:szCs w:val="13"/>
                <w:lang w:eastAsia="hr-HR"/>
              </w:rPr>
              <w:t xml:space="preserve"> g) Tečajne razlike (nerealizirane)</w:t>
            </w:r>
          </w:p>
        </w:tc>
        <w:tc>
          <w:tcPr>
            <w:tcW w:w="794" w:type="dxa"/>
            <w:tcBorders>
              <w:top w:val="nil"/>
              <w:left w:val="nil"/>
              <w:bottom w:val="single" w:sz="4" w:space="0" w:color="auto"/>
              <w:right w:val="single" w:sz="4" w:space="0" w:color="auto"/>
            </w:tcBorders>
            <w:noWrap/>
            <w:vAlign w:val="center"/>
            <w:hideMark/>
          </w:tcPr>
          <w:p w14:paraId="01E710B4"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4" w:type="dxa"/>
            <w:tcBorders>
              <w:top w:val="nil"/>
              <w:left w:val="nil"/>
              <w:bottom w:val="single" w:sz="4" w:space="0" w:color="auto"/>
              <w:right w:val="single" w:sz="4" w:space="0" w:color="auto"/>
            </w:tcBorders>
            <w:noWrap/>
            <w:vAlign w:val="center"/>
            <w:hideMark/>
          </w:tcPr>
          <w:p w14:paraId="187875FA"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38" w:type="dxa"/>
            <w:tcBorders>
              <w:top w:val="nil"/>
              <w:left w:val="nil"/>
              <w:bottom w:val="single" w:sz="4" w:space="0" w:color="auto"/>
              <w:right w:val="single" w:sz="4" w:space="0" w:color="auto"/>
            </w:tcBorders>
            <w:noWrap/>
            <w:vAlign w:val="center"/>
            <w:hideMark/>
          </w:tcPr>
          <w:p w14:paraId="6052AE38"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 </w:t>
            </w:r>
          </w:p>
        </w:tc>
        <w:tc>
          <w:tcPr>
            <w:tcW w:w="979" w:type="dxa"/>
            <w:tcBorders>
              <w:top w:val="nil"/>
              <w:left w:val="nil"/>
              <w:bottom w:val="single" w:sz="4" w:space="0" w:color="auto"/>
              <w:right w:val="single" w:sz="4" w:space="0" w:color="auto"/>
            </w:tcBorders>
            <w:noWrap/>
            <w:vAlign w:val="center"/>
            <w:hideMark/>
          </w:tcPr>
          <w:p w14:paraId="5EF2863D"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5" w:type="dxa"/>
            <w:tcBorders>
              <w:top w:val="nil"/>
              <w:left w:val="nil"/>
              <w:bottom w:val="single" w:sz="4" w:space="0" w:color="auto"/>
              <w:right w:val="nil"/>
            </w:tcBorders>
            <w:noWrap/>
            <w:vAlign w:val="center"/>
            <w:hideMark/>
          </w:tcPr>
          <w:p w14:paraId="1914C195"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4C53286D"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2D42B963"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73CED1FE"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40" w:type="dxa"/>
            <w:tcBorders>
              <w:top w:val="nil"/>
              <w:left w:val="nil"/>
              <w:bottom w:val="single" w:sz="4" w:space="0" w:color="auto"/>
              <w:right w:val="single" w:sz="4" w:space="0" w:color="auto"/>
            </w:tcBorders>
            <w:noWrap/>
            <w:vAlign w:val="center"/>
            <w:hideMark/>
          </w:tcPr>
          <w:p w14:paraId="605B04F8"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1EDA7623"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r>
      <w:tr w:rsidR="00F647CF" w:rsidRPr="007A6B82" w14:paraId="6C38C3D8" w14:textId="77777777" w:rsidTr="00B80BC2">
        <w:trPr>
          <w:gridAfter w:val="1"/>
          <w:wAfter w:w="7" w:type="dxa"/>
          <w:trHeight w:val="569"/>
        </w:trPr>
        <w:tc>
          <w:tcPr>
            <w:tcW w:w="1534" w:type="dxa"/>
            <w:tcBorders>
              <w:top w:val="single" w:sz="4" w:space="0" w:color="auto"/>
              <w:left w:val="single" w:sz="4" w:space="0" w:color="auto"/>
              <w:bottom w:val="single" w:sz="4" w:space="0" w:color="auto"/>
              <w:right w:val="single" w:sz="4" w:space="0" w:color="auto"/>
            </w:tcBorders>
            <w:vAlign w:val="center"/>
            <w:hideMark/>
          </w:tcPr>
          <w:p w14:paraId="299F3D27" w14:textId="77777777" w:rsidR="007A6B82" w:rsidRPr="007A6B82" w:rsidRDefault="007A6B82" w:rsidP="000B5A02">
            <w:pPr>
              <w:spacing w:after="0" w:line="240" w:lineRule="auto"/>
              <w:rPr>
                <w:rFonts w:ascii="Calibri" w:eastAsia="Times New Roman" w:hAnsi="Calibri" w:cs="Calibri"/>
                <w:i/>
                <w:iCs/>
                <w:sz w:val="13"/>
                <w:szCs w:val="13"/>
                <w:lang w:eastAsia="hr-HR"/>
              </w:rPr>
            </w:pPr>
            <w:r w:rsidRPr="007A6B82">
              <w:rPr>
                <w:rFonts w:ascii="Calibri" w:eastAsia="Times New Roman" w:hAnsi="Calibri" w:cs="Calibri"/>
                <w:i/>
                <w:iCs/>
                <w:sz w:val="13"/>
                <w:szCs w:val="13"/>
                <w:lang w:eastAsia="hr-HR"/>
              </w:rPr>
              <w:t xml:space="preserve"> h) Ostala usklađenja za nenovčane transakcije i nerealizirane dobitke i gubitke</w:t>
            </w:r>
          </w:p>
        </w:tc>
        <w:tc>
          <w:tcPr>
            <w:tcW w:w="794" w:type="dxa"/>
            <w:tcBorders>
              <w:top w:val="nil"/>
              <w:left w:val="nil"/>
              <w:bottom w:val="single" w:sz="4" w:space="0" w:color="auto"/>
              <w:right w:val="single" w:sz="4" w:space="0" w:color="auto"/>
            </w:tcBorders>
            <w:noWrap/>
            <w:vAlign w:val="center"/>
            <w:hideMark/>
          </w:tcPr>
          <w:p w14:paraId="5CF9C666"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4" w:type="dxa"/>
            <w:tcBorders>
              <w:top w:val="nil"/>
              <w:left w:val="nil"/>
              <w:bottom w:val="single" w:sz="4" w:space="0" w:color="auto"/>
              <w:right w:val="single" w:sz="4" w:space="0" w:color="auto"/>
            </w:tcBorders>
            <w:noWrap/>
            <w:vAlign w:val="center"/>
            <w:hideMark/>
          </w:tcPr>
          <w:p w14:paraId="753D30F6"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38" w:type="dxa"/>
            <w:tcBorders>
              <w:top w:val="nil"/>
              <w:left w:val="nil"/>
              <w:bottom w:val="single" w:sz="4" w:space="0" w:color="auto"/>
              <w:right w:val="single" w:sz="4" w:space="0" w:color="auto"/>
            </w:tcBorders>
            <w:noWrap/>
            <w:vAlign w:val="center"/>
            <w:hideMark/>
          </w:tcPr>
          <w:p w14:paraId="478C3B83"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 </w:t>
            </w:r>
          </w:p>
        </w:tc>
        <w:tc>
          <w:tcPr>
            <w:tcW w:w="979" w:type="dxa"/>
            <w:tcBorders>
              <w:top w:val="nil"/>
              <w:left w:val="nil"/>
              <w:bottom w:val="single" w:sz="4" w:space="0" w:color="auto"/>
              <w:right w:val="single" w:sz="4" w:space="0" w:color="auto"/>
            </w:tcBorders>
            <w:noWrap/>
            <w:vAlign w:val="center"/>
            <w:hideMark/>
          </w:tcPr>
          <w:p w14:paraId="69D3EB07"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5" w:type="dxa"/>
            <w:tcBorders>
              <w:top w:val="nil"/>
              <w:left w:val="nil"/>
              <w:bottom w:val="single" w:sz="4" w:space="0" w:color="auto"/>
              <w:right w:val="nil"/>
            </w:tcBorders>
            <w:noWrap/>
            <w:vAlign w:val="center"/>
            <w:hideMark/>
          </w:tcPr>
          <w:p w14:paraId="01EC4E9A"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6190225D"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7183415F"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536FC675"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40" w:type="dxa"/>
            <w:tcBorders>
              <w:top w:val="nil"/>
              <w:left w:val="nil"/>
              <w:bottom w:val="single" w:sz="4" w:space="0" w:color="auto"/>
              <w:right w:val="single" w:sz="4" w:space="0" w:color="auto"/>
            </w:tcBorders>
            <w:noWrap/>
            <w:vAlign w:val="center"/>
            <w:hideMark/>
          </w:tcPr>
          <w:p w14:paraId="021D548B"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3A410A66"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r>
      <w:tr w:rsidR="00F647CF" w:rsidRPr="007A6B82" w14:paraId="092788D7" w14:textId="77777777" w:rsidTr="00B80BC2">
        <w:trPr>
          <w:gridAfter w:val="1"/>
          <w:wAfter w:w="7" w:type="dxa"/>
          <w:trHeight w:val="522"/>
        </w:trPr>
        <w:tc>
          <w:tcPr>
            <w:tcW w:w="1534"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58BE2FAD" w14:textId="77777777" w:rsidR="007A6B82" w:rsidRPr="007A6B82" w:rsidRDefault="007A6B82" w:rsidP="007A6B82">
            <w:pPr>
              <w:spacing w:after="0" w:line="240" w:lineRule="auto"/>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 xml:space="preserve">I.  Povećanje ili smanjenje novčanih tokova prije promjena u radnom kapitalu    </w:t>
            </w:r>
          </w:p>
        </w:tc>
        <w:tc>
          <w:tcPr>
            <w:tcW w:w="794" w:type="dxa"/>
            <w:tcBorders>
              <w:top w:val="nil"/>
              <w:left w:val="nil"/>
              <w:bottom w:val="single" w:sz="4" w:space="0" w:color="auto"/>
              <w:right w:val="single" w:sz="4" w:space="0" w:color="auto"/>
            </w:tcBorders>
            <w:shd w:val="clear" w:color="000000" w:fill="FFFF99"/>
            <w:noWrap/>
            <w:vAlign w:val="center"/>
            <w:hideMark/>
          </w:tcPr>
          <w:p w14:paraId="1337E395"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-200.859</w:t>
            </w:r>
          </w:p>
        </w:tc>
        <w:tc>
          <w:tcPr>
            <w:tcW w:w="884" w:type="dxa"/>
            <w:tcBorders>
              <w:top w:val="nil"/>
              <w:left w:val="nil"/>
              <w:bottom w:val="single" w:sz="4" w:space="0" w:color="auto"/>
              <w:right w:val="single" w:sz="4" w:space="0" w:color="auto"/>
            </w:tcBorders>
            <w:shd w:val="clear" w:color="000000" w:fill="FFFF99"/>
            <w:noWrap/>
            <w:vAlign w:val="center"/>
            <w:hideMark/>
          </w:tcPr>
          <w:p w14:paraId="62227589"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799.385</w:t>
            </w:r>
          </w:p>
        </w:tc>
        <w:tc>
          <w:tcPr>
            <w:tcW w:w="838" w:type="dxa"/>
            <w:tcBorders>
              <w:top w:val="nil"/>
              <w:left w:val="nil"/>
              <w:bottom w:val="single" w:sz="4" w:space="0" w:color="auto"/>
              <w:right w:val="single" w:sz="4" w:space="0" w:color="auto"/>
            </w:tcBorders>
            <w:shd w:val="clear" w:color="000000" w:fill="FFFF99"/>
            <w:noWrap/>
            <w:vAlign w:val="center"/>
            <w:hideMark/>
          </w:tcPr>
          <w:p w14:paraId="5F0401A1" w14:textId="77777777" w:rsidR="007A6B82" w:rsidRPr="007A6B82" w:rsidRDefault="007A6B82" w:rsidP="00B80BC2">
            <w:pPr>
              <w:spacing w:after="0" w:line="240" w:lineRule="auto"/>
              <w:jc w:val="right"/>
              <w:rPr>
                <w:rFonts w:ascii="Calibri" w:eastAsia="Times New Roman" w:hAnsi="Calibri" w:cs="Calibri"/>
                <w:b/>
                <w:bCs/>
                <w:sz w:val="12"/>
                <w:szCs w:val="12"/>
                <w:lang w:eastAsia="hr-HR"/>
              </w:rPr>
            </w:pPr>
            <w:r w:rsidRPr="007A6B82">
              <w:rPr>
                <w:rFonts w:ascii="Calibri" w:eastAsia="Times New Roman" w:hAnsi="Calibri" w:cs="Calibri"/>
                <w:b/>
                <w:bCs/>
                <w:sz w:val="12"/>
                <w:szCs w:val="12"/>
                <w:lang w:eastAsia="hr-HR"/>
              </w:rPr>
              <w:t>500.791</w:t>
            </w:r>
          </w:p>
        </w:tc>
        <w:tc>
          <w:tcPr>
            <w:tcW w:w="979" w:type="dxa"/>
            <w:tcBorders>
              <w:top w:val="nil"/>
              <w:left w:val="nil"/>
              <w:bottom w:val="single" w:sz="4" w:space="0" w:color="auto"/>
              <w:right w:val="single" w:sz="4" w:space="0" w:color="auto"/>
            </w:tcBorders>
            <w:shd w:val="clear" w:color="000000" w:fill="FFFF99"/>
            <w:noWrap/>
            <w:vAlign w:val="center"/>
            <w:hideMark/>
          </w:tcPr>
          <w:p w14:paraId="37BF56CE"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884.179</w:t>
            </w:r>
          </w:p>
        </w:tc>
        <w:tc>
          <w:tcPr>
            <w:tcW w:w="885" w:type="dxa"/>
            <w:tcBorders>
              <w:top w:val="nil"/>
              <w:left w:val="nil"/>
              <w:bottom w:val="single" w:sz="4" w:space="0" w:color="auto"/>
              <w:right w:val="nil"/>
            </w:tcBorders>
            <w:shd w:val="clear" w:color="000000" w:fill="FFFF99"/>
            <w:noWrap/>
            <w:vAlign w:val="center"/>
            <w:hideMark/>
          </w:tcPr>
          <w:p w14:paraId="4271E418"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601.022</w:t>
            </w:r>
          </w:p>
        </w:tc>
        <w:tc>
          <w:tcPr>
            <w:tcW w:w="699" w:type="dxa"/>
            <w:tcBorders>
              <w:top w:val="nil"/>
              <w:left w:val="single" w:sz="4" w:space="0" w:color="auto"/>
              <w:bottom w:val="single" w:sz="4" w:space="0" w:color="auto"/>
              <w:right w:val="single" w:sz="4" w:space="0" w:color="auto"/>
            </w:tcBorders>
            <w:shd w:val="clear" w:color="000000" w:fill="FFFF99"/>
            <w:noWrap/>
            <w:vAlign w:val="center"/>
            <w:hideMark/>
          </w:tcPr>
          <w:p w14:paraId="26483C98"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-398</w:t>
            </w:r>
          </w:p>
        </w:tc>
        <w:tc>
          <w:tcPr>
            <w:tcW w:w="617" w:type="dxa"/>
            <w:tcBorders>
              <w:top w:val="nil"/>
              <w:left w:val="nil"/>
              <w:bottom w:val="single" w:sz="4" w:space="0" w:color="auto"/>
              <w:right w:val="single" w:sz="4" w:space="0" w:color="auto"/>
            </w:tcBorders>
            <w:shd w:val="clear" w:color="000000" w:fill="FFFF99"/>
            <w:noWrap/>
            <w:vAlign w:val="center"/>
            <w:hideMark/>
          </w:tcPr>
          <w:p w14:paraId="3C495ED2"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63</w:t>
            </w:r>
          </w:p>
        </w:tc>
        <w:tc>
          <w:tcPr>
            <w:tcW w:w="617" w:type="dxa"/>
            <w:tcBorders>
              <w:top w:val="nil"/>
              <w:left w:val="nil"/>
              <w:bottom w:val="single" w:sz="4" w:space="0" w:color="auto"/>
              <w:right w:val="single" w:sz="4" w:space="0" w:color="auto"/>
            </w:tcBorders>
            <w:shd w:val="clear" w:color="000000" w:fill="FFFF99"/>
            <w:noWrap/>
            <w:vAlign w:val="center"/>
            <w:hideMark/>
          </w:tcPr>
          <w:p w14:paraId="65C782B1"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57</w:t>
            </w:r>
          </w:p>
        </w:tc>
        <w:tc>
          <w:tcPr>
            <w:tcW w:w="640" w:type="dxa"/>
            <w:tcBorders>
              <w:top w:val="nil"/>
              <w:left w:val="nil"/>
              <w:bottom w:val="single" w:sz="4" w:space="0" w:color="auto"/>
              <w:right w:val="single" w:sz="4" w:space="0" w:color="auto"/>
            </w:tcBorders>
            <w:shd w:val="clear" w:color="000000" w:fill="FFFF99"/>
            <w:noWrap/>
            <w:vAlign w:val="center"/>
            <w:hideMark/>
          </w:tcPr>
          <w:p w14:paraId="31EDA96D"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68</w:t>
            </w:r>
          </w:p>
        </w:tc>
        <w:tc>
          <w:tcPr>
            <w:tcW w:w="617" w:type="dxa"/>
            <w:tcBorders>
              <w:top w:val="nil"/>
              <w:left w:val="nil"/>
              <w:bottom w:val="single" w:sz="4" w:space="0" w:color="auto"/>
              <w:right w:val="single" w:sz="4" w:space="0" w:color="auto"/>
            </w:tcBorders>
            <w:shd w:val="clear" w:color="000000" w:fill="FFFF99"/>
            <w:noWrap/>
            <w:vAlign w:val="center"/>
            <w:hideMark/>
          </w:tcPr>
          <w:p w14:paraId="05898E5F"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120</w:t>
            </w:r>
          </w:p>
        </w:tc>
      </w:tr>
      <w:tr w:rsidR="00F647CF" w:rsidRPr="007A6B82" w14:paraId="061D94A9"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4CB947AB" w14:textId="77777777" w:rsidR="007A6B82" w:rsidRPr="007A6B82" w:rsidRDefault="007A6B82" w:rsidP="00517ADB">
            <w:pPr>
              <w:spacing w:after="0" w:line="240" w:lineRule="auto"/>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 xml:space="preserve">3. Promjene u radnom kapitalu </w:t>
            </w:r>
          </w:p>
        </w:tc>
        <w:tc>
          <w:tcPr>
            <w:tcW w:w="794" w:type="dxa"/>
            <w:tcBorders>
              <w:top w:val="nil"/>
              <w:left w:val="nil"/>
              <w:bottom w:val="single" w:sz="4" w:space="0" w:color="auto"/>
              <w:right w:val="single" w:sz="4" w:space="0" w:color="auto"/>
            </w:tcBorders>
            <w:shd w:val="clear" w:color="000000" w:fill="FFFFCC"/>
            <w:noWrap/>
            <w:vAlign w:val="center"/>
            <w:hideMark/>
          </w:tcPr>
          <w:p w14:paraId="7AFF415C"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307.397</w:t>
            </w:r>
          </w:p>
        </w:tc>
        <w:tc>
          <w:tcPr>
            <w:tcW w:w="884" w:type="dxa"/>
            <w:tcBorders>
              <w:top w:val="nil"/>
              <w:left w:val="nil"/>
              <w:bottom w:val="single" w:sz="4" w:space="0" w:color="auto"/>
              <w:right w:val="single" w:sz="4" w:space="0" w:color="auto"/>
            </w:tcBorders>
            <w:shd w:val="clear" w:color="000000" w:fill="FFFFCC"/>
            <w:noWrap/>
            <w:vAlign w:val="center"/>
            <w:hideMark/>
          </w:tcPr>
          <w:p w14:paraId="2D7B6940"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655.035</w:t>
            </w:r>
          </w:p>
        </w:tc>
        <w:tc>
          <w:tcPr>
            <w:tcW w:w="838" w:type="dxa"/>
            <w:tcBorders>
              <w:top w:val="nil"/>
              <w:left w:val="nil"/>
              <w:bottom w:val="single" w:sz="4" w:space="0" w:color="auto"/>
              <w:right w:val="single" w:sz="4" w:space="0" w:color="auto"/>
            </w:tcBorders>
            <w:shd w:val="clear" w:color="000000" w:fill="FFFFCC"/>
            <w:noWrap/>
            <w:vAlign w:val="center"/>
            <w:hideMark/>
          </w:tcPr>
          <w:p w14:paraId="7281756B" w14:textId="77777777" w:rsidR="007A6B82" w:rsidRPr="007A6B82" w:rsidRDefault="007A6B82" w:rsidP="00B80BC2">
            <w:pPr>
              <w:spacing w:after="0" w:line="240" w:lineRule="auto"/>
              <w:jc w:val="right"/>
              <w:rPr>
                <w:rFonts w:ascii="Calibri" w:eastAsia="Times New Roman" w:hAnsi="Calibri" w:cs="Calibri"/>
                <w:b/>
                <w:bCs/>
                <w:sz w:val="12"/>
                <w:szCs w:val="12"/>
                <w:lang w:eastAsia="hr-HR"/>
              </w:rPr>
            </w:pPr>
            <w:r w:rsidRPr="007A6B82">
              <w:rPr>
                <w:rFonts w:ascii="Calibri" w:eastAsia="Times New Roman" w:hAnsi="Calibri" w:cs="Calibri"/>
                <w:b/>
                <w:bCs/>
                <w:sz w:val="12"/>
                <w:szCs w:val="12"/>
                <w:lang w:eastAsia="hr-HR"/>
              </w:rPr>
              <w:t>12.448.550</w:t>
            </w:r>
          </w:p>
        </w:tc>
        <w:tc>
          <w:tcPr>
            <w:tcW w:w="979" w:type="dxa"/>
            <w:tcBorders>
              <w:top w:val="nil"/>
              <w:left w:val="nil"/>
              <w:bottom w:val="single" w:sz="4" w:space="0" w:color="auto"/>
              <w:right w:val="single" w:sz="4" w:space="0" w:color="auto"/>
            </w:tcBorders>
            <w:shd w:val="clear" w:color="000000" w:fill="FFFFCC"/>
            <w:noWrap/>
            <w:vAlign w:val="center"/>
            <w:hideMark/>
          </w:tcPr>
          <w:p w14:paraId="6B827A69"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1.542.560</w:t>
            </w:r>
          </w:p>
        </w:tc>
        <w:tc>
          <w:tcPr>
            <w:tcW w:w="885" w:type="dxa"/>
            <w:tcBorders>
              <w:top w:val="nil"/>
              <w:left w:val="nil"/>
              <w:bottom w:val="single" w:sz="4" w:space="0" w:color="auto"/>
              <w:right w:val="nil"/>
            </w:tcBorders>
            <w:shd w:val="clear" w:color="000000" w:fill="FFFFCC"/>
            <w:noWrap/>
            <w:vAlign w:val="center"/>
            <w:hideMark/>
          </w:tcPr>
          <w:p w14:paraId="079F07C2"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12.325.619</w:t>
            </w:r>
          </w:p>
        </w:tc>
        <w:tc>
          <w:tcPr>
            <w:tcW w:w="699" w:type="dxa"/>
            <w:tcBorders>
              <w:top w:val="nil"/>
              <w:left w:val="single" w:sz="4" w:space="0" w:color="auto"/>
              <w:bottom w:val="single" w:sz="4" w:space="0" w:color="auto"/>
              <w:right w:val="single" w:sz="4" w:space="0" w:color="auto"/>
            </w:tcBorders>
            <w:shd w:val="clear" w:color="000000" w:fill="FFFFCC"/>
            <w:noWrap/>
            <w:vAlign w:val="center"/>
            <w:hideMark/>
          </w:tcPr>
          <w:p w14:paraId="7AF94975"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213</w:t>
            </w:r>
          </w:p>
        </w:tc>
        <w:tc>
          <w:tcPr>
            <w:tcW w:w="617" w:type="dxa"/>
            <w:tcBorders>
              <w:top w:val="nil"/>
              <w:left w:val="nil"/>
              <w:bottom w:val="single" w:sz="4" w:space="0" w:color="auto"/>
              <w:right w:val="single" w:sz="4" w:space="0" w:color="auto"/>
            </w:tcBorders>
            <w:shd w:val="clear" w:color="000000" w:fill="FFFFCC"/>
            <w:noWrap/>
            <w:vAlign w:val="center"/>
            <w:hideMark/>
          </w:tcPr>
          <w:p w14:paraId="4883FF3F"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1900</w:t>
            </w:r>
          </w:p>
        </w:tc>
        <w:tc>
          <w:tcPr>
            <w:tcW w:w="617" w:type="dxa"/>
            <w:tcBorders>
              <w:top w:val="nil"/>
              <w:left w:val="nil"/>
              <w:bottom w:val="single" w:sz="4" w:space="0" w:color="auto"/>
              <w:right w:val="single" w:sz="4" w:space="0" w:color="auto"/>
            </w:tcBorders>
            <w:shd w:val="clear" w:color="000000" w:fill="FFFFCC"/>
            <w:noWrap/>
            <w:vAlign w:val="center"/>
            <w:hideMark/>
          </w:tcPr>
          <w:p w14:paraId="0AE3E38A"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807</w:t>
            </w:r>
          </w:p>
        </w:tc>
        <w:tc>
          <w:tcPr>
            <w:tcW w:w="640" w:type="dxa"/>
            <w:tcBorders>
              <w:top w:val="nil"/>
              <w:left w:val="nil"/>
              <w:bottom w:val="single" w:sz="4" w:space="0" w:color="auto"/>
              <w:right w:val="single" w:sz="4" w:space="0" w:color="auto"/>
            </w:tcBorders>
            <w:shd w:val="clear" w:color="000000" w:fill="FFFFCC"/>
            <w:noWrap/>
            <w:vAlign w:val="center"/>
            <w:hideMark/>
          </w:tcPr>
          <w:p w14:paraId="639CDBD4"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799</w:t>
            </w:r>
          </w:p>
        </w:tc>
        <w:tc>
          <w:tcPr>
            <w:tcW w:w="617" w:type="dxa"/>
            <w:tcBorders>
              <w:top w:val="nil"/>
              <w:left w:val="nil"/>
              <w:bottom w:val="single" w:sz="4" w:space="0" w:color="auto"/>
              <w:right w:val="single" w:sz="4" w:space="0" w:color="auto"/>
            </w:tcBorders>
            <w:shd w:val="clear" w:color="000000" w:fill="FFFFCC"/>
            <w:noWrap/>
            <w:vAlign w:val="center"/>
            <w:hideMark/>
          </w:tcPr>
          <w:p w14:paraId="13AA44C9"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99</w:t>
            </w:r>
          </w:p>
        </w:tc>
      </w:tr>
      <w:tr w:rsidR="00F647CF" w:rsidRPr="007A6B82" w14:paraId="55C0D1B1"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37DCCF5E" w14:textId="77777777" w:rsidR="007A6B82" w:rsidRPr="007A6B82" w:rsidRDefault="007A6B82" w:rsidP="000B5A02">
            <w:pPr>
              <w:spacing w:after="0" w:line="240" w:lineRule="auto"/>
              <w:rPr>
                <w:rFonts w:ascii="Calibri" w:eastAsia="Times New Roman" w:hAnsi="Calibri" w:cs="Calibri"/>
                <w:i/>
                <w:iCs/>
                <w:sz w:val="13"/>
                <w:szCs w:val="13"/>
                <w:lang w:eastAsia="hr-HR"/>
              </w:rPr>
            </w:pPr>
            <w:r w:rsidRPr="007A6B82">
              <w:rPr>
                <w:rFonts w:ascii="Calibri" w:eastAsia="Times New Roman" w:hAnsi="Calibri" w:cs="Calibri"/>
                <w:i/>
                <w:iCs/>
                <w:sz w:val="13"/>
                <w:szCs w:val="13"/>
                <w:lang w:eastAsia="hr-HR"/>
              </w:rPr>
              <w:t xml:space="preserve"> a) Povećanje ili smanjenje kratkoročnih obveza</w:t>
            </w:r>
          </w:p>
        </w:tc>
        <w:tc>
          <w:tcPr>
            <w:tcW w:w="794" w:type="dxa"/>
            <w:tcBorders>
              <w:top w:val="nil"/>
              <w:left w:val="nil"/>
              <w:bottom w:val="single" w:sz="4" w:space="0" w:color="auto"/>
              <w:right w:val="single" w:sz="4" w:space="0" w:color="auto"/>
            </w:tcBorders>
            <w:noWrap/>
            <w:vAlign w:val="center"/>
            <w:hideMark/>
          </w:tcPr>
          <w:p w14:paraId="2D0C16ED"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-369.157</w:t>
            </w:r>
          </w:p>
        </w:tc>
        <w:tc>
          <w:tcPr>
            <w:tcW w:w="884" w:type="dxa"/>
            <w:tcBorders>
              <w:top w:val="nil"/>
              <w:left w:val="nil"/>
              <w:bottom w:val="single" w:sz="4" w:space="0" w:color="auto"/>
              <w:right w:val="single" w:sz="4" w:space="0" w:color="auto"/>
            </w:tcBorders>
            <w:noWrap/>
            <w:vAlign w:val="center"/>
            <w:hideMark/>
          </w:tcPr>
          <w:p w14:paraId="43D84A67"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750.768</w:t>
            </w:r>
          </w:p>
        </w:tc>
        <w:tc>
          <w:tcPr>
            <w:tcW w:w="838" w:type="dxa"/>
            <w:tcBorders>
              <w:top w:val="nil"/>
              <w:left w:val="nil"/>
              <w:bottom w:val="single" w:sz="4" w:space="0" w:color="auto"/>
              <w:right w:val="single" w:sz="4" w:space="0" w:color="auto"/>
            </w:tcBorders>
            <w:noWrap/>
            <w:vAlign w:val="center"/>
            <w:hideMark/>
          </w:tcPr>
          <w:p w14:paraId="5BAB361F"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12.592.188</w:t>
            </w:r>
          </w:p>
        </w:tc>
        <w:tc>
          <w:tcPr>
            <w:tcW w:w="979" w:type="dxa"/>
            <w:tcBorders>
              <w:top w:val="nil"/>
              <w:left w:val="nil"/>
              <w:bottom w:val="single" w:sz="4" w:space="0" w:color="auto"/>
              <w:right w:val="single" w:sz="4" w:space="0" w:color="auto"/>
            </w:tcBorders>
            <w:noWrap/>
            <w:vAlign w:val="center"/>
            <w:hideMark/>
          </w:tcPr>
          <w:p w14:paraId="524821E5"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752.144</w:t>
            </w:r>
          </w:p>
        </w:tc>
        <w:tc>
          <w:tcPr>
            <w:tcW w:w="885" w:type="dxa"/>
            <w:tcBorders>
              <w:top w:val="nil"/>
              <w:left w:val="nil"/>
              <w:bottom w:val="single" w:sz="4" w:space="0" w:color="auto"/>
              <w:right w:val="nil"/>
            </w:tcBorders>
            <w:noWrap/>
            <w:vAlign w:val="center"/>
            <w:hideMark/>
          </w:tcPr>
          <w:p w14:paraId="344937D7"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677.198</w:t>
            </w:r>
          </w:p>
        </w:tc>
        <w:tc>
          <w:tcPr>
            <w:tcW w:w="699" w:type="dxa"/>
            <w:tcBorders>
              <w:top w:val="nil"/>
              <w:left w:val="single" w:sz="4" w:space="0" w:color="auto"/>
              <w:bottom w:val="single" w:sz="4" w:space="0" w:color="auto"/>
              <w:right w:val="single" w:sz="4" w:space="0" w:color="auto"/>
            </w:tcBorders>
            <w:noWrap/>
            <w:vAlign w:val="center"/>
            <w:hideMark/>
          </w:tcPr>
          <w:p w14:paraId="77F0114A"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-203</w:t>
            </w:r>
          </w:p>
        </w:tc>
        <w:tc>
          <w:tcPr>
            <w:tcW w:w="617" w:type="dxa"/>
            <w:tcBorders>
              <w:top w:val="nil"/>
              <w:left w:val="nil"/>
              <w:bottom w:val="single" w:sz="4" w:space="0" w:color="auto"/>
              <w:right w:val="single" w:sz="4" w:space="0" w:color="auto"/>
            </w:tcBorders>
            <w:noWrap/>
            <w:vAlign w:val="center"/>
            <w:hideMark/>
          </w:tcPr>
          <w:p w14:paraId="4FD42A16"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1677</w:t>
            </w:r>
          </w:p>
        </w:tc>
        <w:tc>
          <w:tcPr>
            <w:tcW w:w="617" w:type="dxa"/>
            <w:tcBorders>
              <w:top w:val="nil"/>
              <w:left w:val="nil"/>
              <w:bottom w:val="single" w:sz="4" w:space="0" w:color="auto"/>
              <w:right w:val="single" w:sz="4" w:space="0" w:color="auto"/>
            </w:tcBorders>
            <w:noWrap/>
            <w:vAlign w:val="center"/>
            <w:hideMark/>
          </w:tcPr>
          <w:p w14:paraId="195F5E8B"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1674</w:t>
            </w:r>
          </w:p>
        </w:tc>
        <w:tc>
          <w:tcPr>
            <w:tcW w:w="640" w:type="dxa"/>
            <w:tcBorders>
              <w:top w:val="nil"/>
              <w:left w:val="nil"/>
              <w:bottom w:val="single" w:sz="4" w:space="0" w:color="auto"/>
              <w:right w:val="single" w:sz="4" w:space="0" w:color="auto"/>
            </w:tcBorders>
            <w:noWrap/>
            <w:vAlign w:val="center"/>
            <w:hideMark/>
          </w:tcPr>
          <w:p w14:paraId="7ABAB815"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90</w:t>
            </w:r>
          </w:p>
        </w:tc>
        <w:tc>
          <w:tcPr>
            <w:tcW w:w="617" w:type="dxa"/>
            <w:tcBorders>
              <w:top w:val="nil"/>
              <w:left w:val="nil"/>
              <w:bottom w:val="single" w:sz="4" w:space="0" w:color="auto"/>
              <w:right w:val="single" w:sz="4" w:space="0" w:color="auto"/>
            </w:tcBorders>
            <w:noWrap/>
            <w:vAlign w:val="center"/>
            <w:hideMark/>
          </w:tcPr>
          <w:p w14:paraId="683509AB"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5</w:t>
            </w:r>
          </w:p>
        </w:tc>
      </w:tr>
      <w:tr w:rsidR="00F647CF" w:rsidRPr="007A6B82" w14:paraId="0B48FE92"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613954B5" w14:textId="77777777" w:rsidR="007A6B82" w:rsidRPr="007A6B82" w:rsidRDefault="007A6B82" w:rsidP="000B5A02">
            <w:pPr>
              <w:spacing w:after="0" w:line="240" w:lineRule="auto"/>
              <w:rPr>
                <w:rFonts w:ascii="Calibri" w:eastAsia="Times New Roman" w:hAnsi="Calibri" w:cs="Calibri"/>
                <w:i/>
                <w:iCs/>
                <w:sz w:val="13"/>
                <w:szCs w:val="13"/>
                <w:lang w:eastAsia="hr-HR"/>
              </w:rPr>
            </w:pPr>
            <w:r w:rsidRPr="007A6B82">
              <w:rPr>
                <w:rFonts w:ascii="Calibri" w:eastAsia="Times New Roman" w:hAnsi="Calibri" w:cs="Calibri"/>
                <w:i/>
                <w:iCs/>
                <w:sz w:val="13"/>
                <w:szCs w:val="13"/>
                <w:lang w:eastAsia="hr-HR"/>
              </w:rPr>
              <w:t xml:space="preserve"> b) Povećanje ili smanjenje kratkotrajnih potraživanja</w:t>
            </w:r>
          </w:p>
        </w:tc>
        <w:tc>
          <w:tcPr>
            <w:tcW w:w="794" w:type="dxa"/>
            <w:tcBorders>
              <w:top w:val="nil"/>
              <w:left w:val="nil"/>
              <w:bottom w:val="single" w:sz="4" w:space="0" w:color="auto"/>
              <w:right w:val="single" w:sz="4" w:space="0" w:color="auto"/>
            </w:tcBorders>
            <w:noWrap/>
            <w:vAlign w:val="center"/>
            <w:hideMark/>
          </w:tcPr>
          <w:p w14:paraId="6F7382AF"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109.513</w:t>
            </w:r>
          </w:p>
        </w:tc>
        <w:tc>
          <w:tcPr>
            <w:tcW w:w="884" w:type="dxa"/>
            <w:tcBorders>
              <w:top w:val="nil"/>
              <w:left w:val="nil"/>
              <w:bottom w:val="single" w:sz="4" w:space="0" w:color="auto"/>
              <w:right w:val="single" w:sz="4" w:space="0" w:color="auto"/>
            </w:tcBorders>
            <w:noWrap/>
            <w:vAlign w:val="center"/>
            <w:hideMark/>
          </w:tcPr>
          <w:p w14:paraId="3D697919"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3.118</w:t>
            </w:r>
          </w:p>
        </w:tc>
        <w:tc>
          <w:tcPr>
            <w:tcW w:w="838" w:type="dxa"/>
            <w:tcBorders>
              <w:top w:val="nil"/>
              <w:left w:val="nil"/>
              <w:bottom w:val="single" w:sz="4" w:space="0" w:color="auto"/>
              <w:right w:val="single" w:sz="4" w:space="0" w:color="auto"/>
            </w:tcBorders>
            <w:noWrap/>
            <w:vAlign w:val="center"/>
            <w:hideMark/>
          </w:tcPr>
          <w:p w14:paraId="125781F0"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-39.621</w:t>
            </w:r>
          </w:p>
        </w:tc>
        <w:tc>
          <w:tcPr>
            <w:tcW w:w="979" w:type="dxa"/>
            <w:tcBorders>
              <w:top w:val="nil"/>
              <w:left w:val="nil"/>
              <w:bottom w:val="single" w:sz="4" w:space="0" w:color="auto"/>
              <w:right w:val="single" w:sz="4" w:space="0" w:color="auto"/>
            </w:tcBorders>
            <w:noWrap/>
            <w:vAlign w:val="center"/>
            <w:hideMark/>
          </w:tcPr>
          <w:p w14:paraId="42207D19"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120.458</w:t>
            </w:r>
          </w:p>
        </w:tc>
        <w:tc>
          <w:tcPr>
            <w:tcW w:w="885" w:type="dxa"/>
            <w:tcBorders>
              <w:top w:val="nil"/>
              <w:left w:val="nil"/>
              <w:bottom w:val="single" w:sz="4" w:space="0" w:color="auto"/>
              <w:right w:val="nil"/>
            </w:tcBorders>
            <w:noWrap/>
            <w:vAlign w:val="center"/>
            <w:hideMark/>
          </w:tcPr>
          <w:p w14:paraId="736C08A9"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10.524</w:t>
            </w:r>
          </w:p>
        </w:tc>
        <w:tc>
          <w:tcPr>
            <w:tcW w:w="699" w:type="dxa"/>
            <w:tcBorders>
              <w:top w:val="nil"/>
              <w:left w:val="single" w:sz="4" w:space="0" w:color="auto"/>
              <w:bottom w:val="single" w:sz="4" w:space="0" w:color="auto"/>
              <w:right w:val="single" w:sz="4" w:space="0" w:color="auto"/>
            </w:tcBorders>
            <w:noWrap/>
            <w:vAlign w:val="center"/>
            <w:hideMark/>
          </w:tcPr>
          <w:p w14:paraId="129540C5"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3</w:t>
            </w:r>
          </w:p>
        </w:tc>
        <w:tc>
          <w:tcPr>
            <w:tcW w:w="617" w:type="dxa"/>
            <w:tcBorders>
              <w:top w:val="nil"/>
              <w:left w:val="nil"/>
              <w:bottom w:val="single" w:sz="4" w:space="0" w:color="auto"/>
              <w:right w:val="single" w:sz="4" w:space="0" w:color="auto"/>
            </w:tcBorders>
            <w:noWrap/>
            <w:vAlign w:val="center"/>
            <w:hideMark/>
          </w:tcPr>
          <w:p w14:paraId="02E28556"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-1271</w:t>
            </w:r>
          </w:p>
        </w:tc>
        <w:tc>
          <w:tcPr>
            <w:tcW w:w="617" w:type="dxa"/>
            <w:tcBorders>
              <w:top w:val="nil"/>
              <w:left w:val="nil"/>
              <w:bottom w:val="single" w:sz="4" w:space="0" w:color="auto"/>
              <w:right w:val="single" w:sz="4" w:space="0" w:color="auto"/>
            </w:tcBorders>
            <w:noWrap/>
            <w:vAlign w:val="center"/>
            <w:hideMark/>
          </w:tcPr>
          <w:p w14:paraId="4721D775"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-33</w:t>
            </w:r>
          </w:p>
        </w:tc>
        <w:tc>
          <w:tcPr>
            <w:tcW w:w="640" w:type="dxa"/>
            <w:tcBorders>
              <w:top w:val="nil"/>
              <w:left w:val="nil"/>
              <w:bottom w:val="single" w:sz="4" w:space="0" w:color="auto"/>
              <w:right w:val="single" w:sz="4" w:space="0" w:color="auto"/>
            </w:tcBorders>
            <w:noWrap/>
            <w:vAlign w:val="center"/>
            <w:hideMark/>
          </w:tcPr>
          <w:p w14:paraId="78538B94"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9</w:t>
            </w:r>
          </w:p>
        </w:tc>
        <w:tc>
          <w:tcPr>
            <w:tcW w:w="617" w:type="dxa"/>
            <w:tcBorders>
              <w:top w:val="nil"/>
              <w:left w:val="nil"/>
              <w:bottom w:val="single" w:sz="4" w:space="0" w:color="auto"/>
              <w:right w:val="single" w:sz="4" w:space="0" w:color="auto"/>
            </w:tcBorders>
            <w:noWrap/>
            <w:vAlign w:val="center"/>
            <w:hideMark/>
          </w:tcPr>
          <w:p w14:paraId="381EA913"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-27</w:t>
            </w:r>
          </w:p>
        </w:tc>
      </w:tr>
      <w:tr w:rsidR="00F647CF" w:rsidRPr="007A6B82" w14:paraId="1B50D38E"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0A5AD127" w14:textId="77777777" w:rsidR="007A6B82" w:rsidRPr="007A6B82" w:rsidRDefault="007A6B82" w:rsidP="000B5A02">
            <w:pPr>
              <w:spacing w:after="0" w:line="240" w:lineRule="auto"/>
              <w:rPr>
                <w:rFonts w:ascii="Calibri" w:eastAsia="Times New Roman" w:hAnsi="Calibri" w:cs="Calibri"/>
                <w:i/>
                <w:iCs/>
                <w:sz w:val="13"/>
                <w:szCs w:val="13"/>
                <w:lang w:eastAsia="hr-HR"/>
              </w:rPr>
            </w:pPr>
            <w:r w:rsidRPr="007A6B82">
              <w:rPr>
                <w:rFonts w:ascii="Calibri" w:eastAsia="Times New Roman" w:hAnsi="Calibri" w:cs="Calibri"/>
                <w:i/>
                <w:iCs/>
                <w:sz w:val="13"/>
                <w:szCs w:val="13"/>
                <w:lang w:eastAsia="hr-HR"/>
              </w:rPr>
              <w:t xml:space="preserve"> c) Povećanje ili smanjenje zaliha</w:t>
            </w:r>
          </w:p>
        </w:tc>
        <w:tc>
          <w:tcPr>
            <w:tcW w:w="794" w:type="dxa"/>
            <w:tcBorders>
              <w:top w:val="nil"/>
              <w:left w:val="nil"/>
              <w:bottom w:val="single" w:sz="4" w:space="0" w:color="auto"/>
              <w:right w:val="single" w:sz="4" w:space="0" w:color="auto"/>
            </w:tcBorders>
            <w:noWrap/>
            <w:vAlign w:val="center"/>
            <w:hideMark/>
          </w:tcPr>
          <w:p w14:paraId="59167BCA"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-739</w:t>
            </w:r>
          </w:p>
        </w:tc>
        <w:tc>
          <w:tcPr>
            <w:tcW w:w="884" w:type="dxa"/>
            <w:tcBorders>
              <w:top w:val="nil"/>
              <w:left w:val="nil"/>
              <w:bottom w:val="single" w:sz="4" w:space="0" w:color="auto"/>
              <w:right w:val="single" w:sz="4" w:space="0" w:color="auto"/>
            </w:tcBorders>
            <w:noWrap/>
            <w:vAlign w:val="center"/>
            <w:hideMark/>
          </w:tcPr>
          <w:p w14:paraId="4E97DE2E"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2.249</w:t>
            </w:r>
          </w:p>
        </w:tc>
        <w:tc>
          <w:tcPr>
            <w:tcW w:w="838" w:type="dxa"/>
            <w:tcBorders>
              <w:top w:val="nil"/>
              <w:left w:val="nil"/>
              <w:bottom w:val="single" w:sz="4" w:space="0" w:color="auto"/>
              <w:right w:val="single" w:sz="4" w:space="0" w:color="auto"/>
            </w:tcBorders>
            <w:noWrap/>
            <w:vAlign w:val="center"/>
            <w:hideMark/>
          </w:tcPr>
          <w:p w14:paraId="333376D5"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8.134</w:t>
            </w:r>
          </w:p>
        </w:tc>
        <w:tc>
          <w:tcPr>
            <w:tcW w:w="979" w:type="dxa"/>
            <w:tcBorders>
              <w:top w:val="nil"/>
              <w:left w:val="nil"/>
              <w:bottom w:val="single" w:sz="4" w:space="0" w:color="auto"/>
              <w:right w:val="single" w:sz="4" w:space="0" w:color="auto"/>
            </w:tcBorders>
            <w:noWrap/>
            <w:vAlign w:val="center"/>
            <w:hideMark/>
          </w:tcPr>
          <w:p w14:paraId="5862A756"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6.731</w:t>
            </w:r>
          </w:p>
        </w:tc>
        <w:tc>
          <w:tcPr>
            <w:tcW w:w="885" w:type="dxa"/>
            <w:tcBorders>
              <w:top w:val="nil"/>
              <w:left w:val="nil"/>
              <w:bottom w:val="single" w:sz="4" w:space="0" w:color="auto"/>
              <w:right w:val="nil"/>
            </w:tcBorders>
            <w:noWrap/>
            <w:vAlign w:val="center"/>
            <w:hideMark/>
          </w:tcPr>
          <w:p w14:paraId="5BBA85E7"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45.100</w:t>
            </w:r>
          </w:p>
        </w:tc>
        <w:tc>
          <w:tcPr>
            <w:tcW w:w="699" w:type="dxa"/>
            <w:tcBorders>
              <w:top w:val="nil"/>
              <w:left w:val="single" w:sz="4" w:space="0" w:color="auto"/>
              <w:bottom w:val="single" w:sz="4" w:space="0" w:color="auto"/>
              <w:right w:val="single" w:sz="4" w:space="0" w:color="auto"/>
            </w:tcBorders>
            <w:noWrap/>
            <w:vAlign w:val="center"/>
            <w:hideMark/>
          </w:tcPr>
          <w:p w14:paraId="1DAFCBD5"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-304</w:t>
            </w:r>
          </w:p>
        </w:tc>
        <w:tc>
          <w:tcPr>
            <w:tcW w:w="617" w:type="dxa"/>
            <w:tcBorders>
              <w:top w:val="nil"/>
              <w:left w:val="nil"/>
              <w:bottom w:val="single" w:sz="4" w:space="0" w:color="auto"/>
              <w:right w:val="single" w:sz="4" w:space="0" w:color="auto"/>
            </w:tcBorders>
            <w:noWrap/>
            <w:vAlign w:val="center"/>
            <w:hideMark/>
          </w:tcPr>
          <w:p w14:paraId="7C2B66D8"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362</w:t>
            </w:r>
          </w:p>
        </w:tc>
        <w:tc>
          <w:tcPr>
            <w:tcW w:w="617" w:type="dxa"/>
            <w:tcBorders>
              <w:top w:val="nil"/>
              <w:left w:val="nil"/>
              <w:bottom w:val="single" w:sz="4" w:space="0" w:color="auto"/>
              <w:right w:val="single" w:sz="4" w:space="0" w:color="auto"/>
            </w:tcBorders>
            <w:noWrap/>
            <w:vAlign w:val="center"/>
            <w:hideMark/>
          </w:tcPr>
          <w:p w14:paraId="28155CB7"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121</w:t>
            </w:r>
          </w:p>
        </w:tc>
        <w:tc>
          <w:tcPr>
            <w:tcW w:w="640" w:type="dxa"/>
            <w:tcBorders>
              <w:top w:val="nil"/>
              <w:left w:val="nil"/>
              <w:bottom w:val="single" w:sz="4" w:space="0" w:color="auto"/>
              <w:right w:val="single" w:sz="4" w:space="0" w:color="auto"/>
            </w:tcBorders>
            <w:noWrap/>
            <w:vAlign w:val="center"/>
            <w:hideMark/>
          </w:tcPr>
          <w:p w14:paraId="56928FDA"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670</w:t>
            </w:r>
          </w:p>
        </w:tc>
        <w:tc>
          <w:tcPr>
            <w:tcW w:w="617" w:type="dxa"/>
            <w:tcBorders>
              <w:top w:val="nil"/>
              <w:left w:val="nil"/>
              <w:bottom w:val="single" w:sz="4" w:space="0" w:color="auto"/>
              <w:right w:val="single" w:sz="4" w:space="0" w:color="auto"/>
            </w:tcBorders>
            <w:noWrap/>
            <w:vAlign w:val="center"/>
            <w:hideMark/>
          </w:tcPr>
          <w:p w14:paraId="4FA580F3"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554</w:t>
            </w:r>
          </w:p>
        </w:tc>
      </w:tr>
      <w:tr w:rsidR="00F647CF" w:rsidRPr="007A6B82" w14:paraId="138909FB"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06D0A9EF" w14:textId="77777777" w:rsidR="007A6B82" w:rsidRPr="007A6B82" w:rsidRDefault="007A6B82" w:rsidP="000B5A02">
            <w:pPr>
              <w:spacing w:after="0" w:line="240" w:lineRule="auto"/>
              <w:rPr>
                <w:rFonts w:ascii="Calibri" w:eastAsia="Times New Roman" w:hAnsi="Calibri" w:cs="Calibri"/>
                <w:i/>
                <w:iCs/>
                <w:sz w:val="13"/>
                <w:szCs w:val="13"/>
                <w:lang w:eastAsia="hr-HR"/>
              </w:rPr>
            </w:pPr>
            <w:r w:rsidRPr="007A6B82">
              <w:rPr>
                <w:rFonts w:ascii="Calibri" w:eastAsia="Times New Roman" w:hAnsi="Calibri" w:cs="Calibri"/>
                <w:i/>
                <w:iCs/>
                <w:sz w:val="13"/>
                <w:szCs w:val="13"/>
                <w:lang w:eastAsia="hr-HR"/>
              </w:rPr>
              <w:t xml:space="preserve"> d) Ostala povećanja ili smanjenja radnog kapitala</w:t>
            </w:r>
          </w:p>
        </w:tc>
        <w:tc>
          <w:tcPr>
            <w:tcW w:w="794" w:type="dxa"/>
            <w:tcBorders>
              <w:top w:val="nil"/>
              <w:left w:val="nil"/>
              <w:bottom w:val="single" w:sz="4" w:space="0" w:color="auto"/>
              <w:right w:val="single" w:sz="4" w:space="0" w:color="auto"/>
            </w:tcBorders>
            <w:noWrap/>
            <w:vAlign w:val="center"/>
            <w:hideMark/>
          </w:tcPr>
          <w:p w14:paraId="0E13E3E9"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567.780</w:t>
            </w:r>
          </w:p>
        </w:tc>
        <w:tc>
          <w:tcPr>
            <w:tcW w:w="884" w:type="dxa"/>
            <w:tcBorders>
              <w:top w:val="nil"/>
              <w:left w:val="nil"/>
              <w:bottom w:val="single" w:sz="4" w:space="0" w:color="auto"/>
              <w:right w:val="single" w:sz="4" w:space="0" w:color="auto"/>
            </w:tcBorders>
            <w:noWrap/>
            <w:vAlign w:val="center"/>
            <w:hideMark/>
          </w:tcPr>
          <w:p w14:paraId="2C1B09F5"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-101.099</w:t>
            </w:r>
          </w:p>
        </w:tc>
        <w:tc>
          <w:tcPr>
            <w:tcW w:w="838" w:type="dxa"/>
            <w:tcBorders>
              <w:top w:val="nil"/>
              <w:left w:val="nil"/>
              <w:bottom w:val="single" w:sz="4" w:space="0" w:color="auto"/>
              <w:right w:val="single" w:sz="4" w:space="0" w:color="auto"/>
            </w:tcBorders>
            <w:noWrap/>
            <w:vAlign w:val="center"/>
            <w:hideMark/>
          </w:tcPr>
          <w:p w14:paraId="2459CB35"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-112.151</w:t>
            </w:r>
          </w:p>
        </w:tc>
        <w:tc>
          <w:tcPr>
            <w:tcW w:w="979" w:type="dxa"/>
            <w:tcBorders>
              <w:top w:val="nil"/>
              <w:left w:val="nil"/>
              <w:bottom w:val="single" w:sz="4" w:space="0" w:color="auto"/>
              <w:right w:val="single" w:sz="4" w:space="0" w:color="auto"/>
            </w:tcBorders>
            <w:noWrap/>
            <w:vAlign w:val="center"/>
            <w:hideMark/>
          </w:tcPr>
          <w:p w14:paraId="23D56382"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663.227</w:t>
            </w:r>
          </w:p>
        </w:tc>
        <w:tc>
          <w:tcPr>
            <w:tcW w:w="885" w:type="dxa"/>
            <w:tcBorders>
              <w:top w:val="nil"/>
              <w:left w:val="nil"/>
              <w:bottom w:val="single" w:sz="4" w:space="0" w:color="auto"/>
              <w:right w:val="nil"/>
            </w:tcBorders>
            <w:noWrap/>
            <w:vAlign w:val="center"/>
            <w:hideMark/>
          </w:tcPr>
          <w:p w14:paraId="4C572EFE"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11.592.797</w:t>
            </w:r>
          </w:p>
        </w:tc>
        <w:tc>
          <w:tcPr>
            <w:tcW w:w="699" w:type="dxa"/>
            <w:tcBorders>
              <w:top w:val="nil"/>
              <w:left w:val="single" w:sz="4" w:space="0" w:color="auto"/>
              <w:bottom w:val="single" w:sz="4" w:space="0" w:color="auto"/>
              <w:right w:val="single" w:sz="4" w:space="0" w:color="auto"/>
            </w:tcBorders>
            <w:noWrap/>
            <w:vAlign w:val="center"/>
            <w:hideMark/>
          </w:tcPr>
          <w:p w14:paraId="47B2AC07"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-18</w:t>
            </w:r>
          </w:p>
        </w:tc>
        <w:tc>
          <w:tcPr>
            <w:tcW w:w="617" w:type="dxa"/>
            <w:tcBorders>
              <w:top w:val="nil"/>
              <w:left w:val="nil"/>
              <w:bottom w:val="single" w:sz="4" w:space="0" w:color="auto"/>
              <w:right w:val="single" w:sz="4" w:space="0" w:color="auto"/>
            </w:tcBorders>
            <w:noWrap/>
            <w:vAlign w:val="center"/>
            <w:hideMark/>
          </w:tcPr>
          <w:p w14:paraId="2C7E55A5"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111</w:t>
            </w:r>
          </w:p>
        </w:tc>
        <w:tc>
          <w:tcPr>
            <w:tcW w:w="617" w:type="dxa"/>
            <w:tcBorders>
              <w:top w:val="nil"/>
              <w:left w:val="nil"/>
              <w:bottom w:val="single" w:sz="4" w:space="0" w:color="auto"/>
              <w:right w:val="single" w:sz="4" w:space="0" w:color="auto"/>
            </w:tcBorders>
            <w:noWrap/>
            <w:vAlign w:val="center"/>
            <w:hideMark/>
          </w:tcPr>
          <w:p w14:paraId="05A87143"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-17</w:t>
            </w:r>
          </w:p>
        </w:tc>
        <w:tc>
          <w:tcPr>
            <w:tcW w:w="640" w:type="dxa"/>
            <w:tcBorders>
              <w:top w:val="nil"/>
              <w:left w:val="nil"/>
              <w:bottom w:val="single" w:sz="4" w:space="0" w:color="auto"/>
              <w:right w:val="single" w:sz="4" w:space="0" w:color="auto"/>
            </w:tcBorders>
            <w:noWrap/>
            <w:vAlign w:val="center"/>
            <w:hideMark/>
          </w:tcPr>
          <w:p w14:paraId="2A0DD468"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1748</w:t>
            </w:r>
          </w:p>
        </w:tc>
        <w:tc>
          <w:tcPr>
            <w:tcW w:w="617" w:type="dxa"/>
            <w:tcBorders>
              <w:top w:val="nil"/>
              <w:left w:val="nil"/>
              <w:bottom w:val="single" w:sz="4" w:space="0" w:color="auto"/>
              <w:right w:val="single" w:sz="4" w:space="0" w:color="auto"/>
            </w:tcBorders>
            <w:noWrap/>
            <w:vAlign w:val="center"/>
            <w:hideMark/>
          </w:tcPr>
          <w:p w14:paraId="6F9A750B"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-10337</w:t>
            </w:r>
          </w:p>
        </w:tc>
      </w:tr>
      <w:tr w:rsidR="00F647CF" w:rsidRPr="007A6B82" w14:paraId="647D0A6F"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0B5093B7" w14:textId="77777777" w:rsidR="007A6B82" w:rsidRPr="007A6B82" w:rsidRDefault="007A6B82" w:rsidP="007A6B82">
            <w:pPr>
              <w:spacing w:after="0" w:line="240" w:lineRule="auto"/>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 xml:space="preserve">II. Novac iz poslovanja </w:t>
            </w:r>
          </w:p>
        </w:tc>
        <w:tc>
          <w:tcPr>
            <w:tcW w:w="794" w:type="dxa"/>
            <w:tcBorders>
              <w:top w:val="nil"/>
              <w:left w:val="nil"/>
              <w:bottom w:val="single" w:sz="4" w:space="0" w:color="auto"/>
              <w:right w:val="single" w:sz="4" w:space="0" w:color="auto"/>
            </w:tcBorders>
            <w:shd w:val="clear" w:color="000000" w:fill="FFFFCC"/>
            <w:noWrap/>
            <w:vAlign w:val="center"/>
            <w:hideMark/>
          </w:tcPr>
          <w:p w14:paraId="2D3F896E"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106.538</w:t>
            </w:r>
          </w:p>
        </w:tc>
        <w:tc>
          <w:tcPr>
            <w:tcW w:w="884" w:type="dxa"/>
            <w:tcBorders>
              <w:top w:val="nil"/>
              <w:left w:val="nil"/>
              <w:bottom w:val="single" w:sz="4" w:space="0" w:color="auto"/>
              <w:right w:val="single" w:sz="4" w:space="0" w:color="auto"/>
            </w:tcBorders>
            <w:shd w:val="clear" w:color="000000" w:fill="FFFFCC"/>
            <w:noWrap/>
            <w:vAlign w:val="center"/>
            <w:hideMark/>
          </w:tcPr>
          <w:p w14:paraId="79881268"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1.454.420</w:t>
            </w:r>
          </w:p>
        </w:tc>
        <w:tc>
          <w:tcPr>
            <w:tcW w:w="838" w:type="dxa"/>
            <w:tcBorders>
              <w:top w:val="nil"/>
              <w:left w:val="nil"/>
              <w:bottom w:val="single" w:sz="4" w:space="0" w:color="auto"/>
              <w:right w:val="single" w:sz="4" w:space="0" w:color="auto"/>
            </w:tcBorders>
            <w:shd w:val="clear" w:color="000000" w:fill="FFFFCC"/>
            <w:noWrap/>
            <w:vAlign w:val="center"/>
            <w:hideMark/>
          </w:tcPr>
          <w:p w14:paraId="74370AA0" w14:textId="77777777" w:rsidR="007A6B82" w:rsidRPr="007A6B82" w:rsidRDefault="007A6B82" w:rsidP="00B80BC2">
            <w:pPr>
              <w:spacing w:after="0" w:line="240" w:lineRule="auto"/>
              <w:jc w:val="right"/>
              <w:rPr>
                <w:rFonts w:ascii="Calibri" w:eastAsia="Times New Roman" w:hAnsi="Calibri" w:cs="Calibri"/>
                <w:b/>
                <w:bCs/>
                <w:sz w:val="12"/>
                <w:szCs w:val="12"/>
                <w:lang w:eastAsia="hr-HR"/>
              </w:rPr>
            </w:pPr>
            <w:r w:rsidRPr="007A6B82">
              <w:rPr>
                <w:rFonts w:ascii="Calibri" w:eastAsia="Times New Roman" w:hAnsi="Calibri" w:cs="Calibri"/>
                <w:b/>
                <w:bCs/>
                <w:sz w:val="12"/>
                <w:szCs w:val="12"/>
                <w:lang w:eastAsia="hr-HR"/>
              </w:rPr>
              <w:t>12.949.341</w:t>
            </w:r>
          </w:p>
        </w:tc>
        <w:tc>
          <w:tcPr>
            <w:tcW w:w="979" w:type="dxa"/>
            <w:tcBorders>
              <w:top w:val="nil"/>
              <w:left w:val="nil"/>
              <w:bottom w:val="single" w:sz="4" w:space="0" w:color="auto"/>
              <w:right w:val="single" w:sz="4" w:space="0" w:color="auto"/>
            </w:tcBorders>
            <w:shd w:val="clear" w:color="000000" w:fill="FFFFCC"/>
            <w:noWrap/>
            <w:vAlign w:val="center"/>
            <w:hideMark/>
          </w:tcPr>
          <w:p w14:paraId="7E9F9D39"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2.426.739</w:t>
            </w:r>
          </w:p>
        </w:tc>
        <w:tc>
          <w:tcPr>
            <w:tcW w:w="885" w:type="dxa"/>
            <w:tcBorders>
              <w:top w:val="nil"/>
              <w:left w:val="nil"/>
              <w:bottom w:val="single" w:sz="4" w:space="0" w:color="auto"/>
              <w:right w:val="nil"/>
            </w:tcBorders>
            <w:shd w:val="clear" w:color="000000" w:fill="FFFFCC"/>
            <w:noWrap/>
            <w:vAlign w:val="center"/>
            <w:hideMark/>
          </w:tcPr>
          <w:p w14:paraId="4C5F92B6"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12.926.641</w:t>
            </w:r>
          </w:p>
        </w:tc>
        <w:tc>
          <w:tcPr>
            <w:tcW w:w="699" w:type="dxa"/>
            <w:tcBorders>
              <w:top w:val="nil"/>
              <w:left w:val="single" w:sz="4" w:space="0" w:color="auto"/>
              <w:bottom w:val="single" w:sz="4" w:space="0" w:color="auto"/>
              <w:right w:val="single" w:sz="4" w:space="0" w:color="auto"/>
            </w:tcBorders>
            <w:shd w:val="clear" w:color="000000" w:fill="FFFFCC"/>
            <w:noWrap/>
            <w:vAlign w:val="center"/>
            <w:hideMark/>
          </w:tcPr>
          <w:p w14:paraId="098C2577"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1365</w:t>
            </w:r>
          </w:p>
        </w:tc>
        <w:tc>
          <w:tcPr>
            <w:tcW w:w="617" w:type="dxa"/>
            <w:tcBorders>
              <w:top w:val="nil"/>
              <w:left w:val="nil"/>
              <w:bottom w:val="single" w:sz="4" w:space="0" w:color="auto"/>
              <w:right w:val="single" w:sz="4" w:space="0" w:color="auto"/>
            </w:tcBorders>
            <w:shd w:val="clear" w:color="000000" w:fill="FFFFCC"/>
            <w:noWrap/>
            <w:vAlign w:val="center"/>
            <w:hideMark/>
          </w:tcPr>
          <w:p w14:paraId="6085F56F"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890</w:t>
            </w:r>
          </w:p>
        </w:tc>
        <w:tc>
          <w:tcPr>
            <w:tcW w:w="617" w:type="dxa"/>
            <w:tcBorders>
              <w:top w:val="nil"/>
              <w:left w:val="nil"/>
              <w:bottom w:val="single" w:sz="4" w:space="0" w:color="auto"/>
              <w:right w:val="single" w:sz="4" w:space="0" w:color="auto"/>
            </w:tcBorders>
            <w:shd w:val="clear" w:color="000000" w:fill="FFFFCC"/>
            <w:noWrap/>
            <w:vAlign w:val="center"/>
            <w:hideMark/>
          </w:tcPr>
          <w:p w14:paraId="0E258DCD"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534</w:t>
            </w:r>
          </w:p>
        </w:tc>
        <w:tc>
          <w:tcPr>
            <w:tcW w:w="640" w:type="dxa"/>
            <w:tcBorders>
              <w:top w:val="nil"/>
              <w:left w:val="nil"/>
              <w:bottom w:val="single" w:sz="4" w:space="0" w:color="auto"/>
              <w:right w:val="single" w:sz="4" w:space="0" w:color="auto"/>
            </w:tcBorders>
            <w:shd w:val="clear" w:color="000000" w:fill="FFFFCC"/>
            <w:noWrap/>
            <w:vAlign w:val="center"/>
            <w:hideMark/>
          </w:tcPr>
          <w:p w14:paraId="51BDA938"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533</w:t>
            </w:r>
          </w:p>
        </w:tc>
        <w:tc>
          <w:tcPr>
            <w:tcW w:w="617" w:type="dxa"/>
            <w:tcBorders>
              <w:top w:val="nil"/>
              <w:left w:val="nil"/>
              <w:bottom w:val="single" w:sz="4" w:space="0" w:color="auto"/>
              <w:right w:val="single" w:sz="4" w:space="0" w:color="auto"/>
            </w:tcBorders>
            <w:shd w:val="clear" w:color="000000" w:fill="FFFFCC"/>
            <w:noWrap/>
            <w:vAlign w:val="center"/>
            <w:hideMark/>
          </w:tcPr>
          <w:p w14:paraId="7411A893"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100</w:t>
            </w:r>
          </w:p>
        </w:tc>
      </w:tr>
      <w:tr w:rsidR="00F647CF" w:rsidRPr="007A6B82" w14:paraId="5C9936F8"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2C06280E" w14:textId="77777777" w:rsidR="007A6B82" w:rsidRPr="007A6B82" w:rsidRDefault="007A6B82" w:rsidP="00517ADB">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4. Novčani izdaci za kamate</w:t>
            </w:r>
          </w:p>
        </w:tc>
        <w:tc>
          <w:tcPr>
            <w:tcW w:w="794" w:type="dxa"/>
            <w:tcBorders>
              <w:top w:val="nil"/>
              <w:left w:val="nil"/>
              <w:bottom w:val="single" w:sz="4" w:space="0" w:color="auto"/>
              <w:right w:val="single" w:sz="4" w:space="0" w:color="auto"/>
            </w:tcBorders>
            <w:noWrap/>
            <w:vAlign w:val="center"/>
            <w:hideMark/>
          </w:tcPr>
          <w:p w14:paraId="033B71DD"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-55.850</w:t>
            </w:r>
          </w:p>
        </w:tc>
        <w:tc>
          <w:tcPr>
            <w:tcW w:w="884" w:type="dxa"/>
            <w:tcBorders>
              <w:top w:val="nil"/>
              <w:left w:val="nil"/>
              <w:bottom w:val="single" w:sz="4" w:space="0" w:color="auto"/>
              <w:right w:val="single" w:sz="4" w:space="0" w:color="auto"/>
            </w:tcBorders>
            <w:noWrap/>
            <w:vAlign w:val="center"/>
            <w:hideMark/>
          </w:tcPr>
          <w:p w14:paraId="1A8BD76C"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-65.284</w:t>
            </w:r>
          </w:p>
        </w:tc>
        <w:tc>
          <w:tcPr>
            <w:tcW w:w="838" w:type="dxa"/>
            <w:tcBorders>
              <w:top w:val="nil"/>
              <w:left w:val="nil"/>
              <w:bottom w:val="single" w:sz="4" w:space="0" w:color="auto"/>
              <w:right w:val="single" w:sz="4" w:space="0" w:color="auto"/>
            </w:tcBorders>
            <w:noWrap/>
            <w:vAlign w:val="center"/>
            <w:hideMark/>
          </w:tcPr>
          <w:p w14:paraId="01D3FD31"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-85.701</w:t>
            </w:r>
          </w:p>
        </w:tc>
        <w:tc>
          <w:tcPr>
            <w:tcW w:w="979" w:type="dxa"/>
            <w:tcBorders>
              <w:top w:val="nil"/>
              <w:left w:val="nil"/>
              <w:bottom w:val="single" w:sz="4" w:space="0" w:color="auto"/>
              <w:right w:val="single" w:sz="4" w:space="0" w:color="auto"/>
            </w:tcBorders>
            <w:noWrap/>
            <w:vAlign w:val="center"/>
            <w:hideMark/>
          </w:tcPr>
          <w:p w14:paraId="3CA4F8B3"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-119.796</w:t>
            </w:r>
          </w:p>
        </w:tc>
        <w:tc>
          <w:tcPr>
            <w:tcW w:w="885" w:type="dxa"/>
            <w:tcBorders>
              <w:top w:val="nil"/>
              <w:left w:val="nil"/>
              <w:bottom w:val="single" w:sz="4" w:space="0" w:color="auto"/>
              <w:right w:val="nil"/>
            </w:tcBorders>
            <w:noWrap/>
            <w:vAlign w:val="center"/>
            <w:hideMark/>
          </w:tcPr>
          <w:p w14:paraId="1FE5B1D7"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-120.200</w:t>
            </w:r>
          </w:p>
        </w:tc>
        <w:tc>
          <w:tcPr>
            <w:tcW w:w="699" w:type="dxa"/>
            <w:tcBorders>
              <w:top w:val="nil"/>
              <w:left w:val="single" w:sz="4" w:space="0" w:color="auto"/>
              <w:bottom w:val="single" w:sz="4" w:space="0" w:color="auto"/>
              <w:right w:val="single" w:sz="4" w:space="0" w:color="auto"/>
            </w:tcBorders>
            <w:noWrap/>
            <w:vAlign w:val="center"/>
            <w:hideMark/>
          </w:tcPr>
          <w:p w14:paraId="49E4422C"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117</w:t>
            </w:r>
          </w:p>
        </w:tc>
        <w:tc>
          <w:tcPr>
            <w:tcW w:w="617" w:type="dxa"/>
            <w:tcBorders>
              <w:top w:val="nil"/>
              <w:left w:val="nil"/>
              <w:bottom w:val="single" w:sz="4" w:space="0" w:color="auto"/>
              <w:right w:val="single" w:sz="4" w:space="0" w:color="auto"/>
            </w:tcBorders>
            <w:noWrap/>
            <w:vAlign w:val="center"/>
            <w:hideMark/>
          </w:tcPr>
          <w:p w14:paraId="54CB6D3F"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131</w:t>
            </w:r>
          </w:p>
        </w:tc>
        <w:tc>
          <w:tcPr>
            <w:tcW w:w="617" w:type="dxa"/>
            <w:tcBorders>
              <w:top w:val="nil"/>
              <w:left w:val="nil"/>
              <w:bottom w:val="single" w:sz="4" w:space="0" w:color="auto"/>
              <w:right w:val="single" w:sz="4" w:space="0" w:color="auto"/>
            </w:tcBorders>
            <w:noWrap/>
            <w:vAlign w:val="center"/>
            <w:hideMark/>
          </w:tcPr>
          <w:p w14:paraId="1B2AECDF"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72</w:t>
            </w:r>
          </w:p>
        </w:tc>
        <w:tc>
          <w:tcPr>
            <w:tcW w:w="640" w:type="dxa"/>
            <w:tcBorders>
              <w:top w:val="nil"/>
              <w:left w:val="nil"/>
              <w:bottom w:val="single" w:sz="4" w:space="0" w:color="auto"/>
              <w:right w:val="single" w:sz="4" w:space="0" w:color="auto"/>
            </w:tcBorders>
            <w:noWrap/>
            <w:vAlign w:val="center"/>
            <w:hideMark/>
          </w:tcPr>
          <w:p w14:paraId="58CDD877"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100</w:t>
            </w:r>
          </w:p>
        </w:tc>
        <w:tc>
          <w:tcPr>
            <w:tcW w:w="617" w:type="dxa"/>
            <w:tcBorders>
              <w:top w:val="nil"/>
              <w:left w:val="nil"/>
              <w:bottom w:val="single" w:sz="4" w:space="0" w:color="auto"/>
              <w:right w:val="single" w:sz="4" w:space="0" w:color="auto"/>
            </w:tcBorders>
            <w:noWrap/>
            <w:vAlign w:val="center"/>
            <w:hideMark/>
          </w:tcPr>
          <w:p w14:paraId="6BF62292"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140</w:t>
            </w:r>
          </w:p>
        </w:tc>
      </w:tr>
      <w:tr w:rsidR="00F647CF" w:rsidRPr="007A6B82" w14:paraId="0352C7FE"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7CDEB2B7" w14:textId="77777777" w:rsidR="007A6B82" w:rsidRPr="007A6B82" w:rsidRDefault="007A6B82" w:rsidP="00517ADB">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5. Plaćeni porez na dobit</w:t>
            </w:r>
          </w:p>
        </w:tc>
        <w:tc>
          <w:tcPr>
            <w:tcW w:w="794" w:type="dxa"/>
            <w:tcBorders>
              <w:top w:val="nil"/>
              <w:left w:val="nil"/>
              <w:bottom w:val="single" w:sz="4" w:space="0" w:color="auto"/>
              <w:right w:val="single" w:sz="4" w:space="0" w:color="auto"/>
            </w:tcBorders>
            <w:noWrap/>
            <w:vAlign w:val="center"/>
            <w:hideMark/>
          </w:tcPr>
          <w:p w14:paraId="067B0288"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4" w:type="dxa"/>
            <w:tcBorders>
              <w:top w:val="nil"/>
              <w:left w:val="nil"/>
              <w:bottom w:val="single" w:sz="4" w:space="0" w:color="auto"/>
              <w:right w:val="single" w:sz="4" w:space="0" w:color="auto"/>
            </w:tcBorders>
            <w:noWrap/>
            <w:vAlign w:val="center"/>
            <w:hideMark/>
          </w:tcPr>
          <w:p w14:paraId="381CCC2F"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38" w:type="dxa"/>
            <w:tcBorders>
              <w:top w:val="nil"/>
              <w:left w:val="nil"/>
              <w:bottom w:val="single" w:sz="4" w:space="0" w:color="auto"/>
              <w:right w:val="single" w:sz="4" w:space="0" w:color="auto"/>
            </w:tcBorders>
            <w:noWrap/>
            <w:vAlign w:val="center"/>
            <w:hideMark/>
          </w:tcPr>
          <w:p w14:paraId="43D20A6E"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 </w:t>
            </w:r>
          </w:p>
        </w:tc>
        <w:tc>
          <w:tcPr>
            <w:tcW w:w="979" w:type="dxa"/>
            <w:tcBorders>
              <w:top w:val="nil"/>
              <w:left w:val="nil"/>
              <w:bottom w:val="single" w:sz="4" w:space="0" w:color="auto"/>
              <w:right w:val="single" w:sz="4" w:space="0" w:color="auto"/>
            </w:tcBorders>
            <w:noWrap/>
            <w:vAlign w:val="center"/>
            <w:hideMark/>
          </w:tcPr>
          <w:p w14:paraId="6BE6F241"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5" w:type="dxa"/>
            <w:tcBorders>
              <w:top w:val="nil"/>
              <w:left w:val="nil"/>
              <w:bottom w:val="single" w:sz="4" w:space="0" w:color="auto"/>
              <w:right w:val="nil"/>
            </w:tcBorders>
            <w:noWrap/>
            <w:vAlign w:val="center"/>
            <w:hideMark/>
          </w:tcPr>
          <w:p w14:paraId="15E88EB8"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15B7D9ED"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49300B99"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5339D6C1"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40" w:type="dxa"/>
            <w:tcBorders>
              <w:top w:val="nil"/>
              <w:left w:val="nil"/>
              <w:bottom w:val="single" w:sz="4" w:space="0" w:color="auto"/>
              <w:right w:val="single" w:sz="4" w:space="0" w:color="auto"/>
            </w:tcBorders>
            <w:noWrap/>
            <w:vAlign w:val="center"/>
            <w:hideMark/>
          </w:tcPr>
          <w:p w14:paraId="6CF092B6"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64393FD5"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r>
      <w:tr w:rsidR="00F647CF" w:rsidRPr="007A6B82" w14:paraId="44A1265D"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19CF072F" w14:textId="77777777" w:rsidR="007A6B82" w:rsidRPr="007A6B82" w:rsidRDefault="007A6B82" w:rsidP="007A6B82">
            <w:pPr>
              <w:spacing w:after="0" w:line="240" w:lineRule="auto"/>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 xml:space="preserve">A) NETO NOVČANI TOKOVI OD POSLOVNIH AKTIVNOSTI </w:t>
            </w:r>
          </w:p>
        </w:tc>
        <w:tc>
          <w:tcPr>
            <w:tcW w:w="794" w:type="dxa"/>
            <w:tcBorders>
              <w:top w:val="nil"/>
              <w:left w:val="nil"/>
              <w:bottom w:val="single" w:sz="4" w:space="0" w:color="auto"/>
              <w:right w:val="single" w:sz="4" w:space="0" w:color="auto"/>
            </w:tcBorders>
            <w:noWrap/>
            <w:vAlign w:val="center"/>
            <w:hideMark/>
          </w:tcPr>
          <w:p w14:paraId="36535A7D"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50.688</w:t>
            </w:r>
          </w:p>
        </w:tc>
        <w:tc>
          <w:tcPr>
            <w:tcW w:w="884" w:type="dxa"/>
            <w:tcBorders>
              <w:top w:val="nil"/>
              <w:left w:val="nil"/>
              <w:bottom w:val="single" w:sz="4" w:space="0" w:color="auto"/>
              <w:right w:val="single" w:sz="4" w:space="0" w:color="auto"/>
            </w:tcBorders>
            <w:noWrap/>
            <w:vAlign w:val="center"/>
            <w:hideMark/>
          </w:tcPr>
          <w:p w14:paraId="36C331AC"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1.389.136</w:t>
            </w:r>
          </w:p>
        </w:tc>
        <w:tc>
          <w:tcPr>
            <w:tcW w:w="838" w:type="dxa"/>
            <w:tcBorders>
              <w:top w:val="nil"/>
              <w:left w:val="nil"/>
              <w:bottom w:val="single" w:sz="4" w:space="0" w:color="auto"/>
              <w:right w:val="single" w:sz="4" w:space="0" w:color="auto"/>
            </w:tcBorders>
            <w:noWrap/>
            <w:vAlign w:val="center"/>
            <w:hideMark/>
          </w:tcPr>
          <w:p w14:paraId="7955592A" w14:textId="77777777" w:rsidR="007A6B82" w:rsidRPr="007A6B82" w:rsidRDefault="007A6B82" w:rsidP="00B80BC2">
            <w:pPr>
              <w:spacing w:after="0" w:line="240" w:lineRule="auto"/>
              <w:jc w:val="right"/>
              <w:rPr>
                <w:rFonts w:ascii="Calibri" w:eastAsia="Times New Roman" w:hAnsi="Calibri" w:cs="Calibri"/>
                <w:b/>
                <w:bCs/>
                <w:sz w:val="12"/>
                <w:szCs w:val="12"/>
                <w:lang w:eastAsia="hr-HR"/>
              </w:rPr>
            </w:pPr>
            <w:r w:rsidRPr="007A6B82">
              <w:rPr>
                <w:rFonts w:ascii="Calibri" w:eastAsia="Times New Roman" w:hAnsi="Calibri" w:cs="Calibri"/>
                <w:b/>
                <w:bCs/>
                <w:sz w:val="12"/>
                <w:szCs w:val="12"/>
                <w:lang w:eastAsia="hr-HR"/>
              </w:rPr>
              <w:t>12.863.640</w:t>
            </w:r>
          </w:p>
        </w:tc>
        <w:tc>
          <w:tcPr>
            <w:tcW w:w="979" w:type="dxa"/>
            <w:tcBorders>
              <w:top w:val="nil"/>
              <w:left w:val="nil"/>
              <w:bottom w:val="single" w:sz="4" w:space="0" w:color="auto"/>
              <w:right w:val="single" w:sz="4" w:space="0" w:color="auto"/>
            </w:tcBorders>
            <w:noWrap/>
            <w:vAlign w:val="center"/>
            <w:hideMark/>
          </w:tcPr>
          <w:p w14:paraId="5A4A9D9D"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2.306.943</w:t>
            </w:r>
          </w:p>
        </w:tc>
        <w:tc>
          <w:tcPr>
            <w:tcW w:w="885" w:type="dxa"/>
            <w:tcBorders>
              <w:top w:val="nil"/>
              <w:left w:val="nil"/>
              <w:bottom w:val="single" w:sz="4" w:space="0" w:color="auto"/>
              <w:right w:val="nil"/>
            </w:tcBorders>
            <w:noWrap/>
            <w:vAlign w:val="center"/>
            <w:hideMark/>
          </w:tcPr>
          <w:p w14:paraId="7B8D6586"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12.806.441</w:t>
            </w:r>
          </w:p>
        </w:tc>
        <w:tc>
          <w:tcPr>
            <w:tcW w:w="699" w:type="dxa"/>
            <w:tcBorders>
              <w:top w:val="nil"/>
              <w:left w:val="single" w:sz="4" w:space="0" w:color="auto"/>
              <w:bottom w:val="single" w:sz="4" w:space="0" w:color="auto"/>
              <w:right w:val="single" w:sz="4" w:space="0" w:color="auto"/>
            </w:tcBorders>
            <w:noWrap/>
            <w:vAlign w:val="center"/>
            <w:hideMark/>
          </w:tcPr>
          <w:p w14:paraId="7A7CCF8B"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2741</w:t>
            </w:r>
          </w:p>
        </w:tc>
        <w:tc>
          <w:tcPr>
            <w:tcW w:w="617" w:type="dxa"/>
            <w:tcBorders>
              <w:top w:val="nil"/>
              <w:left w:val="nil"/>
              <w:bottom w:val="single" w:sz="4" w:space="0" w:color="auto"/>
              <w:right w:val="single" w:sz="4" w:space="0" w:color="auto"/>
            </w:tcBorders>
            <w:noWrap/>
            <w:vAlign w:val="center"/>
            <w:hideMark/>
          </w:tcPr>
          <w:p w14:paraId="21331018"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926</w:t>
            </w:r>
          </w:p>
        </w:tc>
        <w:tc>
          <w:tcPr>
            <w:tcW w:w="617" w:type="dxa"/>
            <w:tcBorders>
              <w:top w:val="nil"/>
              <w:left w:val="nil"/>
              <w:bottom w:val="single" w:sz="4" w:space="0" w:color="auto"/>
              <w:right w:val="single" w:sz="4" w:space="0" w:color="auto"/>
            </w:tcBorders>
            <w:noWrap/>
            <w:vAlign w:val="center"/>
            <w:hideMark/>
          </w:tcPr>
          <w:p w14:paraId="3EFD214A"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558</w:t>
            </w:r>
          </w:p>
        </w:tc>
        <w:tc>
          <w:tcPr>
            <w:tcW w:w="640" w:type="dxa"/>
            <w:tcBorders>
              <w:top w:val="nil"/>
              <w:left w:val="nil"/>
              <w:bottom w:val="single" w:sz="4" w:space="0" w:color="auto"/>
              <w:right w:val="single" w:sz="4" w:space="0" w:color="auto"/>
            </w:tcBorders>
            <w:noWrap/>
            <w:vAlign w:val="center"/>
            <w:hideMark/>
          </w:tcPr>
          <w:p w14:paraId="0FF2F30C"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555</w:t>
            </w:r>
          </w:p>
        </w:tc>
        <w:tc>
          <w:tcPr>
            <w:tcW w:w="617" w:type="dxa"/>
            <w:tcBorders>
              <w:top w:val="nil"/>
              <w:left w:val="nil"/>
              <w:bottom w:val="single" w:sz="4" w:space="0" w:color="auto"/>
              <w:right w:val="single" w:sz="4" w:space="0" w:color="auto"/>
            </w:tcBorders>
            <w:noWrap/>
            <w:vAlign w:val="center"/>
            <w:hideMark/>
          </w:tcPr>
          <w:p w14:paraId="7662BAB2" w14:textId="77777777" w:rsidR="007A6B82" w:rsidRPr="007A6B82" w:rsidRDefault="007A6B82" w:rsidP="00F647CF">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100</w:t>
            </w:r>
          </w:p>
        </w:tc>
      </w:tr>
      <w:tr w:rsidR="007A6B82" w:rsidRPr="007A6B82" w14:paraId="25898CEF" w14:textId="77777777" w:rsidTr="00B80BC2">
        <w:trPr>
          <w:trHeight w:val="307"/>
        </w:trPr>
        <w:tc>
          <w:tcPr>
            <w:tcW w:w="9111"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14:paraId="7549A69B" w14:textId="77777777" w:rsidR="007A6B82" w:rsidRPr="007A6B82" w:rsidRDefault="007A6B82" w:rsidP="007A6B82">
            <w:pPr>
              <w:spacing w:after="0" w:line="240" w:lineRule="auto"/>
              <w:rPr>
                <w:rFonts w:ascii="Calibri" w:eastAsia="Times New Roman" w:hAnsi="Calibri" w:cs="Calibri"/>
                <w:b/>
                <w:bCs/>
                <w:color w:val="000080"/>
                <w:sz w:val="12"/>
                <w:szCs w:val="12"/>
                <w:lang w:eastAsia="hr-HR"/>
              </w:rPr>
            </w:pPr>
            <w:r w:rsidRPr="007A6B82">
              <w:rPr>
                <w:rFonts w:ascii="Calibri" w:eastAsia="Times New Roman" w:hAnsi="Calibri" w:cs="Calibri"/>
                <w:b/>
                <w:bCs/>
                <w:sz w:val="12"/>
                <w:szCs w:val="12"/>
                <w:lang w:eastAsia="hr-HR"/>
              </w:rPr>
              <w:t>Novčani tokovi od investicijskih aktivnosti</w:t>
            </w:r>
          </w:p>
        </w:tc>
      </w:tr>
      <w:tr w:rsidR="00F647CF" w:rsidRPr="007A6B82" w14:paraId="2FEB3BF8" w14:textId="77777777" w:rsidTr="00B80BC2">
        <w:trPr>
          <w:gridAfter w:val="1"/>
          <w:wAfter w:w="7" w:type="dxa"/>
          <w:trHeight w:val="569"/>
        </w:trPr>
        <w:tc>
          <w:tcPr>
            <w:tcW w:w="1534" w:type="dxa"/>
            <w:tcBorders>
              <w:top w:val="single" w:sz="4" w:space="0" w:color="auto"/>
              <w:left w:val="single" w:sz="4" w:space="0" w:color="auto"/>
              <w:bottom w:val="single" w:sz="4" w:space="0" w:color="auto"/>
              <w:right w:val="single" w:sz="4" w:space="0" w:color="auto"/>
            </w:tcBorders>
            <w:vAlign w:val="center"/>
            <w:hideMark/>
          </w:tcPr>
          <w:p w14:paraId="28F073C8" w14:textId="77777777" w:rsidR="007A6B82" w:rsidRPr="007A6B82" w:rsidRDefault="007A6B82" w:rsidP="00517ADB">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1. Novčani primici od prodaje dugotrajne materijalne i nematerijalne imovine</w:t>
            </w:r>
          </w:p>
        </w:tc>
        <w:tc>
          <w:tcPr>
            <w:tcW w:w="794" w:type="dxa"/>
            <w:tcBorders>
              <w:top w:val="nil"/>
              <w:left w:val="nil"/>
              <w:bottom w:val="single" w:sz="4" w:space="0" w:color="auto"/>
              <w:right w:val="single" w:sz="4" w:space="0" w:color="auto"/>
            </w:tcBorders>
            <w:noWrap/>
            <w:vAlign w:val="center"/>
            <w:hideMark/>
          </w:tcPr>
          <w:p w14:paraId="2B969A05"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4" w:type="dxa"/>
            <w:tcBorders>
              <w:top w:val="nil"/>
              <w:left w:val="nil"/>
              <w:bottom w:val="single" w:sz="4" w:space="0" w:color="auto"/>
              <w:right w:val="single" w:sz="4" w:space="0" w:color="auto"/>
            </w:tcBorders>
            <w:noWrap/>
            <w:vAlign w:val="center"/>
            <w:hideMark/>
          </w:tcPr>
          <w:p w14:paraId="4B9F8DE7"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147</w:t>
            </w:r>
          </w:p>
        </w:tc>
        <w:tc>
          <w:tcPr>
            <w:tcW w:w="838" w:type="dxa"/>
            <w:tcBorders>
              <w:top w:val="nil"/>
              <w:left w:val="nil"/>
              <w:bottom w:val="single" w:sz="4" w:space="0" w:color="auto"/>
              <w:right w:val="single" w:sz="4" w:space="0" w:color="auto"/>
            </w:tcBorders>
            <w:noWrap/>
            <w:vAlign w:val="center"/>
            <w:hideMark/>
          </w:tcPr>
          <w:p w14:paraId="4313B9D3"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 </w:t>
            </w:r>
          </w:p>
        </w:tc>
        <w:tc>
          <w:tcPr>
            <w:tcW w:w="979" w:type="dxa"/>
            <w:tcBorders>
              <w:top w:val="nil"/>
              <w:left w:val="nil"/>
              <w:bottom w:val="single" w:sz="4" w:space="0" w:color="auto"/>
              <w:right w:val="single" w:sz="4" w:space="0" w:color="auto"/>
            </w:tcBorders>
            <w:noWrap/>
            <w:vAlign w:val="center"/>
            <w:hideMark/>
          </w:tcPr>
          <w:p w14:paraId="66CCA47F"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147</w:t>
            </w:r>
          </w:p>
        </w:tc>
        <w:tc>
          <w:tcPr>
            <w:tcW w:w="885" w:type="dxa"/>
            <w:tcBorders>
              <w:top w:val="nil"/>
              <w:left w:val="nil"/>
              <w:bottom w:val="single" w:sz="4" w:space="0" w:color="auto"/>
              <w:right w:val="nil"/>
            </w:tcBorders>
            <w:noWrap/>
            <w:vAlign w:val="center"/>
            <w:hideMark/>
          </w:tcPr>
          <w:p w14:paraId="53CF9BF7"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5E9F27EC"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1ACB76BB"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0</w:t>
            </w:r>
          </w:p>
        </w:tc>
        <w:tc>
          <w:tcPr>
            <w:tcW w:w="617" w:type="dxa"/>
            <w:tcBorders>
              <w:top w:val="nil"/>
              <w:left w:val="nil"/>
              <w:bottom w:val="single" w:sz="4" w:space="0" w:color="auto"/>
              <w:right w:val="single" w:sz="4" w:space="0" w:color="auto"/>
            </w:tcBorders>
            <w:noWrap/>
            <w:vAlign w:val="center"/>
            <w:hideMark/>
          </w:tcPr>
          <w:p w14:paraId="0A96B04A"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0</w:t>
            </w:r>
          </w:p>
        </w:tc>
        <w:tc>
          <w:tcPr>
            <w:tcW w:w="640" w:type="dxa"/>
            <w:tcBorders>
              <w:top w:val="nil"/>
              <w:left w:val="nil"/>
              <w:bottom w:val="single" w:sz="4" w:space="0" w:color="auto"/>
              <w:right w:val="single" w:sz="4" w:space="0" w:color="auto"/>
            </w:tcBorders>
            <w:noWrap/>
            <w:vAlign w:val="center"/>
            <w:hideMark/>
          </w:tcPr>
          <w:p w14:paraId="51F5BDE1"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0</w:t>
            </w:r>
          </w:p>
        </w:tc>
        <w:tc>
          <w:tcPr>
            <w:tcW w:w="617" w:type="dxa"/>
            <w:tcBorders>
              <w:top w:val="nil"/>
              <w:left w:val="nil"/>
              <w:bottom w:val="single" w:sz="4" w:space="0" w:color="auto"/>
              <w:right w:val="single" w:sz="4" w:space="0" w:color="auto"/>
            </w:tcBorders>
            <w:noWrap/>
            <w:vAlign w:val="center"/>
            <w:hideMark/>
          </w:tcPr>
          <w:p w14:paraId="5B824704"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r>
      <w:tr w:rsidR="00F647CF" w:rsidRPr="007A6B82" w14:paraId="25AD9F60"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6E6878ED" w14:textId="77777777" w:rsidR="007A6B82" w:rsidRPr="007A6B82" w:rsidRDefault="007A6B82" w:rsidP="00517ADB">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2. Novčani primici od prodaje financijskih instrumenata</w:t>
            </w:r>
          </w:p>
        </w:tc>
        <w:tc>
          <w:tcPr>
            <w:tcW w:w="794" w:type="dxa"/>
            <w:tcBorders>
              <w:top w:val="nil"/>
              <w:left w:val="nil"/>
              <w:bottom w:val="single" w:sz="4" w:space="0" w:color="auto"/>
              <w:right w:val="single" w:sz="4" w:space="0" w:color="auto"/>
            </w:tcBorders>
            <w:noWrap/>
            <w:vAlign w:val="center"/>
            <w:hideMark/>
          </w:tcPr>
          <w:p w14:paraId="38F40227"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4" w:type="dxa"/>
            <w:tcBorders>
              <w:top w:val="nil"/>
              <w:left w:val="nil"/>
              <w:bottom w:val="single" w:sz="4" w:space="0" w:color="auto"/>
              <w:right w:val="single" w:sz="4" w:space="0" w:color="auto"/>
            </w:tcBorders>
            <w:noWrap/>
            <w:vAlign w:val="center"/>
            <w:hideMark/>
          </w:tcPr>
          <w:p w14:paraId="040354EF"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38" w:type="dxa"/>
            <w:tcBorders>
              <w:top w:val="nil"/>
              <w:left w:val="nil"/>
              <w:bottom w:val="single" w:sz="4" w:space="0" w:color="auto"/>
              <w:right w:val="single" w:sz="4" w:space="0" w:color="auto"/>
            </w:tcBorders>
            <w:noWrap/>
            <w:vAlign w:val="center"/>
            <w:hideMark/>
          </w:tcPr>
          <w:p w14:paraId="0EDE023C"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 </w:t>
            </w:r>
          </w:p>
        </w:tc>
        <w:tc>
          <w:tcPr>
            <w:tcW w:w="979" w:type="dxa"/>
            <w:tcBorders>
              <w:top w:val="nil"/>
              <w:left w:val="nil"/>
              <w:bottom w:val="single" w:sz="4" w:space="0" w:color="auto"/>
              <w:right w:val="single" w:sz="4" w:space="0" w:color="auto"/>
            </w:tcBorders>
            <w:noWrap/>
            <w:vAlign w:val="center"/>
            <w:hideMark/>
          </w:tcPr>
          <w:p w14:paraId="76086E1E"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5" w:type="dxa"/>
            <w:tcBorders>
              <w:top w:val="nil"/>
              <w:left w:val="nil"/>
              <w:bottom w:val="single" w:sz="4" w:space="0" w:color="auto"/>
              <w:right w:val="nil"/>
            </w:tcBorders>
            <w:noWrap/>
            <w:vAlign w:val="center"/>
            <w:hideMark/>
          </w:tcPr>
          <w:p w14:paraId="3C756930"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7F512CAD"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682BEBAC"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77FD0504"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40" w:type="dxa"/>
            <w:tcBorders>
              <w:top w:val="nil"/>
              <w:left w:val="nil"/>
              <w:bottom w:val="single" w:sz="4" w:space="0" w:color="auto"/>
              <w:right w:val="single" w:sz="4" w:space="0" w:color="auto"/>
            </w:tcBorders>
            <w:noWrap/>
            <w:vAlign w:val="center"/>
            <w:hideMark/>
          </w:tcPr>
          <w:p w14:paraId="40B65AFF"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2ECDBBE2"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r>
      <w:tr w:rsidR="00F647CF" w:rsidRPr="007A6B82" w14:paraId="42B03578"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10C7EA4A" w14:textId="77777777" w:rsidR="007A6B82" w:rsidRPr="007A6B82" w:rsidRDefault="007A6B82" w:rsidP="00517ADB">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3. Novčani primici od kamata</w:t>
            </w:r>
          </w:p>
        </w:tc>
        <w:tc>
          <w:tcPr>
            <w:tcW w:w="794" w:type="dxa"/>
            <w:tcBorders>
              <w:top w:val="nil"/>
              <w:left w:val="nil"/>
              <w:bottom w:val="single" w:sz="4" w:space="0" w:color="auto"/>
              <w:right w:val="single" w:sz="4" w:space="0" w:color="auto"/>
            </w:tcBorders>
            <w:noWrap/>
            <w:vAlign w:val="center"/>
            <w:hideMark/>
          </w:tcPr>
          <w:p w14:paraId="6073C623"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520</w:t>
            </w:r>
          </w:p>
        </w:tc>
        <w:tc>
          <w:tcPr>
            <w:tcW w:w="884" w:type="dxa"/>
            <w:tcBorders>
              <w:top w:val="nil"/>
              <w:left w:val="nil"/>
              <w:bottom w:val="single" w:sz="4" w:space="0" w:color="auto"/>
              <w:right w:val="single" w:sz="4" w:space="0" w:color="auto"/>
            </w:tcBorders>
            <w:noWrap/>
            <w:vAlign w:val="center"/>
            <w:hideMark/>
          </w:tcPr>
          <w:p w14:paraId="548521D4"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66</w:t>
            </w:r>
          </w:p>
        </w:tc>
        <w:tc>
          <w:tcPr>
            <w:tcW w:w="838" w:type="dxa"/>
            <w:tcBorders>
              <w:top w:val="nil"/>
              <w:left w:val="nil"/>
              <w:bottom w:val="single" w:sz="4" w:space="0" w:color="auto"/>
              <w:right w:val="single" w:sz="4" w:space="0" w:color="auto"/>
            </w:tcBorders>
            <w:noWrap/>
            <w:vAlign w:val="center"/>
            <w:hideMark/>
          </w:tcPr>
          <w:p w14:paraId="126F9830"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600</w:t>
            </w:r>
          </w:p>
        </w:tc>
        <w:tc>
          <w:tcPr>
            <w:tcW w:w="979" w:type="dxa"/>
            <w:tcBorders>
              <w:top w:val="nil"/>
              <w:left w:val="nil"/>
              <w:bottom w:val="single" w:sz="4" w:space="0" w:color="auto"/>
              <w:right w:val="single" w:sz="4" w:space="0" w:color="auto"/>
            </w:tcBorders>
            <w:noWrap/>
            <w:vAlign w:val="center"/>
            <w:hideMark/>
          </w:tcPr>
          <w:p w14:paraId="5E2E1891"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66</w:t>
            </w:r>
          </w:p>
        </w:tc>
        <w:tc>
          <w:tcPr>
            <w:tcW w:w="885" w:type="dxa"/>
            <w:tcBorders>
              <w:top w:val="nil"/>
              <w:left w:val="nil"/>
              <w:bottom w:val="single" w:sz="4" w:space="0" w:color="auto"/>
              <w:right w:val="nil"/>
            </w:tcBorders>
            <w:noWrap/>
            <w:vAlign w:val="center"/>
            <w:hideMark/>
          </w:tcPr>
          <w:p w14:paraId="2971562F"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650</w:t>
            </w:r>
          </w:p>
        </w:tc>
        <w:tc>
          <w:tcPr>
            <w:tcW w:w="699" w:type="dxa"/>
            <w:tcBorders>
              <w:top w:val="nil"/>
              <w:left w:val="single" w:sz="4" w:space="0" w:color="auto"/>
              <w:bottom w:val="single" w:sz="4" w:space="0" w:color="auto"/>
              <w:right w:val="single" w:sz="4" w:space="0" w:color="auto"/>
            </w:tcBorders>
            <w:noWrap/>
            <w:vAlign w:val="center"/>
            <w:hideMark/>
          </w:tcPr>
          <w:p w14:paraId="7C0404F0"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13</w:t>
            </w:r>
          </w:p>
        </w:tc>
        <w:tc>
          <w:tcPr>
            <w:tcW w:w="617" w:type="dxa"/>
            <w:tcBorders>
              <w:top w:val="nil"/>
              <w:left w:val="nil"/>
              <w:bottom w:val="single" w:sz="4" w:space="0" w:color="auto"/>
              <w:right w:val="single" w:sz="4" w:space="0" w:color="auto"/>
            </w:tcBorders>
            <w:noWrap/>
            <w:vAlign w:val="center"/>
            <w:hideMark/>
          </w:tcPr>
          <w:p w14:paraId="413E7069"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909</w:t>
            </w:r>
          </w:p>
        </w:tc>
        <w:tc>
          <w:tcPr>
            <w:tcW w:w="617" w:type="dxa"/>
            <w:tcBorders>
              <w:top w:val="nil"/>
              <w:left w:val="nil"/>
              <w:bottom w:val="single" w:sz="4" w:space="0" w:color="auto"/>
              <w:right w:val="single" w:sz="4" w:space="0" w:color="auto"/>
            </w:tcBorders>
            <w:noWrap/>
            <w:vAlign w:val="center"/>
            <w:hideMark/>
          </w:tcPr>
          <w:p w14:paraId="136B447D"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909</w:t>
            </w:r>
          </w:p>
        </w:tc>
        <w:tc>
          <w:tcPr>
            <w:tcW w:w="640" w:type="dxa"/>
            <w:tcBorders>
              <w:top w:val="nil"/>
              <w:left w:val="nil"/>
              <w:bottom w:val="single" w:sz="4" w:space="0" w:color="auto"/>
              <w:right w:val="single" w:sz="4" w:space="0" w:color="auto"/>
            </w:tcBorders>
            <w:noWrap/>
            <w:vAlign w:val="center"/>
            <w:hideMark/>
          </w:tcPr>
          <w:p w14:paraId="152F28CF"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985</w:t>
            </w:r>
          </w:p>
        </w:tc>
        <w:tc>
          <w:tcPr>
            <w:tcW w:w="617" w:type="dxa"/>
            <w:tcBorders>
              <w:top w:val="nil"/>
              <w:left w:val="nil"/>
              <w:bottom w:val="single" w:sz="4" w:space="0" w:color="auto"/>
              <w:right w:val="single" w:sz="4" w:space="0" w:color="auto"/>
            </w:tcBorders>
            <w:noWrap/>
            <w:vAlign w:val="center"/>
            <w:hideMark/>
          </w:tcPr>
          <w:p w14:paraId="4D3D45EB"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108</w:t>
            </w:r>
          </w:p>
        </w:tc>
      </w:tr>
      <w:tr w:rsidR="00F647CF" w:rsidRPr="007A6B82" w14:paraId="6E85DACE"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7D00020D" w14:textId="77777777" w:rsidR="007A6B82" w:rsidRPr="007A6B82" w:rsidRDefault="007A6B82" w:rsidP="00517ADB">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4. Novčani primici od dividendi</w:t>
            </w:r>
          </w:p>
        </w:tc>
        <w:tc>
          <w:tcPr>
            <w:tcW w:w="794" w:type="dxa"/>
            <w:tcBorders>
              <w:top w:val="nil"/>
              <w:left w:val="nil"/>
              <w:bottom w:val="single" w:sz="4" w:space="0" w:color="auto"/>
              <w:right w:val="single" w:sz="4" w:space="0" w:color="auto"/>
            </w:tcBorders>
            <w:noWrap/>
            <w:vAlign w:val="center"/>
            <w:hideMark/>
          </w:tcPr>
          <w:p w14:paraId="045B952D"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4" w:type="dxa"/>
            <w:tcBorders>
              <w:top w:val="nil"/>
              <w:left w:val="nil"/>
              <w:bottom w:val="single" w:sz="4" w:space="0" w:color="auto"/>
              <w:right w:val="single" w:sz="4" w:space="0" w:color="auto"/>
            </w:tcBorders>
            <w:noWrap/>
            <w:vAlign w:val="center"/>
            <w:hideMark/>
          </w:tcPr>
          <w:p w14:paraId="48769AEA"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38" w:type="dxa"/>
            <w:tcBorders>
              <w:top w:val="nil"/>
              <w:left w:val="nil"/>
              <w:bottom w:val="single" w:sz="4" w:space="0" w:color="auto"/>
              <w:right w:val="single" w:sz="4" w:space="0" w:color="auto"/>
            </w:tcBorders>
            <w:noWrap/>
            <w:vAlign w:val="center"/>
            <w:hideMark/>
          </w:tcPr>
          <w:p w14:paraId="0921EC5C"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 </w:t>
            </w:r>
          </w:p>
        </w:tc>
        <w:tc>
          <w:tcPr>
            <w:tcW w:w="979" w:type="dxa"/>
            <w:tcBorders>
              <w:top w:val="nil"/>
              <w:left w:val="nil"/>
              <w:bottom w:val="single" w:sz="4" w:space="0" w:color="auto"/>
              <w:right w:val="single" w:sz="4" w:space="0" w:color="auto"/>
            </w:tcBorders>
            <w:noWrap/>
            <w:vAlign w:val="center"/>
            <w:hideMark/>
          </w:tcPr>
          <w:p w14:paraId="757547BB"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5" w:type="dxa"/>
            <w:tcBorders>
              <w:top w:val="nil"/>
              <w:left w:val="nil"/>
              <w:bottom w:val="single" w:sz="4" w:space="0" w:color="auto"/>
              <w:right w:val="nil"/>
            </w:tcBorders>
            <w:noWrap/>
            <w:vAlign w:val="center"/>
            <w:hideMark/>
          </w:tcPr>
          <w:p w14:paraId="2F4DC79F"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55EFEDCF"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7083103D"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6F12DF88"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40" w:type="dxa"/>
            <w:tcBorders>
              <w:top w:val="nil"/>
              <w:left w:val="nil"/>
              <w:bottom w:val="single" w:sz="4" w:space="0" w:color="auto"/>
              <w:right w:val="single" w:sz="4" w:space="0" w:color="auto"/>
            </w:tcBorders>
            <w:noWrap/>
            <w:vAlign w:val="center"/>
            <w:hideMark/>
          </w:tcPr>
          <w:p w14:paraId="4216497C"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6C0DF53B"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r>
      <w:tr w:rsidR="00F647CF" w:rsidRPr="007A6B82" w14:paraId="4527F5F7" w14:textId="77777777" w:rsidTr="00B80BC2">
        <w:trPr>
          <w:gridAfter w:val="1"/>
          <w:wAfter w:w="7" w:type="dxa"/>
          <w:trHeight w:val="467"/>
        </w:trPr>
        <w:tc>
          <w:tcPr>
            <w:tcW w:w="1534" w:type="dxa"/>
            <w:tcBorders>
              <w:top w:val="single" w:sz="4" w:space="0" w:color="auto"/>
              <w:left w:val="single" w:sz="4" w:space="0" w:color="auto"/>
              <w:bottom w:val="single" w:sz="4" w:space="0" w:color="auto"/>
              <w:right w:val="single" w:sz="4" w:space="0" w:color="auto"/>
            </w:tcBorders>
            <w:vAlign w:val="center"/>
            <w:hideMark/>
          </w:tcPr>
          <w:p w14:paraId="20281323" w14:textId="77777777" w:rsidR="007A6B82" w:rsidRPr="007A6B82" w:rsidRDefault="007A6B82" w:rsidP="00517ADB">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xml:space="preserve">5. </w:t>
            </w:r>
            <w:proofErr w:type="spellStart"/>
            <w:r w:rsidRPr="007A6B82">
              <w:rPr>
                <w:rFonts w:ascii="Calibri" w:eastAsia="Times New Roman" w:hAnsi="Calibri" w:cs="Calibri"/>
                <w:sz w:val="13"/>
                <w:szCs w:val="13"/>
                <w:lang w:eastAsia="hr-HR"/>
              </w:rPr>
              <w:t>Novačani</w:t>
            </w:r>
            <w:proofErr w:type="spellEnd"/>
            <w:r w:rsidRPr="007A6B82">
              <w:rPr>
                <w:rFonts w:ascii="Calibri" w:eastAsia="Times New Roman" w:hAnsi="Calibri" w:cs="Calibri"/>
                <w:sz w:val="13"/>
                <w:szCs w:val="13"/>
                <w:lang w:eastAsia="hr-HR"/>
              </w:rPr>
              <w:t xml:space="preserve"> primici s osnove povrata danih zajmova i štednih uloga</w:t>
            </w:r>
          </w:p>
        </w:tc>
        <w:tc>
          <w:tcPr>
            <w:tcW w:w="794" w:type="dxa"/>
            <w:tcBorders>
              <w:top w:val="nil"/>
              <w:left w:val="nil"/>
              <w:bottom w:val="single" w:sz="4" w:space="0" w:color="auto"/>
              <w:right w:val="single" w:sz="4" w:space="0" w:color="auto"/>
            </w:tcBorders>
            <w:noWrap/>
            <w:vAlign w:val="center"/>
            <w:hideMark/>
          </w:tcPr>
          <w:p w14:paraId="3C72FAC2"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4" w:type="dxa"/>
            <w:tcBorders>
              <w:top w:val="nil"/>
              <w:left w:val="nil"/>
              <w:bottom w:val="single" w:sz="4" w:space="0" w:color="auto"/>
              <w:right w:val="single" w:sz="4" w:space="0" w:color="auto"/>
            </w:tcBorders>
            <w:noWrap/>
            <w:vAlign w:val="center"/>
            <w:hideMark/>
          </w:tcPr>
          <w:p w14:paraId="220AC489"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38" w:type="dxa"/>
            <w:tcBorders>
              <w:top w:val="nil"/>
              <w:left w:val="nil"/>
              <w:bottom w:val="single" w:sz="4" w:space="0" w:color="auto"/>
              <w:right w:val="single" w:sz="4" w:space="0" w:color="auto"/>
            </w:tcBorders>
            <w:noWrap/>
            <w:vAlign w:val="center"/>
            <w:hideMark/>
          </w:tcPr>
          <w:p w14:paraId="1222905E"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 </w:t>
            </w:r>
          </w:p>
        </w:tc>
        <w:tc>
          <w:tcPr>
            <w:tcW w:w="979" w:type="dxa"/>
            <w:tcBorders>
              <w:top w:val="nil"/>
              <w:left w:val="nil"/>
              <w:bottom w:val="single" w:sz="4" w:space="0" w:color="auto"/>
              <w:right w:val="single" w:sz="4" w:space="0" w:color="auto"/>
            </w:tcBorders>
            <w:noWrap/>
            <w:vAlign w:val="center"/>
            <w:hideMark/>
          </w:tcPr>
          <w:p w14:paraId="53091C65"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5" w:type="dxa"/>
            <w:tcBorders>
              <w:top w:val="nil"/>
              <w:left w:val="nil"/>
              <w:bottom w:val="single" w:sz="4" w:space="0" w:color="auto"/>
              <w:right w:val="nil"/>
            </w:tcBorders>
            <w:noWrap/>
            <w:vAlign w:val="center"/>
            <w:hideMark/>
          </w:tcPr>
          <w:p w14:paraId="1F933C04"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6E721973"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2A47533B"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0D50BB0E"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40" w:type="dxa"/>
            <w:tcBorders>
              <w:top w:val="nil"/>
              <w:left w:val="nil"/>
              <w:bottom w:val="single" w:sz="4" w:space="0" w:color="auto"/>
              <w:right w:val="single" w:sz="4" w:space="0" w:color="auto"/>
            </w:tcBorders>
            <w:noWrap/>
            <w:vAlign w:val="center"/>
            <w:hideMark/>
          </w:tcPr>
          <w:p w14:paraId="6D24B989"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34EEB87A"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r>
      <w:tr w:rsidR="00F647CF" w:rsidRPr="007A6B82" w14:paraId="21F8E0F4" w14:textId="77777777" w:rsidTr="000878FB">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2913CFCF" w14:textId="77777777" w:rsidR="007A6B82" w:rsidRPr="007A6B82" w:rsidRDefault="007A6B82" w:rsidP="00517ADB">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6. Ostali novčani primici od investicijskih aktivnosti</w:t>
            </w:r>
          </w:p>
        </w:tc>
        <w:tc>
          <w:tcPr>
            <w:tcW w:w="794" w:type="dxa"/>
            <w:tcBorders>
              <w:top w:val="nil"/>
              <w:left w:val="nil"/>
              <w:bottom w:val="single" w:sz="4" w:space="0" w:color="auto"/>
              <w:right w:val="single" w:sz="4" w:space="0" w:color="auto"/>
            </w:tcBorders>
            <w:noWrap/>
            <w:vAlign w:val="center"/>
            <w:hideMark/>
          </w:tcPr>
          <w:p w14:paraId="7818122F"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8.000.000</w:t>
            </w:r>
          </w:p>
        </w:tc>
        <w:tc>
          <w:tcPr>
            <w:tcW w:w="884" w:type="dxa"/>
            <w:tcBorders>
              <w:top w:val="nil"/>
              <w:left w:val="nil"/>
              <w:bottom w:val="single" w:sz="4" w:space="0" w:color="auto"/>
              <w:right w:val="single" w:sz="4" w:space="0" w:color="auto"/>
            </w:tcBorders>
            <w:noWrap/>
            <w:vAlign w:val="center"/>
            <w:hideMark/>
          </w:tcPr>
          <w:p w14:paraId="4E7E9B0C"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38" w:type="dxa"/>
            <w:tcBorders>
              <w:top w:val="nil"/>
              <w:left w:val="nil"/>
              <w:bottom w:val="single" w:sz="4" w:space="0" w:color="auto"/>
              <w:right w:val="single" w:sz="4" w:space="0" w:color="auto"/>
            </w:tcBorders>
            <w:noWrap/>
            <w:vAlign w:val="center"/>
            <w:hideMark/>
          </w:tcPr>
          <w:p w14:paraId="6A0EEC81"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 </w:t>
            </w:r>
          </w:p>
        </w:tc>
        <w:tc>
          <w:tcPr>
            <w:tcW w:w="979" w:type="dxa"/>
            <w:tcBorders>
              <w:top w:val="nil"/>
              <w:left w:val="nil"/>
              <w:bottom w:val="single" w:sz="4" w:space="0" w:color="auto"/>
              <w:right w:val="single" w:sz="4" w:space="0" w:color="auto"/>
            </w:tcBorders>
            <w:noWrap/>
            <w:vAlign w:val="center"/>
            <w:hideMark/>
          </w:tcPr>
          <w:p w14:paraId="59940633"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5" w:type="dxa"/>
            <w:tcBorders>
              <w:top w:val="nil"/>
              <w:left w:val="nil"/>
              <w:bottom w:val="single" w:sz="4" w:space="0" w:color="auto"/>
              <w:right w:val="nil"/>
            </w:tcBorders>
            <w:noWrap/>
            <w:vAlign w:val="center"/>
            <w:hideMark/>
          </w:tcPr>
          <w:p w14:paraId="1EBEBD9A"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167C8614"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0</w:t>
            </w:r>
          </w:p>
        </w:tc>
        <w:tc>
          <w:tcPr>
            <w:tcW w:w="617" w:type="dxa"/>
            <w:tcBorders>
              <w:top w:val="nil"/>
              <w:left w:val="nil"/>
              <w:bottom w:val="single" w:sz="4" w:space="0" w:color="auto"/>
              <w:right w:val="single" w:sz="4" w:space="0" w:color="auto"/>
            </w:tcBorders>
            <w:noWrap/>
            <w:vAlign w:val="center"/>
            <w:hideMark/>
          </w:tcPr>
          <w:p w14:paraId="42306B88"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569A1812"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40" w:type="dxa"/>
            <w:tcBorders>
              <w:top w:val="nil"/>
              <w:left w:val="nil"/>
              <w:bottom w:val="single" w:sz="4" w:space="0" w:color="auto"/>
              <w:right w:val="single" w:sz="4" w:space="0" w:color="auto"/>
            </w:tcBorders>
            <w:noWrap/>
            <w:vAlign w:val="center"/>
            <w:hideMark/>
          </w:tcPr>
          <w:p w14:paraId="709A584E"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6C3AAC82"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r>
      <w:tr w:rsidR="00F647CF" w:rsidRPr="007A6B82" w14:paraId="317E1D9E" w14:textId="77777777" w:rsidTr="000878FB">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63DAAF81" w14:textId="77777777" w:rsidR="007A6B82" w:rsidRPr="007A6B82" w:rsidRDefault="007A6B82" w:rsidP="007A6B82">
            <w:pPr>
              <w:spacing w:after="0" w:line="240" w:lineRule="auto"/>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lastRenderedPageBreak/>
              <w:t xml:space="preserve">III. Ukupno novčani primici od investicijskih aktivnosti </w:t>
            </w:r>
          </w:p>
        </w:tc>
        <w:tc>
          <w:tcPr>
            <w:tcW w:w="794" w:type="dxa"/>
            <w:tcBorders>
              <w:top w:val="single" w:sz="4" w:space="0" w:color="auto"/>
              <w:left w:val="nil"/>
              <w:bottom w:val="single" w:sz="4" w:space="0" w:color="auto"/>
              <w:right w:val="single" w:sz="4" w:space="0" w:color="auto"/>
            </w:tcBorders>
            <w:shd w:val="clear" w:color="000000" w:fill="FFFF99"/>
            <w:noWrap/>
            <w:vAlign w:val="center"/>
            <w:hideMark/>
          </w:tcPr>
          <w:p w14:paraId="578BD0E9"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8.000.520</w:t>
            </w:r>
          </w:p>
        </w:tc>
        <w:tc>
          <w:tcPr>
            <w:tcW w:w="884" w:type="dxa"/>
            <w:tcBorders>
              <w:top w:val="single" w:sz="4" w:space="0" w:color="auto"/>
              <w:left w:val="nil"/>
              <w:bottom w:val="single" w:sz="4" w:space="0" w:color="auto"/>
              <w:right w:val="single" w:sz="4" w:space="0" w:color="auto"/>
            </w:tcBorders>
            <w:shd w:val="clear" w:color="000000" w:fill="FFFF99"/>
            <w:noWrap/>
            <w:vAlign w:val="center"/>
            <w:hideMark/>
          </w:tcPr>
          <w:p w14:paraId="29DA6DD0"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213</w:t>
            </w:r>
          </w:p>
        </w:tc>
        <w:tc>
          <w:tcPr>
            <w:tcW w:w="838" w:type="dxa"/>
            <w:tcBorders>
              <w:top w:val="single" w:sz="4" w:space="0" w:color="auto"/>
              <w:left w:val="nil"/>
              <w:bottom w:val="single" w:sz="4" w:space="0" w:color="auto"/>
              <w:right w:val="single" w:sz="4" w:space="0" w:color="auto"/>
            </w:tcBorders>
            <w:shd w:val="clear" w:color="000000" w:fill="FFFF99"/>
            <w:noWrap/>
            <w:vAlign w:val="center"/>
            <w:hideMark/>
          </w:tcPr>
          <w:p w14:paraId="3BB37F02" w14:textId="77777777" w:rsidR="007A6B82" w:rsidRPr="007A6B82" w:rsidRDefault="007A6B82" w:rsidP="00B80BC2">
            <w:pPr>
              <w:spacing w:after="0" w:line="240" w:lineRule="auto"/>
              <w:jc w:val="right"/>
              <w:rPr>
                <w:rFonts w:ascii="Calibri" w:eastAsia="Times New Roman" w:hAnsi="Calibri" w:cs="Calibri"/>
                <w:b/>
                <w:bCs/>
                <w:sz w:val="12"/>
                <w:szCs w:val="12"/>
                <w:lang w:eastAsia="hr-HR"/>
              </w:rPr>
            </w:pPr>
            <w:r w:rsidRPr="007A6B82">
              <w:rPr>
                <w:rFonts w:ascii="Calibri" w:eastAsia="Times New Roman" w:hAnsi="Calibri" w:cs="Calibri"/>
                <w:b/>
                <w:bCs/>
                <w:sz w:val="12"/>
                <w:szCs w:val="12"/>
                <w:lang w:eastAsia="hr-HR"/>
              </w:rPr>
              <w:t>600</w:t>
            </w:r>
          </w:p>
        </w:tc>
        <w:tc>
          <w:tcPr>
            <w:tcW w:w="979" w:type="dxa"/>
            <w:tcBorders>
              <w:top w:val="single" w:sz="4" w:space="0" w:color="auto"/>
              <w:left w:val="nil"/>
              <w:bottom w:val="single" w:sz="4" w:space="0" w:color="auto"/>
              <w:right w:val="single" w:sz="4" w:space="0" w:color="auto"/>
            </w:tcBorders>
            <w:shd w:val="clear" w:color="000000" w:fill="FFFF99"/>
            <w:noWrap/>
            <w:vAlign w:val="center"/>
            <w:hideMark/>
          </w:tcPr>
          <w:p w14:paraId="701C3D46"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213</w:t>
            </w:r>
          </w:p>
        </w:tc>
        <w:tc>
          <w:tcPr>
            <w:tcW w:w="885" w:type="dxa"/>
            <w:tcBorders>
              <w:top w:val="single" w:sz="4" w:space="0" w:color="auto"/>
              <w:left w:val="nil"/>
              <w:bottom w:val="single" w:sz="4" w:space="0" w:color="auto"/>
              <w:right w:val="nil"/>
            </w:tcBorders>
            <w:shd w:val="clear" w:color="000000" w:fill="FFFF99"/>
            <w:noWrap/>
            <w:vAlign w:val="center"/>
            <w:hideMark/>
          </w:tcPr>
          <w:p w14:paraId="0667A690"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650</w:t>
            </w:r>
          </w:p>
        </w:tc>
        <w:tc>
          <w:tcPr>
            <w:tcW w:w="699"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516D86CD"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0</w:t>
            </w:r>
          </w:p>
        </w:tc>
        <w:tc>
          <w:tcPr>
            <w:tcW w:w="617" w:type="dxa"/>
            <w:tcBorders>
              <w:top w:val="single" w:sz="4" w:space="0" w:color="auto"/>
              <w:left w:val="nil"/>
              <w:bottom w:val="single" w:sz="4" w:space="0" w:color="auto"/>
              <w:right w:val="single" w:sz="4" w:space="0" w:color="auto"/>
            </w:tcBorders>
            <w:shd w:val="clear" w:color="000000" w:fill="FFFF99"/>
            <w:noWrap/>
            <w:vAlign w:val="center"/>
            <w:hideMark/>
          </w:tcPr>
          <w:p w14:paraId="71D951EB"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282</w:t>
            </w:r>
          </w:p>
        </w:tc>
        <w:tc>
          <w:tcPr>
            <w:tcW w:w="617" w:type="dxa"/>
            <w:tcBorders>
              <w:top w:val="single" w:sz="4" w:space="0" w:color="auto"/>
              <w:left w:val="nil"/>
              <w:bottom w:val="single" w:sz="4" w:space="0" w:color="auto"/>
              <w:right w:val="single" w:sz="4" w:space="0" w:color="auto"/>
            </w:tcBorders>
            <w:shd w:val="clear" w:color="000000" w:fill="FFFF99"/>
            <w:noWrap/>
            <w:vAlign w:val="center"/>
            <w:hideMark/>
          </w:tcPr>
          <w:p w14:paraId="39289058"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282</w:t>
            </w:r>
          </w:p>
        </w:tc>
        <w:tc>
          <w:tcPr>
            <w:tcW w:w="640" w:type="dxa"/>
            <w:tcBorders>
              <w:top w:val="single" w:sz="4" w:space="0" w:color="auto"/>
              <w:left w:val="nil"/>
              <w:bottom w:val="single" w:sz="4" w:space="0" w:color="auto"/>
              <w:right w:val="single" w:sz="4" w:space="0" w:color="auto"/>
            </w:tcBorders>
            <w:shd w:val="clear" w:color="000000" w:fill="FFFF99"/>
            <w:noWrap/>
            <w:vAlign w:val="center"/>
            <w:hideMark/>
          </w:tcPr>
          <w:p w14:paraId="64365011"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305</w:t>
            </w:r>
          </w:p>
        </w:tc>
        <w:tc>
          <w:tcPr>
            <w:tcW w:w="617" w:type="dxa"/>
            <w:tcBorders>
              <w:top w:val="single" w:sz="4" w:space="0" w:color="auto"/>
              <w:left w:val="nil"/>
              <w:bottom w:val="single" w:sz="4" w:space="0" w:color="auto"/>
              <w:right w:val="single" w:sz="4" w:space="0" w:color="auto"/>
            </w:tcBorders>
            <w:shd w:val="clear" w:color="000000" w:fill="FFFF99"/>
            <w:noWrap/>
            <w:vAlign w:val="center"/>
            <w:hideMark/>
          </w:tcPr>
          <w:p w14:paraId="12AA7CB0"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108</w:t>
            </w:r>
          </w:p>
        </w:tc>
      </w:tr>
      <w:tr w:rsidR="00F647CF" w:rsidRPr="007A6B82" w14:paraId="58C24B4D" w14:textId="77777777" w:rsidTr="00B80BC2">
        <w:trPr>
          <w:gridAfter w:val="1"/>
          <w:wAfter w:w="7" w:type="dxa"/>
          <w:trHeight w:val="569"/>
        </w:trPr>
        <w:tc>
          <w:tcPr>
            <w:tcW w:w="1534" w:type="dxa"/>
            <w:tcBorders>
              <w:top w:val="single" w:sz="4" w:space="0" w:color="auto"/>
              <w:left w:val="single" w:sz="4" w:space="0" w:color="auto"/>
              <w:bottom w:val="single" w:sz="4" w:space="0" w:color="auto"/>
              <w:right w:val="single" w:sz="4" w:space="0" w:color="auto"/>
            </w:tcBorders>
            <w:vAlign w:val="center"/>
            <w:hideMark/>
          </w:tcPr>
          <w:p w14:paraId="4E42FA48" w14:textId="77777777" w:rsidR="007A6B82" w:rsidRPr="007A6B82" w:rsidRDefault="007A6B82" w:rsidP="00517ADB">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1. Novčani izdaci za kupnju dugotrajne materijalne i nematerijalne imovine</w:t>
            </w:r>
          </w:p>
        </w:tc>
        <w:tc>
          <w:tcPr>
            <w:tcW w:w="794" w:type="dxa"/>
            <w:tcBorders>
              <w:top w:val="nil"/>
              <w:left w:val="nil"/>
              <w:bottom w:val="single" w:sz="4" w:space="0" w:color="auto"/>
              <w:right w:val="single" w:sz="4" w:space="0" w:color="auto"/>
            </w:tcBorders>
            <w:noWrap/>
            <w:vAlign w:val="center"/>
            <w:hideMark/>
          </w:tcPr>
          <w:p w14:paraId="7A888BB9"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-8.000.000</w:t>
            </w:r>
          </w:p>
        </w:tc>
        <w:tc>
          <w:tcPr>
            <w:tcW w:w="884" w:type="dxa"/>
            <w:tcBorders>
              <w:top w:val="nil"/>
              <w:left w:val="nil"/>
              <w:bottom w:val="single" w:sz="4" w:space="0" w:color="auto"/>
              <w:right w:val="single" w:sz="4" w:space="0" w:color="auto"/>
            </w:tcBorders>
            <w:noWrap/>
            <w:vAlign w:val="center"/>
            <w:hideMark/>
          </w:tcPr>
          <w:p w14:paraId="636523CD"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-1.104.144</w:t>
            </w:r>
          </w:p>
        </w:tc>
        <w:tc>
          <w:tcPr>
            <w:tcW w:w="838" w:type="dxa"/>
            <w:tcBorders>
              <w:top w:val="nil"/>
              <w:left w:val="nil"/>
              <w:bottom w:val="single" w:sz="4" w:space="0" w:color="auto"/>
              <w:right w:val="single" w:sz="4" w:space="0" w:color="auto"/>
            </w:tcBorders>
            <w:noWrap/>
            <w:vAlign w:val="center"/>
            <w:hideMark/>
          </w:tcPr>
          <w:p w14:paraId="3A1B6962"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-12.467.653</w:t>
            </w:r>
          </w:p>
        </w:tc>
        <w:tc>
          <w:tcPr>
            <w:tcW w:w="979" w:type="dxa"/>
            <w:tcBorders>
              <w:top w:val="nil"/>
              <w:left w:val="nil"/>
              <w:bottom w:val="single" w:sz="4" w:space="0" w:color="auto"/>
              <w:right w:val="single" w:sz="4" w:space="0" w:color="auto"/>
            </w:tcBorders>
            <w:noWrap/>
            <w:vAlign w:val="center"/>
            <w:hideMark/>
          </w:tcPr>
          <w:p w14:paraId="48A69C62"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-2.000.000</w:t>
            </w:r>
          </w:p>
        </w:tc>
        <w:tc>
          <w:tcPr>
            <w:tcW w:w="885" w:type="dxa"/>
            <w:tcBorders>
              <w:top w:val="nil"/>
              <w:left w:val="nil"/>
              <w:bottom w:val="single" w:sz="4" w:space="0" w:color="auto"/>
              <w:right w:val="nil"/>
            </w:tcBorders>
            <w:noWrap/>
            <w:vAlign w:val="center"/>
            <w:hideMark/>
          </w:tcPr>
          <w:p w14:paraId="3ACA35E4"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-1.100.000</w:t>
            </w:r>
          </w:p>
        </w:tc>
        <w:tc>
          <w:tcPr>
            <w:tcW w:w="699" w:type="dxa"/>
            <w:tcBorders>
              <w:top w:val="nil"/>
              <w:left w:val="single" w:sz="4" w:space="0" w:color="auto"/>
              <w:bottom w:val="single" w:sz="4" w:space="0" w:color="auto"/>
              <w:right w:val="single" w:sz="4" w:space="0" w:color="auto"/>
            </w:tcBorders>
            <w:noWrap/>
            <w:vAlign w:val="center"/>
            <w:hideMark/>
          </w:tcPr>
          <w:p w14:paraId="7A8240F2"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14</w:t>
            </w:r>
          </w:p>
        </w:tc>
        <w:tc>
          <w:tcPr>
            <w:tcW w:w="617" w:type="dxa"/>
            <w:tcBorders>
              <w:top w:val="nil"/>
              <w:left w:val="nil"/>
              <w:bottom w:val="single" w:sz="4" w:space="0" w:color="auto"/>
              <w:right w:val="single" w:sz="4" w:space="0" w:color="auto"/>
            </w:tcBorders>
            <w:noWrap/>
            <w:vAlign w:val="center"/>
            <w:hideMark/>
          </w:tcPr>
          <w:p w14:paraId="72026AF0"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1129</w:t>
            </w:r>
          </w:p>
        </w:tc>
        <w:tc>
          <w:tcPr>
            <w:tcW w:w="617" w:type="dxa"/>
            <w:tcBorders>
              <w:top w:val="nil"/>
              <w:left w:val="nil"/>
              <w:bottom w:val="single" w:sz="4" w:space="0" w:color="auto"/>
              <w:right w:val="single" w:sz="4" w:space="0" w:color="auto"/>
            </w:tcBorders>
            <w:noWrap/>
            <w:vAlign w:val="center"/>
            <w:hideMark/>
          </w:tcPr>
          <w:p w14:paraId="61CD7019"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623</w:t>
            </w:r>
          </w:p>
        </w:tc>
        <w:tc>
          <w:tcPr>
            <w:tcW w:w="640" w:type="dxa"/>
            <w:tcBorders>
              <w:top w:val="nil"/>
              <w:left w:val="nil"/>
              <w:bottom w:val="single" w:sz="4" w:space="0" w:color="auto"/>
              <w:right w:val="single" w:sz="4" w:space="0" w:color="auto"/>
            </w:tcBorders>
            <w:noWrap/>
            <w:vAlign w:val="center"/>
            <w:hideMark/>
          </w:tcPr>
          <w:p w14:paraId="2152531D"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55</w:t>
            </w:r>
          </w:p>
        </w:tc>
        <w:tc>
          <w:tcPr>
            <w:tcW w:w="617" w:type="dxa"/>
            <w:tcBorders>
              <w:top w:val="nil"/>
              <w:left w:val="nil"/>
              <w:bottom w:val="single" w:sz="4" w:space="0" w:color="auto"/>
              <w:right w:val="single" w:sz="4" w:space="0" w:color="auto"/>
            </w:tcBorders>
            <w:noWrap/>
            <w:vAlign w:val="center"/>
            <w:hideMark/>
          </w:tcPr>
          <w:p w14:paraId="6E4B45D1"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9</w:t>
            </w:r>
          </w:p>
        </w:tc>
      </w:tr>
      <w:tr w:rsidR="00F647CF" w:rsidRPr="007A6B82" w14:paraId="2BC77519"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30CFA3DD" w14:textId="77777777" w:rsidR="007A6B82" w:rsidRPr="007A6B82" w:rsidRDefault="007A6B82" w:rsidP="00517ADB">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2. Novčani izdaci za stjecanje financijskih instrumenata</w:t>
            </w:r>
          </w:p>
        </w:tc>
        <w:tc>
          <w:tcPr>
            <w:tcW w:w="794" w:type="dxa"/>
            <w:tcBorders>
              <w:top w:val="nil"/>
              <w:left w:val="nil"/>
              <w:bottom w:val="single" w:sz="4" w:space="0" w:color="auto"/>
              <w:right w:val="single" w:sz="4" w:space="0" w:color="auto"/>
            </w:tcBorders>
            <w:noWrap/>
            <w:vAlign w:val="center"/>
            <w:hideMark/>
          </w:tcPr>
          <w:p w14:paraId="28CE156D"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4" w:type="dxa"/>
            <w:tcBorders>
              <w:top w:val="nil"/>
              <w:left w:val="nil"/>
              <w:bottom w:val="single" w:sz="4" w:space="0" w:color="auto"/>
              <w:right w:val="single" w:sz="4" w:space="0" w:color="auto"/>
            </w:tcBorders>
            <w:noWrap/>
            <w:vAlign w:val="center"/>
            <w:hideMark/>
          </w:tcPr>
          <w:p w14:paraId="0518BCA9"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38" w:type="dxa"/>
            <w:tcBorders>
              <w:top w:val="nil"/>
              <w:left w:val="nil"/>
              <w:bottom w:val="single" w:sz="4" w:space="0" w:color="auto"/>
              <w:right w:val="single" w:sz="4" w:space="0" w:color="auto"/>
            </w:tcBorders>
            <w:noWrap/>
            <w:vAlign w:val="center"/>
            <w:hideMark/>
          </w:tcPr>
          <w:p w14:paraId="210A4C81"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 </w:t>
            </w:r>
          </w:p>
        </w:tc>
        <w:tc>
          <w:tcPr>
            <w:tcW w:w="979" w:type="dxa"/>
            <w:tcBorders>
              <w:top w:val="nil"/>
              <w:left w:val="nil"/>
              <w:bottom w:val="single" w:sz="4" w:space="0" w:color="auto"/>
              <w:right w:val="single" w:sz="4" w:space="0" w:color="auto"/>
            </w:tcBorders>
            <w:noWrap/>
            <w:vAlign w:val="center"/>
            <w:hideMark/>
          </w:tcPr>
          <w:p w14:paraId="2325B1AE"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5" w:type="dxa"/>
            <w:tcBorders>
              <w:top w:val="nil"/>
              <w:left w:val="nil"/>
              <w:bottom w:val="single" w:sz="4" w:space="0" w:color="auto"/>
              <w:right w:val="nil"/>
            </w:tcBorders>
            <w:noWrap/>
            <w:vAlign w:val="center"/>
            <w:hideMark/>
          </w:tcPr>
          <w:p w14:paraId="781E1841"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359570B9"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41122D78"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71671A46"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40" w:type="dxa"/>
            <w:tcBorders>
              <w:top w:val="nil"/>
              <w:left w:val="nil"/>
              <w:bottom w:val="single" w:sz="4" w:space="0" w:color="auto"/>
              <w:right w:val="single" w:sz="4" w:space="0" w:color="auto"/>
            </w:tcBorders>
            <w:noWrap/>
            <w:vAlign w:val="center"/>
            <w:hideMark/>
          </w:tcPr>
          <w:p w14:paraId="1B67ECCA"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7CF3B082"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r>
      <w:tr w:rsidR="00F647CF" w:rsidRPr="007A6B82" w14:paraId="78461EEB" w14:textId="77777777" w:rsidTr="00B80BC2">
        <w:trPr>
          <w:gridAfter w:val="1"/>
          <w:wAfter w:w="7" w:type="dxa"/>
          <w:trHeight w:val="467"/>
        </w:trPr>
        <w:tc>
          <w:tcPr>
            <w:tcW w:w="1534" w:type="dxa"/>
            <w:tcBorders>
              <w:top w:val="single" w:sz="4" w:space="0" w:color="auto"/>
              <w:left w:val="single" w:sz="4" w:space="0" w:color="auto"/>
              <w:bottom w:val="single" w:sz="4" w:space="0" w:color="auto"/>
              <w:right w:val="single" w:sz="4" w:space="0" w:color="auto"/>
            </w:tcBorders>
            <w:vAlign w:val="center"/>
            <w:hideMark/>
          </w:tcPr>
          <w:p w14:paraId="1DE3FBF4" w14:textId="245B768D" w:rsidR="007A6B82" w:rsidRPr="007A6B82" w:rsidRDefault="007A6B82" w:rsidP="00517ADB">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3. Novčani izdaci s osnove danih zajmova i štednih uloga za razdoblje</w:t>
            </w:r>
          </w:p>
        </w:tc>
        <w:tc>
          <w:tcPr>
            <w:tcW w:w="794" w:type="dxa"/>
            <w:tcBorders>
              <w:top w:val="nil"/>
              <w:left w:val="nil"/>
              <w:bottom w:val="single" w:sz="4" w:space="0" w:color="auto"/>
              <w:right w:val="single" w:sz="4" w:space="0" w:color="auto"/>
            </w:tcBorders>
            <w:noWrap/>
            <w:vAlign w:val="center"/>
            <w:hideMark/>
          </w:tcPr>
          <w:p w14:paraId="4E457823"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4" w:type="dxa"/>
            <w:tcBorders>
              <w:top w:val="nil"/>
              <w:left w:val="nil"/>
              <w:bottom w:val="single" w:sz="4" w:space="0" w:color="auto"/>
              <w:right w:val="single" w:sz="4" w:space="0" w:color="auto"/>
            </w:tcBorders>
            <w:noWrap/>
            <w:vAlign w:val="center"/>
            <w:hideMark/>
          </w:tcPr>
          <w:p w14:paraId="5A1EAEE7"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38" w:type="dxa"/>
            <w:tcBorders>
              <w:top w:val="nil"/>
              <w:left w:val="nil"/>
              <w:bottom w:val="single" w:sz="4" w:space="0" w:color="auto"/>
              <w:right w:val="single" w:sz="4" w:space="0" w:color="auto"/>
            </w:tcBorders>
            <w:noWrap/>
            <w:vAlign w:val="center"/>
            <w:hideMark/>
          </w:tcPr>
          <w:p w14:paraId="6628CC1A"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 </w:t>
            </w:r>
          </w:p>
        </w:tc>
        <w:tc>
          <w:tcPr>
            <w:tcW w:w="979" w:type="dxa"/>
            <w:tcBorders>
              <w:top w:val="nil"/>
              <w:left w:val="nil"/>
              <w:bottom w:val="single" w:sz="4" w:space="0" w:color="auto"/>
              <w:right w:val="single" w:sz="4" w:space="0" w:color="auto"/>
            </w:tcBorders>
            <w:noWrap/>
            <w:vAlign w:val="center"/>
            <w:hideMark/>
          </w:tcPr>
          <w:p w14:paraId="462AE8C5"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-4.880</w:t>
            </w:r>
          </w:p>
        </w:tc>
        <w:tc>
          <w:tcPr>
            <w:tcW w:w="885" w:type="dxa"/>
            <w:tcBorders>
              <w:top w:val="nil"/>
              <w:left w:val="nil"/>
              <w:bottom w:val="single" w:sz="4" w:space="0" w:color="auto"/>
              <w:right w:val="nil"/>
            </w:tcBorders>
            <w:noWrap/>
            <w:vAlign w:val="center"/>
            <w:hideMark/>
          </w:tcPr>
          <w:p w14:paraId="7730B9E9"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23591283"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2B27F09A"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36460296"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0</w:t>
            </w:r>
          </w:p>
        </w:tc>
        <w:tc>
          <w:tcPr>
            <w:tcW w:w="640" w:type="dxa"/>
            <w:tcBorders>
              <w:top w:val="nil"/>
              <w:left w:val="nil"/>
              <w:bottom w:val="single" w:sz="4" w:space="0" w:color="auto"/>
              <w:right w:val="single" w:sz="4" w:space="0" w:color="auto"/>
            </w:tcBorders>
            <w:noWrap/>
            <w:vAlign w:val="center"/>
            <w:hideMark/>
          </w:tcPr>
          <w:p w14:paraId="36DE08A3"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0</w:t>
            </w:r>
          </w:p>
        </w:tc>
        <w:tc>
          <w:tcPr>
            <w:tcW w:w="617" w:type="dxa"/>
            <w:tcBorders>
              <w:top w:val="nil"/>
              <w:left w:val="nil"/>
              <w:bottom w:val="single" w:sz="4" w:space="0" w:color="auto"/>
              <w:right w:val="single" w:sz="4" w:space="0" w:color="auto"/>
            </w:tcBorders>
            <w:noWrap/>
            <w:vAlign w:val="center"/>
            <w:hideMark/>
          </w:tcPr>
          <w:p w14:paraId="7EFE2E60"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r>
      <w:tr w:rsidR="00F647CF" w:rsidRPr="007A6B82" w14:paraId="1D775B8C"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351D1BED" w14:textId="77777777" w:rsidR="007A6B82" w:rsidRPr="007A6B82" w:rsidRDefault="007A6B82" w:rsidP="00517ADB">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4. Stjecanje ovisnog društva, umanjeno za stečeni novac</w:t>
            </w:r>
          </w:p>
        </w:tc>
        <w:tc>
          <w:tcPr>
            <w:tcW w:w="794" w:type="dxa"/>
            <w:tcBorders>
              <w:top w:val="nil"/>
              <w:left w:val="nil"/>
              <w:bottom w:val="single" w:sz="4" w:space="0" w:color="auto"/>
              <w:right w:val="single" w:sz="4" w:space="0" w:color="auto"/>
            </w:tcBorders>
            <w:noWrap/>
            <w:vAlign w:val="center"/>
            <w:hideMark/>
          </w:tcPr>
          <w:p w14:paraId="38C524FF"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4" w:type="dxa"/>
            <w:tcBorders>
              <w:top w:val="nil"/>
              <w:left w:val="nil"/>
              <w:bottom w:val="single" w:sz="4" w:space="0" w:color="auto"/>
              <w:right w:val="single" w:sz="4" w:space="0" w:color="auto"/>
            </w:tcBorders>
            <w:noWrap/>
            <w:vAlign w:val="center"/>
            <w:hideMark/>
          </w:tcPr>
          <w:p w14:paraId="7E291290"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38" w:type="dxa"/>
            <w:tcBorders>
              <w:top w:val="nil"/>
              <w:left w:val="nil"/>
              <w:bottom w:val="single" w:sz="4" w:space="0" w:color="auto"/>
              <w:right w:val="single" w:sz="4" w:space="0" w:color="auto"/>
            </w:tcBorders>
            <w:noWrap/>
            <w:vAlign w:val="center"/>
            <w:hideMark/>
          </w:tcPr>
          <w:p w14:paraId="08BA2CE8"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 </w:t>
            </w:r>
          </w:p>
        </w:tc>
        <w:tc>
          <w:tcPr>
            <w:tcW w:w="979" w:type="dxa"/>
            <w:tcBorders>
              <w:top w:val="nil"/>
              <w:left w:val="nil"/>
              <w:bottom w:val="single" w:sz="4" w:space="0" w:color="auto"/>
              <w:right w:val="single" w:sz="4" w:space="0" w:color="auto"/>
            </w:tcBorders>
            <w:noWrap/>
            <w:vAlign w:val="center"/>
            <w:hideMark/>
          </w:tcPr>
          <w:p w14:paraId="695966DE"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5" w:type="dxa"/>
            <w:tcBorders>
              <w:top w:val="nil"/>
              <w:left w:val="nil"/>
              <w:bottom w:val="single" w:sz="4" w:space="0" w:color="auto"/>
              <w:right w:val="nil"/>
            </w:tcBorders>
            <w:noWrap/>
            <w:vAlign w:val="center"/>
            <w:hideMark/>
          </w:tcPr>
          <w:p w14:paraId="25CC4165"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27F58500"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10FC2B84"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351E2A9D"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40" w:type="dxa"/>
            <w:tcBorders>
              <w:top w:val="nil"/>
              <w:left w:val="nil"/>
              <w:bottom w:val="single" w:sz="4" w:space="0" w:color="auto"/>
              <w:right w:val="single" w:sz="4" w:space="0" w:color="auto"/>
            </w:tcBorders>
            <w:noWrap/>
            <w:vAlign w:val="center"/>
            <w:hideMark/>
          </w:tcPr>
          <w:p w14:paraId="6155A3B2"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2D75DBA0"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r>
      <w:tr w:rsidR="00F647CF" w:rsidRPr="007A6B82" w14:paraId="600B1191"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06FFDC36" w14:textId="77777777" w:rsidR="007A6B82" w:rsidRPr="007A6B82" w:rsidRDefault="007A6B82" w:rsidP="00517ADB">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5. Ostali novčani izdaci od investicijskih aktivnosti</w:t>
            </w:r>
          </w:p>
        </w:tc>
        <w:tc>
          <w:tcPr>
            <w:tcW w:w="794" w:type="dxa"/>
            <w:tcBorders>
              <w:top w:val="nil"/>
              <w:left w:val="nil"/>
              <w:bottom w:val="single" w:sz="4" w:space="0" w:color="auto"/>
              <w:right w:val="single" w:sz="4" w:space="0" w:color="auto"/>
            </w:tcBorders>
            <w:noWrap/>
            <w:vAlign w:val="center"/>
            <w:hideMark/>
          </w:tcPr>
          <w:p w14:paraId="20AFA8A2"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4" w:type="dxa"/>
            <w:tcBorders>
              <w:top w:val="nil"/>
              <w:left w:val="nil"/>
              <w:bottom w:val="single" w:sz="4" w:space="0" w:color="auto"/>
              <w:right w:val="single" w:sz="4" w:space="0" w:color="auto"/>
            </w:tcBorders>
            <w:noWrap/>
            <w:vAlign w:val="center"/>
            <w:hideMark/>
          </w:tcPr>
          <w:p w14:paraId="0DE51E5B"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38" w:type="dxa"/>
            <w:tcBorders>
              <w:top w:val="nil"/>
              <w:left w:val="nil"/>
              <w:bottom w:val="single" w:sz="4" w:space="0" w:color="auto"/>
              <w:right w:val="single" w:sz="4" w:space="0" w:color="auto"/>
            </w:tcBorders>
            <w:noWrap/>
            <w:vAlign w:val="center"/>
            <w:hideMark/>
          </w:tcPr>
          <w:p w14:paraId="29CA31D2"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 </w:t>
            </w:r>
          </w:p>
        </w:tc>
        <w:tc>
          <w:tcPr>
            <w:tcW w:w="979" w:type="dxa"/>
            <w:tcBorders>
              <w:top w:val="nil"/>
              <w:left w:val="nil"/>
              <w:bottom w:val="single" w:sz="4" w:space="0" w:color="auto"/>
              <w:right w:val="single" w:sz="4" w:space="0" w:color="auto"/>
            </w:tcBorders>
            <w:noWrap/>
            <w:vAlign w:val="center"/>
            <w:hideMark/>
          </w:tcPr>
          <w:p w14:paraId="4CE617EF"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5" w:type="dxa"/>
            <w:tcBorders>
              <w:top w:val="nil"/>
              <w:left w:val="nil"/>
              <w:bottom w:val="single" w:sz="4" w:space="0" w:color="auto"/>
              <w:right w:val="nil"/>
            </w:tcBorders>
            <w:noWrap/>
            <w:vAlign w:val="center"/>
            <w:hideMark/>
          </w:tcPr>
          <w:p w14:paraId="32311314"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1FB5A548"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16928BC8"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0F093C38"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40" w:type="dxa"/>
            <w:tcBorders>
              <w:top w:val="nil"/>
              <w:left w:val="nil"/>
              <w:bottom w:val="single" w:sz="4" w:space="0" w:color="auto"/>
              <w:right w:val="single" w:sz="4" w:space="0" w:color="auto"/>
            </w:tcBorders>
            <w:noWrap/>
            <w:vAlign w:val="center"/>
            <w:hideMark/>
          </w:tcPr>
          <w:p w14:paraId="7057EB89"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77F3D3A3"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r>
      <w:tr w:rsidR="00F647CF" w:rsidRPr="007A6B82" w14:paraId="0E37C4B6"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23ADE389" w14:textId="77777777" w:rsidR="007A6B82" w:rsidRPr="007A6B82" w:rsidRDefault="007A6B82" w:rsidP="007A6B82">
            <w:pPr>
              <w:spacing w:after="0" w:line="240" w:lineRule="auto"/>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IV. Ukupno novčani izdaci od investicijskih aktivnosti</w:t>
            </w:r>
          </w:p>
        </w:tc>
        <w:tc>
          <w:tcPr>
            <w:tcW w:w="794" w:type="dxa"/>
            <w:tcBorders>
              <w:top w:val="nil"/>
              <w:left w:val="nil"/>
              <w:bottom w:val="single" w:sz="4" w:space="0" w:color="auto"/>
              <w:right w:val="single" w:sz="4" w:space="0" w:color="auto"/>
            </w:tcBorders>
            <w:shd w:val="clear" w:color="000000" w:fill="FFFF99"/>
            <w:noWrap/>
            <w:vAlign w:val="center"/>
            <w:hideMark/>
          </w:tcPr>
          <w:p w14:paraId="60FEBBE9"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-8.000.000</w:t>
            </w:r>
          </w:p>
        </w:tc>
        <w:tc>
          <w:tcPr>
            <w:tcW w:w="884" w:type="dxa"/>
            <w:tcBorders>
              <w:top w:val="nil"/>
              <w:left w:val="nil"/>
              <w:bottom w:val="single" w:sz="4" w:space="0" w:color="auto"/>
              <w:right w:val="single" w:sz="4" w:space="0" w:color="auto"/>
            </w:tcBorders>
            <w:shd w:val="clear" w:color="000000" w:fill="FFFF99"/>
            <w:noWrap/>
            <w:vAlign w:val="center"/>
            <w:hideMark/>
          </w:tcPr>
          <w:p w14:paraId="277BBBE1"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-1.104.144</w:t>
            </w:r>
          </w:p>
        </w:tc>
        <w:tc>
          <w:tcPr>
            <w:tcW w:w="838" w:type="dxa"/>
            <w:tcBorders>
              <w:top w:val="nil"/>
              <w:left w:val="nil"/>
              <w:bottom w:val="single" w:sz="4" w:space="0" w:color="auto"/>
              <w:right w:val="single" w:sz="4" w:space="0" w:color="auto"/>
            </w:tcBorders>
            <w:shd w:val="clear" w:color="000000" w:fill="FFFF99"/>
            <w:noWrap/>
            <w:vAlign w:val="center"/>
            <w:hideMark/>
          </w:tcPr>
          <w:p w14:paraId="50E35F3C" w14:textId="77777777" w:rsidR="007A6B82" w:rsidRPr="007A6B82" w:rsidRDefault="007A6B82" w:rsidP="00B80BC2">
            <w:pPr>
              <w:spacing w:after="0" w:line="240" w:lineRule="auto"/>
              <w:jc w:val="right"/>
              <w:rPr>
                <w:rFonts w:ascii="Calibri" w:eastAsia="Times New Roman" w:hAnsi="Calibri" w:cs="Calibri"/>
                <w:b/>
                <w:bCs/>
                <w:sz w:val="12"/>
                <w:szCs w:val="12"/>
                <w:lang w:eastAsia="hr-HR"/>
              </w:rPr>
            </w:pPr>
            <w:r w:rsidRPr="007A6B82">
              <w:rPr>
                <w:rFonts w:ascii="Calibri" w:eastAsia="Times New Roman" w:hAnsi="Calibri" w:cs="Calibri"/>
                <w:b/>
                <w:bCs/>
                <w:sz w:val="12"/>
                <w:szCs w:val="12"/>
                <w:lang w:eastAsia="hr-HR"/>
              </w:rPr>
              <w:t>-12.467.653</w:t>
            </w:r>
          </w:p>
        </w:tc>
        <w:tc>
          <w:tcPr>
            <w:tcW w:w="979" w:type="dxa"/>
            <w:tcBorders>
              <w:top w:val="nil"/>
              <w:left w:val="nil"/>
              <w:bottom w:val="single" w:sz="4" w:space="0" w:color="auto"/>
              <w:right w:val="single" w:sz="4" w:space="0" w:color="auto"/>
            </w:tcBorders>
            <w:shd w:val="clear" w:color="000000" w:fill="FFFF99"/>
            <w:noWrap/>
            <w:vAlign w:val="center"/>
            <w:hideMark/>
          </w:tcPr>
          <w:p w14:paraId="3DC958FD"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-2.004.880</w:t>
            </w:r>
          </w:p>
        </w:tc>
        <w:tc>
          <w:tcPr>
            <w:tcW w:w="885" w:type="dxa"/>
            <w:tcBorders>
              <w:top w:val="nil"/>
              <w:left w:val="nil"/>
              <w:bottom w:val="single" w:sz="4" w:space="0" w:color="auto"/>
              <w:right w:val="nil"/>
            </w:tcBorders>
            <w:shd w:val="clear" w:color="000000" w:fill="FFFF99"/>
            <w:noWrap/>
            <w:vAlign w:val="center"/>
            <w:hideMark/>
          </w:tcPr>
          <w:p w14:paraId="7067B3BB"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-1.100.000</w:t>
            </w:r>
          </w:p>
        </w:tc>
        <w:tc>
          <w:tcPr>
            <w:tcW w:w="699" w:type="dxa"/>
            <w:tcBorders>
              <w:top w:val="nil"/>
              <w:left w:val="single" w:sz="4" w:space="0" w:color="auto"/>
              <w:bottom w:val="single" w:sz="4" w:space="0" w:color="auto"/>
              <w:right w:val="single" w:sz="4" w:space="0" w:color="auto"/>
            </w:tcBorders>
            <w:shd w:val="clear" w:color="000000" w:fill="FFFF99"/>
            <w:noWrap/>
            <w:vAlign w:val="center"/>
            <w:hideMark/>
          </w:tcPr>
          <w:p w14:paraId="5566F442"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14</w:t>
            </w:r>
          </w:p>
        </w:tc>
        <w:tc>
          <w:tcPr>
            <w:tcW w:w="617" w:type="dxa"/>
            <w:tcBorders>
              <w:top w:val="nil"/>
              <w:left w:val="nil"/>
              <w:bottom w:val="single" w:sz="4" w:space="0" w:color="auto"/>
              <w:right w:val="single" w:sz="4" w:space="0" w:color="auto"/>
            </w:tcBorders>
            <w:shd w:val="clear" w:color="000000" w:fill="FFFF99"/>
            <w:noWrap/>
            <w:vAlign w:val="center"/>
            <w:hideMark/>
          </w:tcPr>
          <w:p w14:paraId="69B57465"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1129</w:t>
            </w:r>
          </w:p>
        </w:tc>
        <w:tc>
          <w:tcPr>
            <w:tcW w:w="617" w:type="dxa"/>
            <w:tcBorders>
              <w:top w:val="nil"/>
              <w:left w:val="nil"/>
              <w:bottom w:val="single" w:sz="4" w:space="0" w:color="auto"/>
              <w:right w:val="single" w:sz="4" w:space="0" w:color="auto"/>
            </w:tcBorders>
            <w:shd w:val="clear" w:color="000000" w:fill="FFFF99"/>
            <w:noWrap/>
            <w:vAlign w:val="center"/>
            <w:hideMark/>
          </w:tcPr>
          <w:p w14:paraId="713F4086"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622</w:t>
            </w:r>
          </w:p>
        </w:tc>
        <w:tc>
          <w:tcPr>
            <w:tcW w:w="640" w:type="dxa"/>
            <w:tcBorders>
              <w:top w:val="nil"/>
              <w:left w:val="nil"/>
              <w:bottom w:val="single" w:sz="4" w:space="0" w:color="auto"/>
              <w:right w:val="single" w:sz="4" w:space="0" w:color="auto"/>
            </w:tcBorders>
            <w:shd w:val="clear" w:color="000000" w:fill="FFFF99"/>
            <w:noWrap/>
            <w:vAlign w:val="center"/>
            <w:hideMark/>
          </w:tcPr>
          <w:p w14:paraId="229B3BDC"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55</w:t>
            </w:r>
          </w:p>
        </w:tc>
        <w:tc>
          <w:tcPr>
            <w:tcW w:w="617" w:type="dxa"/>
            <w:tcBorders>
              <w:top w:val="nil"/>
              <w:left w:val="nil"/>
              <w:bottom w:val="single" w:sz="4" w:space="0" w:color="auto"/>
              <w:right w:val="single" w:sz="4" w:space="0" w:color="auto"/>
            </w:tcBorders>
            <w:shd w:val="clear" w:color="000000" w:fill="FFFF99"/>
            <w:noWrap/>
            <w:vAlign w:val="center"/>
            <w:hideMark/>
          </w:tcPr>
          <w:p w14:paraId="38541F0B"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9</w:t>
            </w:r>
          </w:p>
        </w:tc>
      </w:tr>
      <w:tr w:rsidR="00F647CF" w:rsidRPr="007A6B82" w14:paraId="2248756C" w14:textId="77777777" w:rsidTr="00B80BC2">
        <w:trPr>
          <w:gridAfter w:val="1"/>
          <w:wAfter w:w="7" w:type="dxa"/>
          <w:trHeight w:val="467"/>
        </w:trPr>
        <w:tc>
          <w:tcPr>
            <w:tcW w:w="1534" w:type="dxa"/>
            <w:tcBorders>
              <w:top w:val="single" w:sz="4" w:space="0" w:color="auto"/>
              <w:left w:val="single" w:sz="4" w:space="0" w:color="auto"/>
              <w:bottom w:val="single" w:sz="4" w:space="0" w:color="auto"/>
              <w:right w:val="single" w:sz="4" w:space="0" w:color="auto"/>
            </w:tcBorders>
            <w:vAlign w:val="center"/>
            <w:hideMark/>
          </w:tcPr>
          <w:p w14:paraId="0C823A2F" w14:textId="77777777" w:rsidR="007A6B82" w:rsidRPr="007A6B82" w:rsidRDefault="007A6B82" w:rsidP="007A6B82">
            <w:pPr>
              <w:spacing w:after="0" w:line="240" w:lineRule="auto"/>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 xml:space="preserve">B) NETO NOVČANI TOKOVI OD INVESTICIJSKIH AKTIVNOSTI </w:t>
            </w:r>
          </w:p>
        </w:tc>
        <w:tc>
          <w:tcPr>
            <w:tcW w:w="794" w:type="dxa"/>
            <w:tcBorders>
              <w:top w:val="nil"/>
              <w:left w:val="nil"/>
              <w:bottom w:val="single" w:sz="4" w:space="0" w:color="auto"/>
              <w:right w:val="single" w:sz="4" w:space="0" w:color="auto"/>
            </w:tcBorders>
            <w:noWrap/>
            <w:vAlign w:val="center"/>
            <w:hideMark/>
          </w:tcPr>
          <w:p w14:paraId="7AFEDC29"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520</w:t>
            </w:r>
          </w:p>
        </w:tc>
        <w:tc>
          <w:tcPr>
            <w:tcW w:w="884" w:type="dxa"/>
            <w:tcBorders>
              <w:top w:val="nil"/>
              <w:left w:val="nil"/>
              <w:bottom w:val="single" w:sz="4" w:space="0" w:color="auto"/>
              <w:right w:val="single" w:sz="4" w:space="0" w:color="auto"/>
            </w:tcBorders>
            <w:noWrap/>
            <w:vAlign w:val="center"/>
            <w:hideMark/>
          </w:tcPr>
          <w:p w14:paraId="1E510EDA"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-1.103.931</w:t>
            </w:r>
          </w:p>
        </w:tc>
        <w:tc>
          <w:tcPr>
            <w:tcW w:w="838" w:type="dxa"/>
            <w:tcBorders>
              <w:top w:val="nil"/>
              <w:left w:val="nil"/>
              <w:bottom w:val="single" w:sz="4" w:space="0" w:color="auto"/>
              <w:right w:val="single" w:sz="4" w:space="0" w:color="auto"/>
            </w:tcBorders>
            <w:noWrap/>
            <w:vAlign w:val="center"/>
            <w:hideMark/>
          </w:tcPr>
          <w:p w14:paraId="26B381B6" w14:textId="77777777" w:rsidR="007A6B82" w:rsidRPr="007A6B82" w:rsidRDefault="007A6B82" w:rsidP="00B80BC2">
            <w:pPr>
              <w:spacing w:after="0" w:line="240" w:lineRule="auto"/>
              <w:jc w:val="right"/>
              <w:rPr>
                <w:rFonts w:ascii="Calibri" w:eastAsia="Times New Roman" w:hAnsi="Calibri" w:cs="Calibri"/>
                <w:b/>
                <w:bCs/>
                <w:sz w:val="12"/>
                <w:szCs w:val="12"/>
                <w:lang w:eastAsia="hr-HR"/>
              </w:rPr>
            </w:pPr>
            <w:r w:rsidRPr="007A6B82">
              <w:rPr>
                <w:rFonts w:ascii="Calibri" w:eastAsia="Times New Roman" w:hAnsi="Calibri" w:cs="Calibri"/>
                <w:b/>
                <w:bCs/>
                <w:sz w:val="12"/>
                <w:szCs w:val="12"/>
                <w:lang w:eastAsia="hr-HR"/>
              </w:rPr>
              <w:t>-12.467.053</w:t>
            </w:r>
          </w:p>
        </w:tc>
        <w:tc>
          <w:tcPr>
            <w:tcW w:w="979" w:type="dxa"/>
            <w:tcBorders>
              <w:top w:val="nil"/>
              <w:left w:val="nil"/>
              <w:bottom w:val="single" w:sz="4" w:space="0" w:color="auto"/>
              <w:right w:val="single" w:sz="4" w:space="0" w:color="auto"/>
            </w:tcBorders>
            <w:noWrap/>
            <w:vAlign w:val="center"/>
            <w:hideMark/>
          </w:tcPr>
          <w:p w14:paraId="4F83E5A7"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-2.004.667</w:t>
            </w:r>
          </w:p>
        </w:tc>
        <w:tc>
          <w:tcPr>
            <w:tcW w:w="885" w:type="dxa"/>
            <w:tcBorders>
              <w:top w:val="nil"/>
              <w:left w:val="nil"/>
              <w:bottom w:val="single" w:sz="4" w:space="0" w:color="auto"/>
              <w:right w:val="nil"/>
            </w:tcBorders>
            <w:noWrap/>
            <w:vAlign w:val="center"/>
            <w:hideMark/>
          </w:tcPr>
          <w:p w14:paraId="120E1CE6" w14:textId="77777777" w:rsidR="007A6B82" w:rsidRPr="007A6B82" w:rsidRDefault="007A6B82" w:rsidP="00B80BC2">
            <w:pPr>
              <w:spacing w:after="0" w:line="240" w:lineRule="auto"/>
              <w:jc w:val="right"/>
              <w:rPr>
                <w:rFonts w:ascii="Calibri" w:eastAsia="Times New Roman" w:hAnsi="Calibri" w:cs="Calibri"/>
                <w:b/>
                <w:bCs/>
                <w:color w:val="000000"/>
                <w:sz w:val="12"/>
                <w:szCs w:val="12"/>
                <w:lang w:eastAsia="hr-HR"/>
              </w:rPr>
            </w:pPr>
            <w:r w:rsidRPr="007A6B82">
              <w:rPr>
                <w:rFonts w:ascii="Calibri" w:eastAsia="Times New Roman" w:hAnsi="Calibri" w:cs="Calibri"/>
                <w:b/>
                <w:bCs/>
                <w:color w:val="000000"/>
                <w:sz w:val="12"/>
                <w:szCs w:val="12"/>
                <w:lang w:eastAsia="hr-HR"/>
              </w:rPr>
              <w:t>-1.099.350</w:t>
            </w:r>
          </w:p>
        </w:tc>
        <w:tc>
          <w:tcPr>
            <w:tcW w:w="699" w:type="dxa"/>
            <w:tcBorders>
              <w:top w:val="nil"/>
              <w:left w:val="single" w:sz="4" w:space="0" w:color="auto"/>
              <w:bottom w:val="single" w:sz="4" w:space="0" w:color="auto"/>
              <w:right w:val="single" w:sz="4" w:space="0" w:color="auto"/>
            </w:tcBorders>
            <w:noWrap/>
            <w:vAlign w:val="center"/>
            <w:hideMark/>
          </w:tcPr>
          <w:p w14:paraId="4277663E"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-212294</w:t>
            </w:r>
          </w:p>
        </w:tc>
        <w:tc>
          <w:tcPr>
            <w:tcW w:w="617" w:type="dxa"/>
            <w:tcBorders>
              <w:top w:val="nil"/>
              <w:left w:val="nil"/>
              <w:bottom w:val="single" w:sz="4" w:space="0" w:color="auto"/>
              <w:right w:val="single" w:sz="4" w:space="0" w:color="auto"/>
            </w:tcBorders>
            <w:noWrap/>
            <w:vAlign w:val="center"/>
            <w:hideMark/>
          </w:tcPr>
          <w:p w14:paraId="799A2552"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1129</w:t>
            </w:r>
          </w:p>
        </w:tc>
        <w:tc>
          <w:tcPr>
            <w:tcW w:w="617" w:type="dxa"/>
            <w:tcBorders>
              <w:top w:val="nil"/>
              <w:left w:val="nil"/>
              <w:bottom w:val="single" w:sz="4" w:space="0" w:color="auto"/>
              <w:right w:val="single" w:sz="4" w:space="0" w:color="auto"/>
            </w:tcBorders>
            <w:noWrap/>
            <w:vAlign w:val="center"/>
            <w:hideMark/>
          </w:tcPr>
          <w:p w14:paraId="2996C1F6"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622</w:t>
            </w:r>
          </w:p>
        </w:tc>
        <w:tc>
          <w:tcPr>
            <w:tcW w:w="640" w:type="dxa"/>
            <w:tcBorders>
              <w:top w:val="nil"/>
              <w:left w:val="nil"/>
              <w:bottom w:val="single" w:sz="4" w:space="0" w:color="auto"/>
              <w:right w:val="single" w:sz="4" w:space="0" w:color="auto"/>
            </w:tcBorders>
            <w:noWrap/>
            <w:vAlign w:val="center"/>
            <w:hideMark/>
          </w:tcPr>
          <w:p w14:paraId="179BC7EC"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55</w:t>
            </w:r>
          </w:p>
        </w:tc>
        <w:tc>
          <w:tcPr>
            <w:tcW w:w="617" w:type="dxa"/>
            <w:tcBorders>
              <w:top w:val="nil"/>
              <w:left w:val="nil"/>
              <w:bottom w:val="single" w:sz="4" w:space="0" w:color="auto"/>
              <w:right w:val="single" w:sz="4" w:space="0" w:color="auto"/>
            </w:tcBorders>
            <w:noWrap/>
            <w:vAlign w:val="center"/>
            <w:hideMark/>
          </w:tcPr>
          <w:p w14:paraId="4E515C22"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9</w:t>
            </w:r>
          </w:p>
        </w:tc>
      </w:tr>
      <w:tr w:rsidR="007A6B82" w:rsidRPr="007A6B82" w14:paraId="7303E873" w14:textId="77777777" w:rsidTr="00B80BC2">
        <w:trPr>
          <w:trHeight w:val="307"/>
        </w:trPr>
        <w:tc>
          <w:tcPr>
            <w:tcW w:w="9111"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14:paraId="50CD6762" w14:textId="77777777" w:rsidR="007A6B82" w:rsidRPr="007A6B82" w:rsidRDefault="007A6B82" w:rsidP="007A6B82">
            <w:pPr>
              <w:spacing w:after="0" w:line="240" w:lineRule="auto"/>
              <w:rPr>
                <w:rFonts w:ascii="Calibri" w:eastAsia="Times New Roman" w:hAnsi="Calibri" w:cs="Calibri"/>
                <w:b/>
                <w:bCs/>
                <w:color w:val="000080"/>
                <w:sz w:val="12"/>
                <w:szCs w:val="12"/>
                <w:lang w:eastAsia="hr-HR"/>
              </w:rPr>
            </w:pPr>
            <w:r w:rsidRPr="007A6B82">
              <w:rPr>
                <w:rFonts w:ascii="Calibri" w:eastAsia="Times New Roman" w:hAnsi="Calibri" w:cs="Calibri"/>
                <w:b/>
                <w:bCs/>
                <w:sz w:val="12"/>
                <w:szCs w:val="12"/>
                <w:lang w:eastAsia="hr-HR"/>
              </w:rPr>
              <w:t>Novčani tokovi od financijskih aktivnosti</w:t>
            </w:r>
          </w:p>
        </w:tc>
      </w:tr>
      <w:tr w:rsidR="00F647CF" w:rsidRPr="007A6B82" w14:paraId="3DEB95A7" w14:textId="77777777" w:rsidTr="00B80BC2">
        <w:trPr>
          <w:gridAfter w:val="1"/>
          <w:wAfter w:w="7" w:type="dxa"/>
          <w:trHeight w:val="480"/>
        </w:trPr>
        <w:tc>
          <w:tcPr>
            <w:tcW w:w="1534" w:type="dxa"/>
            <w:tcBorders>
              <w:top w:val="single" w:sz="4" w:space="0" w:color="auto"/>
              <w:left w:val="single" w:sz="4" w:space="0" w:color="auto"/>
              <w:bottom w:val="single" w:sz="4" w:space="0" w:color="auto"/>
              <w:right w:val="single" w:sz="4" w:space="0" w:color="auto"/>
            </w:tcBorders>
            <w:vAlign w:val="center"/>
            <w:hideMark/>
          </w:tcPr>
          <w:p w14:paraId="77F97969" w14:textId="77777777" w:rsidR="007A6B82" w:rsidRPr="007A6B82" w:rsidRDefault="007A6B82" w:rsidP="00517ADB">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1. Novčani primici od povećanja temeljnog (upisanog) kapitala</w:t>
            </w:r>
          </w:p>
        </w:tc>
        <w:tc>
          <w:tcPr>
            <w:tcW w:w="794" w:type="dxa"/>
            <w:tcBorders>
              <w:top w:val="nil"/>
              <w:left w:val="nil"/>
              <w:bottom w:val="single" w:sz="4" w:space="0" w:color="auto"/>
              <w:right w:val="single" w:sz="4" w:space="0" w:color="auto"/>
            </w:tcBorders>
            <w:vAlign w:val="center"/>
            <w:hideMark/>
          </w:tcPr>
          <w:p w14:paraId="38B3B83E" w14:textId="77777777" w:rsidR="007A6B82" w:rsidRPr="007A6B82" w:rsidRDefault="007A6B82" w:rsidP="00B80BC2">
            <w:pPr>
              <w:spacing w:after="0" w:line="240" w:lineRule="auto"/>
              <w:ind w:firstLineChars="100" w:firstLine="120"/>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 </w:t>
            </w:r>
          </w:p>
        </w:tc>
        <w:tc>
          <w:tcPr>
            <w:tcW w:w="884" w:type="dxa"/>
            <w:tcBorders>
              <w:top w:val="nil"/>
              <w:left w:val="nil"/>
              <w:bottom w:val="single" w:sz="4" w:space="0" w:color="auto"/>
              <w:right w:val="single" w:sz="4" w:space="0" w:color="auto"/>
            </w:tcBorders>
            <w:noWrap/>
            <w:vAlign w:val="center"/>
            <w:hideMark/>
          </w:tcPr>
          <w:p w14:paraId="61AFE92E"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38" w:type="dxa"/>
            <w:tcBorders>
              <w:top w:val="nil"/>
              <w:left w:val="nil"/>
              <w:bottom w:val="single" w:sz="4" w:space="0" w:color="auto"/>
              <w:right w:val="single" w:sz="4" w:space="0" w:color="auto"/>
            </w:tcBorders>
            <w:noWrap/>
            <w:vAlign w:val="center"/>
            <w:hideMark/>
          </w:tcPr>
          <w:p w14:paraId="34916E91"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 </w:t>
            </w:r>
          </w:p>
        </w:tc>
        <w:tc>
          <w:tcPr>
            <w:tcW w:w="979" w:type="dxa"/>
            <w:tcBorders>
              <w:top w:val="nil"/>
              <w:left w:val="nil"/>
              <w:bottom w:val="single" w:sz="4" w:space="0" w:color="auto"/>
              <w:right w:val="single" w:sz="4" w:space="0" w:color="auto"/>
            </w:tcBorders>
            <w:noWrap/>
            <w:vAlign w:val="center"/>
            <w:hideMark/>
          </w:tcPr>
          <w:p w14:paraId="4A4B76E2"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5" w:type="dxa"/>
            <w:tcBorders>
              <w:top w:val="nil"/>
              <w:left w:val="nil"/>
              <w:bottom w:val="single" w:sz="4" w:space="0" w:color="auto"/>
              <w:right w:val="nil"/>
            </w:tcBorders>
            <w:noWrap/>
            <w:vAlign w:val="center"/>
            <w:hideMark/>
          </w:tcPr>
          <w:p w14:paraId="4C1C9D82"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00D3632A"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488FFB0E"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569F15C9"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40" w:type="dxa"/>
            <w:tcBorders>
              <w:top w:val="nil"/>
              <w:left w:val="nil"/>
              <w:bottom w:val="single" w:sz="4" w:space="0" w:color="auto"/>
              <w:right w:val="single" w:sz="4" w:space="0" w:color="auto"/>
            </w:tcBorders>
            <w:noWrap/>
            <w:vAlign w:val="center"/>
            <w:hideMark/>
          </w:tcPr>
          <w:p w14:paraId="3013B330"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7ECDF2E1"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r>
      <w:tr w:rsidR="00F647CF" w:rsidRPr="007A6B82" w14:paraId="77409123" w14:textId="77777777" w:rsidTr="00B80BC2">
        <w:trPr>
          <w:gridAfter w:val="1"/>
          <w:wAfter w:w="7" w:type="dxa"/>
          <w:trHeight w:val="640"/>
        </w:trPr>
        <w:tc>
          <w:tcPr>
            <w:tcW w:w="1534" w:type="dxa"/>
            <w:tcBorders>
              <w:top w:val="single" w:sz="4" w:space="0" w:color="auto"/>
              <w:left w:val="single" w:sz="4" w:space="0" w:color="auto"/>
              <w:bottom w:val="single" w:sz="4" w:space="0" w:color="auto"/>
              <w:right w:val="single" w:sz="4" w:space="0" w:color="auto"/>
            </w:tcBorders>
            <w:vAlign w:val="center"/>
            <w:hideMark/>
          </w:tcPr>
          <w:p w14:paraId="11D90183" w14:textId="77777777" w:rsidR="007A6B82" w:rsidRPr="007A6B82" w:rsidRDefault="007A6B82" w:rsidP="00517ADB">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2. Novčani primici od izdavanja vlasničkih i dužničkih financijskih instrumenata</w:t>
            </w:r>
          </w:p>
        </w:tc>
        <w:tc>
          <w:tcPr>
            <w:tcW w:w="794" w:type="dxa"/>
            <w:tcBorders>
              <w:top w:val="nil"/>
              <w:left w:val="nil"/>
              <w:bottom w:val="single" w:sz="4" w:space="0" w:color="auto"/>
              <w:right w:val="single" w:sz="4" w:space="0" w:color="auto"/>
            </w:tcBorders>
            <w:vAlign w:val="center"/>
            <w:hideMark/>
          </w:tcPr>
          <w:p w14:paraId="4D1BA9E6" w14:textId="77777777" w:rsidR="007A6B82" w:rsidRPr="007A6B82" w:rsidRDefault="007A6B82" w:rsidP="00B80BC2">
            <w:pPr>
              <w:spacing w:after="0" w:line="240" w:lineRule="auto"/>
              <w:ind w:firstLineChars="100" w:firstLine="120"/>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 </w:t>
            </w:r>
          </w:p>
        </w:tc>
        <w:tc>
          <w:tcPr>
            <w:tcW w:w="884" w:type="dxa"/>
            <w:tcBorders>
              <w:top w:val="nil"/>
              <w:left w:val="nil"/>
              <w:bottom w:val="single" w:sz="4" w:space="0" w:color="auto"/>
              <w:right w:val="single" w:sz="4" w:space="0" w:color="auto"/>
            </w:tcBorders>
            <w:noWrap/>
            <w:vAlign w:val="center"/>
            <w:hideMark/>
          </w:tcPr>
          <w:p w14:paraId="3951B5F2"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38" w:type="dxa"/>
            <w:tcBorders>
              <w:top w:val="nil"/>
              <w:left w:val="nil"/>
              <w:bottom w:val="single" w:sz="4" w:space="0" w:color="auto"/>
              <w:right w:val="single" w:sz="4" w:space="0" w:color="auto"/>
            </w:tcBorders>
            <w:noWrap/>
            <w:vAlign w:val="center"/>
            <w:hideMark/>
          </w:tcPr>
          <w:p w14:paraId="0EBDD324" w14:textId="77777777" w:rsidR="007A6B82" w:rsidRPr="007A6B82" w:rsidRDefault="007A6B82" w:rsidP="00B80BC2">
            <w:pPr>
              <w:spacing w:after="0" w:line="240" w:lineRule="auto"/>
              <w:jc w:val="right"/>
              <w:rPr>
                <w:rFonts w:ascii="Calibri" w:eastAsia="Times New Roman" w:hAnsi="Calibri" w:cs="Calibri"/>
                <w:sz w:val="12"/>
                <w:szCs w:val="12"/>
                <w:lang w:eastAsia="hr-HR"/>
              </w:rPr>
            </w:pPr>
            <w:r w:rsidRPr="007A6B82">
              <w:rPr>
                <w:rFonts w:ascii="Calibri" w:eastAsia="Times New Roman" w:hAnsi="Calibri" w:cs="Calibri"/>
                <w:sz w:val="12"/>
                <w:szCs w:val="12"/>
                <w:lang w:eastAsia="hr-HR"/>
              </w:rPr>
              <w:t> </w:t>
            </w:r>
          </w:p>
        </w:tc>
        <w:tc>
          <w:tcPr>
            <w:tcW w:w="979" w:type="dxa"/>
            <w:tcBorders>
              <w:top w:val="nil"/>
              <w:left w:val="nil"/>
              <w:bottom w:val="single" w:sz="4" w:space="0" w:color="auto"/>
              <w:right w:val="single" w:sz="4" w:space="0" w:color="auto"/>
            </w:tcBorders>
            <w:noWrap/>
            <w:vAlign w:val="center"/>
            <w:hideMark/>
          </w:tcPr>
          <w:p w14:paraId="2359D7D5"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885" w:type="dxa"/>
            <w:tcBorders>
              <w:top w:val="nil"/>
              <w:left w:val="nil"/>
              <w:bottom w:val="single" w:sz="4" w:space="0" w:color="auto"/>
              <w:right w:val="nil"/>
            </w:tcBorders>
            <w:noWrap/>
            <w:vAlign w:val="center"/>
            <w:hideMark/>
          </w:tcPr>
          <w:p w14:paraId="48B9D25B" w14:textId="77777777" w:rsidR="007A6B82" w:rsidRPr="007A6B82" w:rsidRDefault="007A6B82" w:rsidP="00B80BC2">
            <w:pPr>
              <w:spacing w:after="0" w:line="240" w:lineRule="auto"/>
              <w:jc w:val="right"/>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1BC7CDF2"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5B346B12"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04FC6730"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40" w:type="dxa"/>
            <w:tcBorders>
              <w:top w:val="nil"/>
              <w:left w:val="nil"/>
              <w:bottom w:val="single" w:sz="4" w:space="0" w:color="auto"/>
              <w:right w:val="single" w:sz="4" w:space="0" w:color="auto"/>
            </w:tcBorders>
            <w:noWrap/>
            <w:vAlign w:val="center"/>
            <w:hideMark/>
          </w:tcPr>
          <w:p w14:paraId="620F4127"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c>
          <w:tcPr>
            <w:tcW w:w="617" w:type="dxa"/>
            <w:tcBorders>
              <w:top w:val="nil"/>
              <w:left w:val="nil"/>
              <w:bottom w:val="single" w:sz="4" w:space="0" w:color="auto"/>
              <w:right w:val="single" w:sz="4" w:space="0" w:color="auto"/>
            </w:tcBorders>
            <w:noWrap/>
            <w:vAlign w:val="center"/>
            <w:hideMark/>
          </w:tcPr>
          <w:p w14:paraId="7E434F27" w14:textId="77777777" w:rsidR="007A6B82" w:rsidRPr="007A6B82" w:rsidRDefault="007A6B82" w:rsidP="00B80BC2">
            <w:pPr>
              <w:spacing w:after="0" w:line="240" w:lineRule="auto"/>
              <w:jc w:val="center"/>
              <w:rPr>
                <w:rFonts w:ascii="Calibri" w:eastAsia="Times New Roman" w:hAnsi="Calibri" w:cs="Calibri"/>
                <w:color w:val="000000"/>
                <w:sz w:val="12"/>
                <w:szCs w:val="12"/>
                <w:lang w:eastAsia="hr-HR"/>
              </w:rPr>
            </w:pPr>
            <w:r w:rsidRPr="007A6B82">
              <w:rPr>
                <w:rFonts w:ascii="Calibri" w:eastAsia="Times New Roman" w:hAnsi="Calibri" w:cs="Calibri"/>
                <w:color w:val="000000"/>
                <w:sz w:val="12"/>
                <w:szCs w:val="12"/>
                <w:lang w:eastAsia="hr-HR"/>
              </w:rPr>
              <w:t>#DIV/0!</w:t>
            </w:r>
          </w:p>
        </w:tc>
      </w:tr>
      <w:tr w:rsidR="00F647CF" w:rsidRPr="007A6B82" w14:paraId="0CB7C175" w14:textId="77777777" w:rsidTr="00B80BC2">
        <w:trPr>
          <w:gridAfter w:val="1"/>
          <w:wAfter w:w="7" w:type="dxa"/>
          <w:trHeight w:val="467"/>
        </w:trPr>
        <w:tc>
          <w:tcPr>
            <w:tcW w:w="1534" w:type="dxa"/>
            <w:tcBorders>
              <w:top w:val="single" w:sz="4" w:space="0" w:color="auto"/>
              <w:left w:val="single" w:sz="4" w:space="0" w:color="auto"/>
              <w:bottom w:val="single" w:sz="4" w:space="0" w:color="auto"/>
              <w:right w:val="single" w:sz="4" w:space="0" w:color="auto"/>
            </w:tcBorders>
            <w:vAlign w:val="center"/>
            <w:hideMark/>
          </w:tcPr>
          <w:p w14:paraId="030CE33B" w14:textId="77777777" w:rsidR="007A6B82" w:rsidRPr="007A6B82" w:rsidRDefault="007A6B82" w:rsidP="0084181D">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3. Novčani primici od glavnice kredita, pozajmica i drugih posudbi</w:t>
            </w:r>
          </w:p>
        </w:tc>
        <w:tc>
          <w:tcPr>
            <w:tcW w:w="794" w:type="dxa"/>
            <w:tcBorders>
              <w:top w:val="nil"/>
              <w:left w:val="nil"/>
              <w:bottom w:val="single" w:sz="4" w:space="0" w:color="auto"/>
              <w:right w:val="single" w:sz="4" w:space="0" w:color="auto"/>
            </w:tcBorders>
            <w:vAlign w:val="center"/>
            <w:hideMark/>
          </w:tcPr>
          <w:p w14:paraId="2075F71F" w14:textId="77777777" w:rsidR="007A6B82" w:rsidRPr="007A6B82" w:rsidRDefault="007A6B82" w:rsidP="00B80BC2">
            <w:pPr>
              <w:spacing w:after="0" w:line="240" w:lineRule="auto"/>
              <w:ind w:firstLineChars="100" w:firstLine="130"/>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884" w:type="dxa"/>
            <w:tcBorders>
              <w:top w:val="nil"/>
              <w:left w:val="nil"/>
              <w:bottom w:val="single" w:sz="4" w:space="0" w:color="auto"/>
              <w:right w:val="single" w:sz="4" w:space="0" w:color="auto"/>
            </w:tcBorders>
            <w:noWrap/>
            <w:vAlign w:val="center"/>
            <w:hideMark/>
          </w:tcPr>
          <w:p w14:paraId="68962BF1" w14:textId="77777777" w:rsidR="007A6B82" w:rsidRPr="007A6B82" w:rsidRDefault="007A6B82" w:rsidP="00B80BC2">
            <w:pPr>
              <w:spacing w:after="0" w:line="240" w:lineRule="auto"/>
              <w:jc w:val="right"/>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454.897</w:t>
            </w:r>
          </w:p>
        </w:tc>
        <w:tc>
          <w:tcPr>
            <w:tcW w:w="838" w:type="dxa"/>
            <w:tcBorders>
              <w:top w:val="nil"/>
              <w:left w:val="nil"/>
              <w:bottom w:val="single" w:sz="4" w:space="0" w:color="auto"/>
              <w:right w:val="single" w:sz="4" w:space="0" w:color="auto"/>
            </w:tcBorders>
            <w:noWrap/>
            <w:vAlign w:val="center"/>
            <w:hideMark/>
          </w:tcPr>
          <w:p w14:paraId="64209890" w14:textId="77777777" w:rsidR="007A6B82" w:rsidRPr="007A6B82" w:rsidRDefault="007A6B82" w:rsidP="00B80BC2">
            <w:pPr>
              <w:spacing w:after="0" w:line="240" w:lineRule="auto"/>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979" w:type="dxa"/>
            <w:tcBorders>
              <w:top w:val="nil"/>
              <w:left w:val="nil"/>
              <w:bottom w:val="single" w:sz="4" w:space="0" w:color="auto"/>
              <w:right w:val="single" w:sz="4" w:space="0" w:color="auto"/>
            </w:tcBorders>
            <w:noWrap/>
            <w:vAlign w:val="center"/>
            <w:hideMark/>
          </w:tcPr>
          <w:p w14:paraId="5189A840" w14:textId="77777777" w:rsidR="007A6B82" w:rsidRPr="007A6B82" w:rsidRDefault="007A6B82" w:rsidP="00B80BC2">
            <w:pPr>
              <w:spacing w:after="0" w:line="240" w:lineRule="auto"/>
              <w:jc w:val="right"/>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217.491</w:t>
            </w:r>
          </w:p>
        </w:tc>
        <w:tc>
          <w:tcPr>
            <w:tcW w:w="885" w:type="dxa"/>
            <w:tcBorders>
              <w:top w:val="nil"/>
              <w:left w:val="nil"/>
              <w:bottom w:val="single" w:sz="4" w:space="0" w:color="auto"/>
              <w:right w:val="nil"/>
            </w:tcBorders>
            <w:noWrap/>
            <w:vAlign w:val="center"/>
            <w:hideMark/>
          </w:tcPr>
          <w:p w14:paraId="29087438" w14:textId="77777777" w:rsidR="007A6B82" w:rsidRPr="007A6B82" w:rsidRDefault="007A6B82" w:rsidP="00B80BC2">
            <w:pPr>
              <w:spacing w:after="0" w:line="240" w:lineRule="auto"/>
              <w:jc w:val="right"/>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445F616F"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c>
          <w:tcPr>
            <w:tcW w:w="617" w:type="dxa"/>
            <w:tcBorders>
              <w:top w:val="nil"/>
              <w:left w:val="nil"/>
              <w:bottom w:val="single" w:sz="4" w:space="0" w:color="auto"/>
              <w:right w:val="single" w:sz="4" w:space="0" w:color="auto"/>
            </w:tcBorders>
            <w:noWrap/>
            <w:vAlign w:val="center"/>
            <w:hideMark/>
          </w:tcPr>
          <w:p w14:paraId="1A29B80B"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0</w:t>
            </w:r>
          </w:p>
        </w:tc>
        <w:tc>
          <w:tcPr>
            <w:tcW w:w="617" w:type="dxa"/>
            <w:tcBorders>
              <w:top w:val="nil"/>
              <w:left w:val="nil"/>
              <w:bottom w:val="single" w:sz="4" w:space="0" w:color="auto"/>
              <w:right w:val="single" w:sz="4" w:space="0" w:color="auto"/>
            </w:tcBorders>
            <w:noWrap/>
            <w:vAlign w:val="center"/>
            <w:hideMark/>
          </w:tcPr>
          <w:p w14:paraId="4D8633DE"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0</w:t>
            </w:r>
          </w:p>
        </w:tc>
        <w:tc>
          <w:tcPr>
            <w:tcW w:w="640" w:type="dxa"/>
            <w:tcBorders>
              <w:top w:val="nil"/>
              <w:left w:val="nil"/>
              <w:bottom w:val="single" w:sz="4" w:space="0" w:color="auto"/>
              <w:right w:val="single" w:sz="4" w:space="0" w:color="auto"/>
            </w:tcBorders>
            <w:noWrap/>
            <w:vAlign w:val="center"/>
            <w:hideMark/>
          </w:tcPr>
          <w:p w14:paraId="3080BC7E"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0</w:t>
            </w:r>
          </w:p>
        </w:tc>
        <w:tc>
          <w:tcPr>
            <w:tcW w:w="617" w:type="dxa"/>
            <w:tcBorders>
              <w:top w:val="nil"/>
              <w:left w:val="nil"/>
              <w:bottom w:val="single" w:sz="4" w:space="0" w:color="auto"/>
              <w:right w:val="single" w:sz="4" w:space="0" w:color="auto"/>
            </w:tcBorders>
            <w:noWrap/>
            <w:vAlign w:val="center"/>
            <w:hideMark/>
          </w:tcPr>
          <w:p w14:paraId="55CBF661"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r>
      <w:tr w:rsidR="00F647CF" w:rsidRPr="007A6B82" w14:paraId="227906A4"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00854D4C" w14:textId="77777777" w:rsidR="007A6B82" w:rsidRPr="007A6B82" w:rsidRDefault="007A6B82" w:rsidP="0084181D">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4. Ostali novčani primici od financijskih aktivnosti</w:t>
            </w:r>
          </w:p>
        </w:tc>
        <w:tc>
          <w:tcPr>
            <w:tcW w:w="794" w:type="dxa"/>
            <w:tcBorders>
              <w:top w:val="nil"/>
              <w:left w:val="nil"/>
              <w:bottom w:val="single" w:sz="4" w:space="0" w:color="auto"/>
              <w:right w:val="single" w:sz="4" w:space="0" w:color="auto"/>
            </w:tcBorders>
            <w:vAlign w:val="center"/>
            <w:hideMark/>
          </w:tcPr>
          <w:p w14:paraId="14F2FB09" w14:textId="77777777" w:rsidR="007A6B82" w:rsidRPr="007A6B82" w:rsidRDefault="007A6B82" w:rsidP="00B80BC2">
            <w:pPr>
              <w:spacing w:after="0" w:line="240" w:lineRule="auto"/>
              <w:ind w:firstLineChars="100" w:firstLine="130"/>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884" w:type="dxa"/>
            <w:tcBorders>
              <w:top w:val="nil"/>
              <w:left w:val="nil"/>
              <w:bottom w:val="single" w:sz="4" w:space="0" w:color="auto"/>
              <w:right w:val="single" w:sz="4" w:space="0" w:color="auto"/>
            </w:tcBorders>
            <w:noWrap/>
            <w:vAlign w:val="center"/>
            <w:hideMark/>
          </w:tcPr>
          <w:p w14:paraId="48953201" w14:textId="77777777" w:rsidR="007A6B82" w:rsidRPr="007A6B82" w:rsidRDefault="007A6B82" w:rsidP="00B80BC2">
            <w:pPr>
              <w:spacing w:after="0" w:line="240" w:lineRule="auto"/>
              <w:jc w:val="right"/>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 </w:t>
            </w:r>
          </w:p>
        </w:tc>
        <w:tc>
          <w:tcPr>
            <w:tcW w:w="838" w:type="dxa"/>
            <w:tcBorders>
              <w:top w:val="nil"/>
              <w:left w:val="nil"/>
              <w:bottom w:val="single" w:sz="4" w:space="0" w:color="auto"/>
              <w:right w:val="single" w:sz="4" w:space="0" w:color="auto"/>
            </w:tcBorders>
            <w:noWrap/>
            <w:vAlign w:val="center"/>
            <w:hideMark/>
          </w:tcPr>
          <w:p w14:paraId="1EAC3C60" w14:textId="77777777" w:rsidR="007A6B82" w:rsidRPr="007A6B82" w:rsidRDefault="007A6B82" w:rsidP="00B80BC2">
            <w:pPr>
              <w:spacing w:after="0" w:line="240" w:lineRule="auto"/>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979" w:type="dxa"/>
            <w:tcBorders>
              <w:top w:val="nil"/>
              <w:left w:val="nil"/>
              <w:bottom w:val="single" w:sz="4" w:space="0" w:color="auto"/>
              <w:right w:val="single" w:sz="4" w:space="0" w:color="auto"/>
            </w:tcBorders>
            <w:noWrap/>
            <w:vAlign w:val="center"/>
            <w:hideMark/>
          </w:tcPr>
          <w:p w14:paraId="5094EF2A" w14:textId="77777777" w:rsidR="007A6B82" w:rsidRPr="007A6B82" w:rsidRDefault="007A6B82" w:rsidP="00B80BC2">
            <w:pPr>
              <w:spacing w:after="0" w:line="240" w:lineRule="auto"/>
              <w:jc w:val="right"/>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 </w:t>
            </w:r>
          </w:p>
        </w:tc>
        <w:tc>
          <w:tcPr>
            <w:tcW w:w="885" w:type="dxa"/>
            <w:tcBorders>
              <w:top w:val="nil"/>
              <w:left w:val="nil"/>
              <w:bottom w:val="single" w:sz="4" w:space="0" w:color="auto"/>
              <w:right w:val="nil"/>
            </w:tcBorders>
            <w:noWrap/>
            <w:vAlign w:val="center"/>
            <w:hideMark/>
          </w:tcPr>
          <w:p w14:paraId="7CA7F240" w14:textId="77777777" w:rsidR="007A6B82" w:rsidRPr="007A6B82" w:rsidRDefault="007A6B82" w:rsidP="00B80BC2">
            <w:pPr>
              <w:spacing w:after="0" w:line="240" w:lineRule="auto"/>
              <w:jc w:val="right"/>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520572D7"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c>
          <w:tcPr>
            <w:tcW w:w="617" w:type="dxa"/>
            <w:tcBorders>
              <w:top w:val="nil"/>
              <w:left w:val="nil"/>
              <w:bottom w:val="single" w:sz="4" w:space="0" w:color="auto"/>
              <w:right w:val="single" w:sz="4" w:space="0" w:color="auto"/>
            </w:tcBorders>
            <w:noWrap/>
            <w:vAlign w:val="center"/>
            <w:hideMark/>
          </w:tcPr>
          <w:p w14:paraId="36138A08"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c>
          <w:tcPr>
            <w:tcW w:w="617" w:type="dxa"/>
            <w:tcBorders>
              <w:top w:val="nil"/>
              <w:left w:val="nil"/>
              <w:bottom w:val="single" w:sz="4" w:space="0" w:color="auto"/>
              <w:right w:val="single" w:sz="4" w:space="0" w:color="auto"/>
            </w:tcBorders>
            <w:noWrap/>
            <w:vAlign w:val="center"/>
            <w:hideMark/>
          </w:tcPr>
          <w:p w14:paraId="26A32C46"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c>
          <w:tcPr>
            <w:tcW w:w="640" w:type="dxa"/>
            <w:tcBorders>
              <w:top w:val="nil"/>
              <w:left w:val="nil"/>
              <w:bottom w:val="single" w:sz="4" w:space="0" w:color="auto"/>
              <w:right w:val="single" w:sz="4" w:space="0" w:color="auto"/>
            </w:tcBorders>
            <w:noWrap/>
            <w:vAlign w:val="center"/>
            <w:hideMark/>
          </w:tcPr>
          <w:p w14:paraId="5CE64B53"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c>
          <w:tcPr>
            <w:tcW w:w="617" w:type="dxa"/>
            <w:tcBorders>
              <w:top w:val="nil"/>
              <w:left w:val="nil"/>
              <w:bottom w:val="single" w:sz="4" w:space="0" w:color="auto"/>
              <w:right w:val="single" w:sz="4" w:space="0" w:color="auto"/>
            </w:tcBorders>
            <w:noWrap/>
            <w:vAlign w:val="center"/>
            <w:hideMark/>
          </w:tcPr>
          <w:p w14:paraId="09E49D73"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r>
      <w:tr w:rsidR="00F647CF" w:rsidRPr="007A6B82" w14:paraId="6A0E56ED"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18008E75" w14:textId="77777777" w:rsidR="007A6B82" w:rsidRPr="007A6B82" w:rsidRDefault="007A6B82" w:rsidP="007A6B82">
            <w:pPr>
              <w:spacing w:after="0" w:line="240" w:lineRule="auto"/>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 xml:space="preserve">V. Ukupno novčani primici od financijskih aktivnosti </w:t>
            </w:r>
          </w:p>
        </w:tc>
        <w:tc>
          <w:tcPr>
            <w:tcW w:w="794" w:type="dxa"/>
            <w:tcBorders>
              <w:top w:val="nil"/>
              <w:left w:val="nil"/>
              <w:bottom w:val="single" w:sz="4" w:space="0" w:color="auto"/>
              <w:right w:val="single" w:sz="4" w:space="0" w:color="auto"/>
            </w:tcBorders>
            <w:shd w:val="clear" w:color="000000" w:fill="FFFF99"/>
            <w:vAlign w:val="center"/>
            <w:hideMark/>
          </w:tcPr>
          <w:p w14:paraId="6865DFEA" w14:textId="77777777" w:rsidR="007A6B82" w:rsidRPr="007A6B82" w:rsidRDefault="007A6B82" w:rsidP="007A6B82">
            <w:pPr>
              <w:spacing w:after="0" w:line="240" w:lineRule="auto"/>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 </w:t>
            </w:r>
          </w:p>
        </w:tc>
        <w:tc>
          <w:tcPr>
            <w:tcW w:w="884" w:type="dxa"/>
            <w:tcBorders>
              <w:top w:val="nil"/>
              <w:left w:val="nil"/>
              <w:bottom w:val="single" w:sz="4" w:space="0" w:color="auto"/>
              <w:right w:val="single" w:sz="4" w:space="0" w:color="auto"/>
            </w:tcBorders>
            <w:shd w:val="clear" w:color="000000" w:fill="FFFF99"/>
            <w:vAlign w:val="center"/>
            <w:hideMark/>
          </w:tcPr>
          <w:p w14:paraId="274C03CD" w14:textId="77777777" w:rsidR="007A6B82" w:rsidRPr="007A6B82" w:rsidRDefault="007A6B82" w:rsidP="007A6B82">
            <w:pPr>
              <w:spacing w:after="0" w:line="240" w:lineRule="auto"/>
              <w:jc w:val="right"/>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454.897</w:t>
            </w:r>
          </w:p>
        </w:tc>
        <w:tc>
          <w:tcPr>
            <w:tcW w:w="838" w:type="dxa"/>
            <w:tcBorders>
              <w:top w:val="nil"/>
              <w:left w:val="nil"/>
              <w:bottom w:val="single" w:sz="4" w:space="0" w:color="auto"/>
              <w:right w:val="single" w:sz="4" w:space="0" w:color="auto"/>
            </w:tcBorders>
            <w:shd w:val="clear" w:color="000000" w:fill="FFFF99"/>
            <w:noWrap/>
            <w:vAlign w:val="center"/>
            <w:hideMark/>
          </w:tcPr>
          <w:p w14:paraId="2A3AA99D" w14:textId="77777777" w:rsidR="007A6B82" w:rsidRPr="007A6B82" w:rsidRDefault="007A6B82" w:rsidP="007A6B82">
            <w:pPr>
              <w:spacing w:after="0" w:line="240" w:lineRule="auto"/>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 </w:t>
            </w:r>
          </w:p>
        </w:tc>
        <w:tc>
          <w:tcPr>
            <w:tcW w:w="979" w:type="dxa"/>
            <w:tcBorders>
              <w:top w:val="nil"/>
              <w:left w:val="nil"/>
              <w:bottom w:val="single" w:sz="4" w:space="0" w:color="auto"/>
              <w:right w:val="single" w:sz="4" w:space="0" w:color="auto"/>
            </w:tcBorders>
            <w:shd w:val="clear" w:color="000000" w:fill="FFFF99"/>
            <w:vAlign w:val="center"/>
            <w:hideMark/>
          </w:tcPr>
          <w:p w14:paraId="2789B338" w14:textId="77777777" w:rsidR="007A6B82" w:rsidRPr="007A6B82" w:rsidRDefault="007A6B82" w:rsidP="007A6B82">
            <w:pPr>
              <w:spacing w:after="0" w:line="240" w:lineRule="auto"/>
              <w:jc w:val="right"/>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217.491</w:t>
            </w:r>
          </w:p>
        </w:tc>
        <w:tc>
          <w:tcPr>
            <w:tcW w:w="885" w:type="dxa"/>
            <w:tcBorders>
              <w:top w:val="nil"/>
              <w:left w:val="nil"/>
              <w:bottom w:val="single" w:sz="4" w:space="0" w:color="auto"/>
              <w:right w:val="nil"/>
            </w:tcBorders>
            <w:shd w:val="clear" w:color="000000" w:fill="FFFF99"/>
            <w:vAlign w:val="center"/>
            <w:hideMark/>
          </w:tcPr>
          <w:p w14:paraId="68AD343F" w14:textId="77777777" w:rsidR="007A6B82" w:rsidRPr="007A6B82" w:rsidRDefault="007A6B82" w:rsidP="007A6B82">
            <w:pPr>
              <w:spacing w:after="0" w:line="240" w:lineRule="auto"/>
              <w:jc w:val="right"/>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 </w:t>
            </w:r>
          </w:p>
        </w:tc>
        <w:tc>
          <w:tcPr>
            <w:tcW w:w="699" w:type="dxa"/>
            <w:tcBorders>
              <w:top w:val="nil"/>
              <w:left w:val="single" w:sz="4" w:space="0" w:color="auto"/>
              <w:bottom w:val="single" w:sz="4" w:space="0" w:color="auto"/>
              <w:right w:val="single" w:sz="4" w:space="0" w:color="auto"/>
            </w:tcBorders>
            <w:shd w:val="clear" w:color="000000" w:fill="FFFF99"/>
            <w:noWrap/>
            <w:vAlign w:val="center"/>
            <w:hideMark/>
          </w:tcPr>
          <w:p w14:paraId="57BA4AF9" w14:textId="3B8A49FF"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p>
        </w:tc>
        <w:tc>
          <w:tcPr>
            <w:tcW w:w="617" w:type="dxa"/>
            <w:tcBorders>
              <w:top w:val="nil"/>
              <w:left w:val="nil"/>
              <w:bottom w:val="single" w:sz="4" w:space="0" w:color="auto"/>
              <w:right w:val="single" w:sz="4" w:space="0" w:color="auto"/>
            </w:tcBorders>
            <w:shd w:val="clear" w:color="000000" w:fill="FFFF99"/>
            <w:noWrap/>
            <w:vAlign w:val="center"/>
            <w:hideMark/>
          </w:tcPr>
          <w:p w14:paraId="20DB167D" w14:textId="43459D32"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p>
        </w:tc>
        <w:tc>
          <w:tcPr>
            <w:tcW w:w="617" w:type="dxa"/>
            <w:tcBorders>
              <w:top w:val="nil"/>
              <w:left w:val="nil"/>
              <w:bottom w:val="single" w:sz="4" w:space="0" w:color="auto"/>
              <w:right w:val="single" w:sz="4" w:space="0" w:color="auto"/>
            </w:tcBorders>
            <w:shd w:val="clear" w:color="000000" w:fill="FFFF99"/>
            <w:noWrap/>
            <w:vAlign w:val="center"/>
            <w:hideMark/>
          </w:tcPr>
          <w:p w14:paraId="0FFA7FB2" w14:textId="60AC4DAB"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p>
        </w:tc>
        <w:tc>
          <w:tcPr>
            <w:tcW w:w="640" w:type="dxa"/>
            <w:tcBorders>
              <w:top w:val="nil"/>
              <w:left w:val="nil"/>
              <w:bottom w:val="single" w:sz="4" w:space="0" w:color="auto"/>
              <w:right w:val="single" w:sz="4" w:space="0" w:color="auto"/>
            </w:tcBorders>
            <w:shd w:val="clear" w:color="000000" w:fill="FFFF99"/>
            <w:noWrap/>
            <w:vAlign w:val="center"/>
            <w:hideMark/>
          </w:tcPr>
          <w:p w14:paraId="180191AE" w14:textId="4D2C966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p>
        </w:tc>
        <w:tc>
          <w:tcPr>
            <w:tcW w:w="617" w:type="dxa"/>
            <w:tcBorders>
              <w:top w:val="nil"/>
              <w:left w:val="nil"/>
              <w:bottom w:val="single" w:sz="4" w:space="0" w:color="auto"/>
              <w:right w:val="single" w:sz="4" w:space="0" w:color="auto"/>
            </w:tcBorders>
            <w:shd w:val="clear" w:color="000000" w:fill="FFFF99"/>
            <w:noWrap/>
            <w:vAlign w:val="center"/>
            <w:hideMark/>
          </w:tcPr>
          <w:p w14:paraId="0F3E74AA" w14:textId="4292BBDE"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p>
        </w:tc>
      </w:tr>
      <w:tr w:rsidR="00F647CF" w:rsidRPr="007A6B82" w14:paraId="0CD84D85" w14:textId="77777777" w:rsidTr="00B80BC2">
        <w:trPr>
          <w:gridAfter w:val="1"/>
          <w:wAfter w:w="7" w:type="dxa"/>
          <w:trHeight w:val="812"/>
        </w:trPr>
        <w:tc>
          <w:tcPr>
            <w:tcW w:w="1534" w:type="dxa"/>
            <w:tcBorders>
              <w:top w:val="single" w:sz="4" w:space="0" w:color="auto"/>
              <w:left w:val="single" w:sz="4" w:space="0" w:color="auto"/>
              <w:bottom w:val="single" w:sz="4" w:space="0" w:color="auto"/>
              <w:right w:val="single" w:sz="4" w:space="0" w:color="auto"/>
            </w:tcBorders>
            <w:vAlign w:val="center"/>
            <w:hideMark/>
          </w:tcPr>
          <w:p w14:paraId="4329B2A4" w14:textId="3F005C26" w:rsidR="007A6B82" w:rsidRPr="007A6B82" w:rsidRDefault="007A6B82" w:rsidP="0084181D">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1. Novčani izdaci za</w:t>
            </w:r>
            <w:r w:rsidR="0084181D">
              <w:rPr>
                <w:rFonts w:ascii="Calibri" w:eastAsia="Times New Roman" w:hAnsi="Calibri" w:cs="Calibri"/>
                <w:sz w:val="13"/>
                <w:szCs w:val="13"/>
                <w:lang w:eastAsia="hr-HR"/>
              </w:rPr>
              <w:t xml:space="preserve"> </w:t>
            </w:r>
            <w:r w:rsidRPr="007A6B82">
              <w:rPr>
                <w:rFonts w:ascii="Calibri" w:eastAsia="Times New Roman" w:hAnsi="Calibri" w:cs="Calibri"/>
                <w:sz w:val="13"/>
                <w:szCs w:val="13"/>
                <w:lang w:eastAsia="hr-HR"/>
              </w:rPr>
              <w:t>otplatu glavnice kredita, pozajmica i drugih posudbi i dužničkih</w:t>
            </w:r>
            <w:r w:rsidRPr="007A6B82">
              <w:rPr>
                <w:rFonts w:ascii="Calibri" w:eastAsia="Times New Roman" w:hAnsi="Calibri" w:cs="Calibri"/>
                <w:sz w:val="13"/>
                <w:szCs w:val="13"/>
                <w:lang w:eastAsia="hr-HR"/>
              </w:rPr>
              <w:br/>
              <w:t xml:space="preserve">     financijskih instrumenata</w:t>
            </w:r>
          </w:p>
        </w:tc>
        <w:tc>
          <w:tcPr>
            <w:tcW w:w="794" w:type="dxa"/>
            <w:tcBorders>
              <w:top w:val="nil"/>
              <w:left w:val="nil"/>
              <w:bottom w:val="single" w:sz="4" w:space="0" w:color="auto"/>
              <w:right w:val="single" w:sz="4" w:space="0" w:color="auto"/>
            </w:tcBorders>
            <w:vAlign w:val="center"/>
            <w:hideMark/>
          </w:tcPr>
          <w:p w14:paraId="31B710AD" w14:textId="77777777" w:rsidR="007A6B82" w:rsidRPr="007A6B82" w:rsidRDefault="007A6B82" w:rsidP="00B80BC2">
            <w:pPr>
              <w:spacing w:after="0" w:line="240" w:lineRule="auto"/>
              <w:ind w:firstLineChars="100" w:firstLine="130"/>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884" w:type="dxa"/>
            <w:tcBorders>
              <w:top w:val="nil"/>
              <w:left w:val="nil"/>
              <w:bottom w:val="single" w:sz="4" w:space="0" w:color="auto"/>
              <w:right w:val="single" w:sz="4" w:space="0" w:color="auto"/>
            </w:tcBorders>
            <w:vAlign w:val="center"/>
            <w:hideMark/>
          </w:tcPr>
          <w:p w14:paraId="5707812E" w14:textId="77777777" w:rsidR="007A6B82" w:rsidRPr="007A6B82" w:rsidRDefault="007A6B82" w:rsidP="00B80BC2">
            <w:pPr>
              <w:spacing w:after="0" w:line="240" w:lineRule="auto"/>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-405.501</w:t>
            </w:r>
          </w:p>
        </w:tc>
        <w:tc>
          <w:tcPr>
            <w:tcW w:w="838" w:type="dxa"/>
            <w:tcBorders>
              <w:top w:val="nil"/>
              <w:left w:val="nil"/>
              <w:bottom w:val="single" w:sz="4" w:space="0" w:color="auto"/>
              <w:right w:val="single" w:sz="4" w:space="0" w:color="auto"/>
            </w:tcBorders>
            <w:noWrap/>
            <w:vAlign w:val="center"/>
            <w:hideMark/>
          </w:tcPr>
          <w:p w14:paraId="55F3B4BA" w14:textId="77777777" w:rsidR="007A6B82" w:rsidRPr="007A6B82" w:rsidRDefault="007A6B82" w:rsidP="00B80BC2">
            <w:pPr>
              <w:spacing w:after="0" w:line="240" w:lineRule="auto"/>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-217.491</w:t>
            </w:r>
          </w:p>
        </w:tc>
        <w:tc>
          <w:tcPr>
            <w:tcW w:w="979" w:type="dxa"/>
            <w:tcBorders>
              <w:top w:val="nil"/>
              <w:left w:val="nil"/>
              <w:bottom w:val="single" w:sz="4" w:space="0" w:color="auto"/>
              <w:right w:val="single" w:sz="4" w:space="0" w:color="auto"/>
            </w:tcBorders>
            <w:vAlign w:val="center"/>
            <w:hideMark/>
          </w:tcPr>
          <w:p w14:paraId="01691672" w14:textId="1930C63A" w:rsidR="007A6B82" w:rsidRPr="007A6B82" w:rsidRDefault="007A6B82" w:rsidP="00B80BC2">
            <w:pPr>
              <w:spacing w:after="0" w:line="240" w:lineRule="auto"/>
              <w:jc w:val="right"/>
              <w:rPr>
                <w:rFonts w:ascii="Calibri" w:eastAsia="Times New Roman" w:hAnsi="Calibri" w:cs="Calibri"/>
                <w:sz w:val="13"/>
                <w:szCs w:val="13"/>
                <w:lang w:eastAsia="hr-HR"/>
              </w:rPr>
            </w:pPr>
            <w:r>
              <w:rPr>
                <w:rFonts w:ascii="Calibri" w:eastAsia="Times New Roman" w:hAnsi="Calibri" w:cs="Calibri"/>
                <w:sz w:val="13"/>
                <w:szCs w:val="13"/>
                <w:lang w:eastAsia="hr-HR"/>
              </w:rPr>
              <w:t xml:space="preserve"> - </w:t>
            </w:r>
            <w:r w:rsidRPr="007A6B82">
              <w:rPr>
                <w:rFonts w:ascii="Calibri" w:eastAsia="Times New Roman" w:hAnsi="Calibri" w:cs="Calibri"/>
                <w:sz w:val="13"/>
                <w:szCs w:val="13"/>
                <w:lang w:eastAsia="hr-HR"/>
              </w:rPr>
              <w:t>237.707</w:t>
            </w:r>
          </w:p>
        </w:tc>
        <w:tc>
          <w:tcPr>
            <w:tcW w:w="885" w:type="dxa"/>
            <w:tcBorders>
              <w:top w:val="nil"/>
              <w:left w:val="nil"/>
              <w:bottom w:val="single" w:sz="4" w:space="0" w:color="auto"/>
              <w:right w:val="nil"/>
            </w:tcBorders>
            <w:vAlign w:val="center"/>
            <w:hideMark/>
          </w:tcPr>
          <w:p w14:paraId="378EC2D8" w14:textId="5A18F415" w:rsidR="007A6B82" w:rsidRPr="007A6B82" w:rsidRDefault="00E832E9" w:rsidP="00B80BC2">
            <w:pPr>
              <w:spacing w:after="0" w:line="240" w:lineRule="auto"/>
              <w:jc w:val="right"/>
              <w:rPr>
                <w:rFonts w:ascii="Calibri" w:eastAsia="Times New Roman" w:hAnsi="Calibri" w:cs="Calibri"/>
                <w:sz w:val="13"/>
                <w:szCs w:val="13"/>
                <w:lang w:eastAsia="hr-HR"/>
              </w:rPr>
            </w:pPr>
            <w:r>
              <w:rPr>
                <w:rFonts w:ascii="Calibri" w:eastAsia="Times New Roman" w:hAnsi="Calibri" w:cs="Calibri"/>
                <w:sz w:val="13"/>
                <w:szCs w:val="13"/>
                <w:lang w:eastAsia="hr-HR"/>
              </w:rPr>
              <w:t>-</w:t>
            </w:r>
            <w:r w:rsidR="007A6B82" w:rsidRPr="007A6B82">
              <w:rPr>
                <w:rFonts w:ascii="Calibri" w:eastAsia="Times New Roman" w:hAnsi="Calibri" w:cs="Calibri"/>
                <w:sz w:val="13"/>
                <w:szCs w:val="13"/>
                <w:lang w:eastAsia="hr-HR"/>
              </w:rPr>
              <w:t>344.666</w:t>
            </w:r>
          </w:p>
        </w:tc>
        <w:tc>
          <w:tcPr>
            <w:tcW w:w="699" w:type="dxa"/>
            <w:tcBorders>
              <w:top w:val="nil"/>
              <w:left w:val="single" w:sz="4" w:space="0" w:color="auto"/>
              <w:bottom w:val="single" w:sz="4" w:space="0" w:color="auto"/>
              <w:right w:val="single" w:sz="4" w:space="0" w:color="auto"/>
            </w:tcBorders>
            <w:noWrap/>
            <w:vAlign w:val="center"/>
            <w:hideMark/>
          </w:tcPr>
          <w:p w14:paraId="7AD5B17B"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c>
          <w:tcPr>
            <w:tcW w:w="617" w:type="dxa"/>
            <w:tcBorders>
              <w:top w:val="nil"/>
              <w:left w:val="nil"/>
              <w:bottom w:val="single" w:sz="4" w:space="0" w:color="auto"/>
              <w:right w:val="single" w:sz="4" w:space="0" w:color="auto"/>
            </w:tcBorders>
            <w:noWrap/>
            <w:vAlign w:val="center"/>
            <w:hideMark/>
          </w:tcPr>
          <w:p w14:paraId="7306BF41"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54</w:t>
            </w:r>
          </w:p>
        </w:tc>
        <w:tc>
          <w:tcPr>
            <w:tcW w:w="617" w:type="dxa"/>
            <w:tcBorders>
              <w:top w:val="nil"/>
              <w:left w:val="nil"/>
              <w:bottom w:val="single" w:sz="4" w:space="0" w:color="auto"/>
              <w:right w:val="single" w:sz="4" w:space="0" w:color="auto"/>
            </w:tcBorders>
            <w:noWrap/>
            <w:vAlign w:val="center"/>
            <w:hideMark/>
          </w:tcPr>
          <w:p w14:paraId="64E41F51"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91</w:t>
            </w:r>
          </w:p>
        </w:tc>
        <w:tc>
          <w:tcPr>
            <w:tcW w:w="640" w:type="dxa"/>
            <w:tcBorders>
              <w:top w:val="nil"/>
              <w:left w:val="nil"/>
              <w:bottom w:val="single" w:sz="4" w:space="0" w:color="auto"/>
              <w:right w:val="single" w:sz="4" w:space="0" w:color="auto"/>
            </w:tcBorders>
            <w:noWrap/>
            <w:vAlign w:val="center"/>
            <w:hideMark/>
          </w:tcPr>
          <w:p w14:paraId="1E924643"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145</w:t>
            </w:r>
          </w:p>
        </w:tc>
        <w:tc>
          <w:tcPr>
            <w:tcW w:w="617" w:type="dxa"/>
            <w:tcBorders>
              <w:top w:val="nil"/>
              <w:left w:val="nil"/>
              <w:bottom w:val="single" w:sz="4" w:space="0" w:color="auto"/>
              <w:right w:val="single" w:sz="4" w:space="0" w:color="auto"/>
            </w:tcBorders>
            <w:noWrap/>
            <w:vAlign w:val="center"/>
            <w:hideMark/>
          </w:tcPr>
          <w:p w14:paraId="6C9E3807"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158</w:t>
            </w:r>
          </w:p>
        </w:tc>
      </w:tr>
      <w:tr w:rsidR="00F647CF" w:rsidRPr="007A6B82" w14:paraId="315B37BD"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6122AD39" w14:textId="77777777" w:rsidR="007A6B82" w:rsidRPr="007A6B82" w:rsidRDefault="007A6B82" w:rsidP="00B96F89">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2. Novčani izdaci za isplatu dividendi</w:t>
            </w:r>
          </w:p>
        </w:tc>
        <w:tc>
          <w:tcPr>
            <w:tcW w:w="794" w:type="dxa"/>
            <w:tcBorders>
              <w:top w:val="nil"/>
              <w:left w:val="nil"/>
              <w:bottom w:val="single" w:sz="4" w:space="0" w:color="auto"/>
              <w:right w:val="single" w:sz="4" w:space="0" w:color="auto"/>
            </w:tcBorders>
            <w:vAlign w:val="center"/>
            <w:hideMark/>
          </w:tcPr>
          <w:p w14:paraId="0A5C4F9B" w14:textId="77777777" w:rsidR="007A6B82" w:rsidRPr="007A6B82" w:rsidRDefault="007A6B82" w:rsidP="00B80BC2">
            <w:pPr>
              <w:spacing w:after="0" w:line="240" w:lineRule="auto"/>
              <w:ind w:firstLineChars="100" w:firstLine="130"/>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884" w:type="dxa"/>
            <w:tcBorders>
              <w:top w:val="nil"/>
              <w:left w:val="nil"/>
              <w:bottom w:val="single" w:sz="4" w:space="0" w:color="auto"/>
              <w:right w:val="single" w:sz="4" w:space="0" w:color="auto"/>
            </w:tcBorders>
            <w:vAlign w:val="center"/>
            <w:hideMark/>
          </w:tcPr>
          <w:p w14:paraId="1266B65E" w14:textId="77777777" w:rsidR="007A6B82" w:rsidRPr="007A6B82" w:rsidRDefault="007A6B82" w:rsidP="00B80BC2">
            <w:pPr>
              <w:spacing w:after="0" w:line="240" w:lineRule="auto"/>
              <w:ind w:firstLineChars="100" w:firstLine="130"/>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838" w:type="dxa"/>
            <w:tcBorders>
              <w:top w:val="nil"/>
              <w:left w:val="nil"/>
              <w:bottom w:val="single" w:sz="4" w:space="0" w:color="auto"/>
              <w:right w:val="single" w:sz="4" w:space="0" w:color="auto"/>
            </w:tcBorders>
            <w:noWrap/>
            <w:vAlign w:val="center"/>
            <w:hideMark/>
          </w:tcPr>
          <w:p w14:paraId="096EEB73" w14:textId="77777777" w:rsidR="007A6B82" w:rsidRPr="007A6B82" w:rsidRDefault="007A6B82" w:rsidP="00B80BC2">
            <w:pPr>
              <w:spacing w:after="0" w:line="240" w:lineRule="auto"/>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979" w:type="dxa"/>
            <w:tcBorders>
              <w:top w:val="nil"/>
              <w:left w:val="nil"/>
              <w:bottom w:val="single" w:sz="4" w:space="0" w:color="auto"/>
              <w:right w:val="single" w:sz="4" w:space="0" w:color="auto"/>
            </w:tcBorders>
            <w:vAlign w:val="center"/>
            <w:hideMark/>
          </w:tcPr>
          <w:p w14:paraId="7F4B5033" w14:textId="77777777" w:rsidR="007A6B82" w:rsidRPr="007A6B82" w:rsidRDefault="007A6B82" w:rsidP="00B80BC2">
            <w:pPr>
              <w:spacing w:after="0" w:line="240" w:lineRule="auto"/>
              <w:ind w:firstLineChars="100" w:firstLine="130"/>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885" w:type="dxa"/>
            <w:tcBorders>
              <w:top w:val="nil"/>
              <w:left w:val="nil"/>
              <w:bottom w:val="single" w:sz="4" w:space="0" w:color="auto"/>
              <w:right w:val="nil"/>
            </w:tcBorders>
            <w:vAlign w:val="center"/>
            <w:hideMark/>
          </w:tcPr>
          <w:p w14:paraId="0750A1ED" w14:textId="77777777" w:rsidR="007A6B82" w:rsidRPr="007A6B82" w:rsidRDefault="007A6B82" w:rsidP="00B80BC2">
            <w:pPr>
              <w:spacing w:after="0" w:line="240" w:lineRule="auto"/>
              <w:ind w:firstLineChars="100" w:firstLine="130"/>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3B60BC11"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c>
          <w:tcPr>
            <w:tcW w:w="617" w:type="dxa"/>
            <w:tcBorders>
              <w:top w:val="nil"/>
              <w:left w:val="nil"/>
              <w:bottom w:val="single" w:sz="4" w:space="0" w:color="auto"/>
              <w:right w:val="single" w:sz="4" w:space="0" w:color="auto"/>
            </w:tcBorders>
            <w:noWrap/>
            <w:vAlign w:val="center"/>
            <w:hideMark/>
          </w:tcPr>
          <w:p w14:paraId="091BB025"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c>
          <w:tcPr>
            <w:tcW w:w="617" w:type="dxa"/>
            <w:tcBorders>
              <w:top w:val="nil"/>
              <w:left w:val="nil"/>
              <w:bottom w:val="single" w:sz="4" w:space="0" w:color="auto"/>
              <w:right w:val="single" w:sz="4" w:space="0" w:color="auto"/>
            </w:tcBorders>
            <w:noWrap/>
            <w:vAlign w:val="center"/>
            <w:hideMark/>
          </w:tcPr>
          <w:p w14:paraId="0641385D"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c>
          <w:tcPr>
            <w:tcW w:w="640" w:type="dxa"/>
            <w:tcBorders>
              <w:top w:val="nil"/>
              <w:left w:val="nil"/>
              <w:bottom w:val="single" w:sz="4" w:space="0" w:color="auto"/>
              <w:right w:val="single" w:sz="4" w:space="0" w:color="auto"/>
            </w:tcBorders>
            <w:noWrap/>
            <w:vAlign w:val="center"/>
            <w:hideMark/>
          </w:tcPr>
          <w:p w14:paraId="0F1BEEC0"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c>
          <w:tcPr>
            <w:tcW w:w="617" w:type="dxa"/>
            <w:tcBorders>
              <w:top w:val="nil"/>
              <w:left w:val="nil"/>
              <w:bottom w:val="single" w:sz="4" w:space="0" w:color="auto"/>
              <w:right w:val="single" w:sz="4" w:space="0" w:color="auto"/>
            </w:tcBorders>
            <w:noWrap/>
            <w:vAlign w:val="center"/>
            <w:hideMark/>
          </w:tcPr>
          <w:p w14:paraId="3DA3009C"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r>
      <w:tr w:rsidR="00F647CF" w:rsidRPr="007A6B82" w14:paraId="1491AF90"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13762A0D" w14:textId="77777777" w:rsidR="007A6B82" w:rsidRPr="007A6B82" w:rsidRDefault="007A6B82" w:rsidP="00B96F89">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xml:space="preserve">3. Novčani izdaci za financijski najam </w:t>
            </w:r>
          </w:p>
        </w:tc>
        <w:tc>
          <w:tcPr>
            <w:tcW w:w="794" w:type="dxa"/>
            <w:tcBorders>
              <w:top w:val="nil"/>
              <w:left w:val="nil"/>
              <w:bottom w:val="single" w:sz="4" w:space="0" w:color="auto"/>
              <w:right w:val="single" w:sz="4" w:space="0" w:color="auto"/>
            </w:tcBorders>
            <w:noWrap/>
            <w:vAlign w:val="center"/>
            <w:hideMark/>
          </w:tcPr>
          <w:p w14:paraId="3737E6C7" w14:textId="77777777" w:rsidR="007A6B82" w:rsidRPr="007A6B82" w:rsidRDefault="007A6B82" w:rsidP="00B80BC2">
            <w:pPr>
              <w:spacing w:after="0" w:line="240" w:lineRule="auto"/>
              <w:jc w:val="right"/>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 </w:t>
            </w:r>
          </w:p>
        </w:tc>
        <w:tc>
          <w:tcPr>
            <w:tcW w:w="884" w:type="dxa"/>
            <w:tcBorders>
              <w:top w:val="nil"/>
              <w:left w:val="nil"/>
              <w:bottom w:val="single" w:sz="4" w:space="0" w:color="auto"/>
              <w:right w:val="single" w:sz="4" w:space="0" w:color="auto"/>
            </w:tcBorders>
            <w:noWrap/>
            <w:vAlign w:val="center"/>
            <w:hideMark/>
          </w:tcPr>
          <w:p w14:paraId="769D20A7" w14:textId="77777777" w:rsidR="007A6B82" w:rsidRPr="007A6B82" w:rsidRDefault="007A6B82" w:rsidP="00B80BC2">
            <w:pPr>
              <w:spacing w:after="0" w:line="240" w:lineRule="auto"/>
              <w:jc w:val="right"/>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-14.284</w:t>
            </w:r>
          </w:p>
        </w:tc>
        <w:tc>
          <w:tcPr>
            <w:tcW w:w="838" w:type="dxa"/>
            <w:tcBorders>
              <w:top w:val="nil"/>
              <w:left w:val="nil"/>
              <w:bottom w:val="single" w:sz="4" w:space="0" w:color="auto"/>
              <w:right w:val="single" w:sz="4" w:space="0" w:color="auto"/>
            </w:tcBorders>
            <w:noWrap/>
            <w:vAlign w:val="center"/>
            <w:hideMark/>
          </w:tcPr>
          <w:p w14:paraId="04FAA800" w14:textId="77777777" w:rsidR="007A6B82" w:rsidRPr="007A6B82" w:rsidRDefault="007A6B82" w:rsidP="00B80BC2">
            <w:pPr>
              <w:spacing w:after="0" w:line="240" w:lineRule="auto"/>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979" w:type="dxa"/>
            <w:tcBorders>
              <w:top w:val="nil"/>
              <w:left w:val="nil"/>
              <w:bottom w:val="single" w:sz="4" w:space="0" w:color="auto"/>
              <w:right w:val="single" w:sz="4" w:space="0" w:color="auto"/>
            </w:tcBorders>
            <w:noWrap/>
            <w:vAlign w:val="center"/>
            <w:hideMark/>
          </w:tcPr>
          <w:p w14:paraId="1F0BA8E5" w14:textId="77777777" w:rsidR="007A6B82" w:rsidRPr="007A6B82" w:rsidRDefault="007A6B82" w:rsidP="00B80BC2">
            <w:pPr>
              <w:spacing w:after="0" w:line="240" w:lineRule="auto"/>
              <w:jc w:val="right"/>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-6.955</w:t>
            </w:r>
          </w:p>
        </w:tc>
        <w:tc>
          <w:tcPr>
            <w:tcW w:w="885" w:type="dxa"/>
            <w:tcBorders>
              <w:top w:val="nil"/>
              <w:left w:val="nil"/>
              <w:bottom w:val="single" w:sz="4" w:space="0" w:color="auto"/>
              <w:right w:val="nil"/>
            </w:tcBorders>
            <w:noWrap/>
            <w:vAlign w:val="center"/>
            <w:hideMark/>
          </w:tcPr>
          <w:p w14:paraId="1D5B2911" w14:textId="77777777" w:rsidR="007A6B82" w:rsidRPr="007A6B82" w:rsidRDefault="007A6B82" w:rsidP="00B80BC2">
            <w:pPr>
              <w:spacing w:after="0" w:line="240" w:lineRule="auto"/>
              <w:jc w:val="right"/>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4D433CC7"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c>
          <w:tcPr>
            <w:tcW w:w="617" w:type="dxa"/>
            <w:tcBorders>
              <w:top w:val="nil"/>
              <w:left w:val="nil"/>
              <w:bottom w:val="single" w:sz="4" w:space="0" w:color="auto"/>
              <w:right w:val="single" w:sz="4" w:space="0" w:color="auto"/>
            </w:tcBorders>
            <w:noWrap/>
            <w:vAlign w:val="center"/>
            <w:hideMark/>
          </w:tcPr>
          <w:p w14:paraId="277F82B3"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0</w:t>
            </w:r>
          </w:p>
        </w:tc>
        <w:tc>
          <w:tcPr>
            <w:tcW w:w="617" w:type="dxa"/>
            <w:tcBorders>
              <w:top w:val="nil"/>
              <w:left w:val="nil"/>
              <w:bottom w:val="single" w:sz="4" w:space="0" w:color="auto"/>
              <w:right w:val="single" w:sz="4" w:space="0" w:color="auto"/>
            </w:tcBorders>
            <w:noWrap/>
            <w:vAlign w:val="center"/>
            <w:hideMark/>
          </w:tcPr>
          <w:p w14:paraId="61C5CFC9"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0</w:t>
            </w:r>
          </w:p>
        </w:tc>
        <w:tc>
          <w:tcPr>
            <w:tcW w:w="640" w:type="dxa"/>
            <w:tcBorders>
              <w:top w:val="nil"/>
              <w:left w:val="nil"/>
              <w:bottom w:val="single" w:sz="4" w:space="0" w:color="auto"/>
              <w:right w:val="single" w:sz="4" w:space="0" w:color="auto"/>
            </w:tcBorders>
            <w:noWrap/>
            <w:vAlign w:val="center"/>
            <w:hideMark/>
          </w:tcPr>
          <w:p w14:paraId="7CC14C26"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0</w:t>
            </w:r>
          </w:p>
        </w:tc>
        <w:tc>
          <w:tcPr>
            <w:tcW w:w="617" w:type="dxa"/>
            <w:tcBorders>
              <w:top w:val="nil"/>
              <w:left w:val="nil"/>
              <w:bottom w:val="single" w:sz="4" w:space="0" w:color="auto"/>
              <w:right w:val="single" w:sz="4" w:space="0" w:color="auto"/>
            </w:tcBorders>
            <w:noWrap/>
            <w:vAlign w:val="center"/>
            <w:hideMark/>
          </w:tcPr>
          <w:p w14:paraId="1E9350DB"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r>
      <w:tr w:rsidR="00F647CF" w:rsidRPr="007A6B82" w14:paraId="0EBC3BB2" w14:textId="77777777" w:rsidTr="00B80BC2">
        <w:trPr>
          <w:gridAfter w:val="1"/>
          <w:wAfter w:w="7" w:type="dxa"/>
          <w:trHeight w:val="522"/>
        </w:trPr>
        <w:tc>
          <w:tcPr>
            <w:tcW w:w="1534" w:type="dxa"/>
            <w:tcBorders>
              <w:top w:val="single" w:sz="4" w:space="0" w:color="auto"/>
              <w:left w:val="single" w:sz="4" w:space="0" w:color="auto"/>
              <w:bottom w:val="single" w:sz="4" w:space="0" w:color="auto"/>
              <w:right w:val="single" w:sz="4" w:space="0" w:color="auto"/>
            </w:tcBorders>
            <w:vAlign w:val="center"/>
            <w:hideMark/>
          </w:tcPr>
          <w:p w14:paraId="3408DE29" w14:textId="77777777" w:rsidR="007A6B82" w:rsidRPr="007A6B82" w:rsidRDefault="007A6B82" w:rsidP="00B96F89">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4. Novčani izdaci za otkup vlastitih dionica i smanjenje temeljnog (upisanog) kapitala</w:t>
            </w:r>
          </w:p>
        </w:tc>
        <w:tc>
          <w:tcPr>
            <w:tcW w:w="794" w:type="dxa"/>
            <w:tcBorders>
              <w:top w:val="nil"/>
              <w:left w:val="nil"/>
              <w:bottom w:val="single" w:sz="4" w:space="0" w:color="auto"/>
              <w:right w:val="single" w:sz="4" w:space="0" w:color="auto"/>
            </w:tcBorders>
            <w:vAlign w:val="center"/>
            <w:hideMark/>
          </w:tcPr>
          <w:p w14:paraId="533FA33C" w14:textId="77777777" w:rsidR="007A6B82" w:rsidRPr="007A6B82" w:rsidRDefault="007A6B82" w:rsidP="00B80BC2">
            <w:pPr>
              <w:spacing w:after="0" w:line="240" w:lineRule="auto"/>
              <w:ind w:firstLineChars="100" w:firstLine="130"/>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884" w:type="dxa"/>
            <w:tcBorders>
              <w:top w:val="nil"/>
              <w:left w:val="nil"/>
              <w:bottom w:val="single" w:sz="4" w:space="0" w:color="auto"/>
              <w:right w:val="single" w:sz="4" w:space="0" w:color="auto"/>
            </w:tcBorders>
            <w:vAlign w:val="center"/>
            <w:hideMark/>
          </w:tcPr>
          <w:p w14:paraId="4B66148E" w14:textId="77777777" w:rsidR="007A6B82" w:rsidRPr="007A6B82" w:rsidRDefault="007A6B82" w:rsidP="00B80BC2">
            <w:pPr>
              <w:spacing w:after="0" w:line="240" w:lineRule="auto"/>
              <w:ind w:firstLineChars="100" w:firstLine="130"/>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838" w:type="dxa"/>
            <w:tcBorders>
              <w:top w:val="nil"/>
              <w:left w:val="nil"/>
              <w:bottom w:val="single" w:sz="4" w:space="0" w:color="auto"/>
              <w:right w:val="single" w:sz="4" w:space="0" w:color="auto"/>
            </w:tcBorders>
            <w:noWrap/>
            <w:vAlign w:val="center"/>
            <w:hideMark/>
          </w:tcPr>
          <w:p w14:paraId="262F6AAC" w14:textId="77777777" w:rsidR="007A6B82" w:rsidRPr="007A6B82" w:rsidRDefault="007A6B82" w:rsidP="00B80BC2">
            <w:pPr>
              <w:spacing w:after="0" w:line="240" w:lineRule="auto"/>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979" w:type="dxa"/>
            <w:tcBorders>
              <w:top w:val="nil"/>
              <w:left w:val="nil"/>
              <w:bottom w:val="single" w:sz="4" w:space="0" w:color="auto"/>
              <w:right w:val="single" w:sz="4" w:space="0" w:color="auto"/>
            </w:tcBorders>
            <w:vAlign w:val="center"/>
            <w:hideMark/>
          </w:tcPr>
          <w:p w14:paraId="041C0F38" w14:textId="77777777" w:rsidR="007A6B82" w:rsidRPr="007A6B82" w:rsidRDefault="007A6B82" w:rsidP="00B80BC2">
            <w:pPr>
              <w:spacing w:after="0" w:line="240" w:lineRule="auto"/>
              <w:ind w:firstLineChars="100" w:firstLine="130"/>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885" w:type="dxa"/>
            <w:tcBorders>
              <w:top w:val="nil"/>
              <w:left w:val="nil"/>
              <w:bottom w:val="single" w:sz="4" w:space="0" w:color="auto"/>
              <w:right w:val="nil"/>
            </w:tcBorders>
            <w:vAlign w:val="center"/>
            <w:hideMark/>
          </w:tcPr>
          <w:p w14:paraId="43809CCD" w14:textId="77777777" w:rsidR="007A6B82" w:rsidRPr="007A6B82" w:rsidRDefault="007A6B82" w:rsidP="00B80BC2">
            <w:pPr>
              <w:spacing w:after="0" w:line="240" w:lineRule="auto"/>
              <w:ind w:firstLineChars="100" w:firstLine="130"/>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380C4CEC"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c>
          <w:tcPr>
            <w:tcW w:w="617" w:type="dxa"/>
            <w:tcBorders>
              <w:top w:val="nil"/>
              <w:left w:val="nil"/>
              <w:bottom w:val="single" w:sz="4" w:space="0" w:color="auto"/>
              <w:right w:val="single" w:sz="4" w:space="0" w:color="auto"/>
            </w:tcBorders>
            <w:noWrap/>
            <w:vAlign w:val="center"/>
            <w:hideMark/>
          </w:tcPr>
          <w:p w14:paraId="4AEFDB84"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c>
          <w:tcPr>
            <w:tcW w:w="617" w:type="dxa"/>
            <w:tcBorders>
              <w:top w:val="nil"/>
              <w:left w:val="nil"/>
              <w:bottom w:val="single" w:sz="4" w:space="0" w:color="auto"/>
              <w:right w:val="single" w:sz="4" w:space="0" w:color="auto"/>
            </w:tcBorders>
            <w:noWrap/>
            <w:vAlign w:val="center"/>
            <w:hideMark/>
          </w:tcPr>
          <w:p w14:paraId="6EC5325D"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c>
          <w:tcPr>
            <w:tcW w:w="640" w:type="dxa"/>
            <w:tcBorders>
              <w:top w:val="nil"/>
              <w:left w:val="nil"/>
              <w:bottom w:val="single" w:sz="4" w:space="0" w:color="auto"/>
              <w:right w:val="single" w:sz="4" w:space="0" w:color="auto"/>
            </w:tcBorders>
            <w:noWrap/>
            <w:vAlign w:val="center"/>
            <w:hideMark/>
          </w:tcPr>
          <w:p w14:paraId="1E2A0AB4"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c>
          <w:tcPr>
            <w:tcW w:w="617" w:type="dxa"/>
            <w:tcBorders>
              <w:top w:val="nil"/>
              <w:left w:val="nil"/>
              <w:bottom w:val="single" w:sz="4" w:space="0" w:color="auto"/>
              <w:right w:val="single" w:sz="4" w:space="0" w:color="auto"/>
            </w:tcBorders>
            <w:noWrap/>
            <w:vAlign w:val="center"/>
            <w:hideMark/>
          </w:tcPr>
          <w:p w14:paraId="4DE96B0A"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r>
      <w:tr w:rsidR="00F647CF" w:rsidRPr="007A6B82" w14:paraId="362499AB" w14:textId="77777777" w:rsidTr="00B80BC2">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vAlign w:val="center"/>
            <w:hideMark/>
          </w:tcPr>
          <w:p w14:paraId="664AE611" w14:textId="77777777" w:rsidR="007A6B82" w:rsidRPr="007A6B82" w:rsidRDefault="007A6B82" w:rsidP="00B96F89">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5. Ostali novčani izdaci od financijskih aktivnosti</w:t>
            </w:r>
          </w:p>
        </w:tc>
        <w:tc>
          <w:tcPr>
            <w:tcW w:w="794" w:type="dxa"/>
            <w:tcBorders>
              <w:top w:val="nil"/>
              <w:left w:val="nil"/>
              <w:bottom w:val="single" w:sz="4" w:space="0" w:color="auto"/>
              <w:right w:val="single" w:sz="4" w:space="0" w:color="auto"/>
            </w:tcBorders>
            <w:vAlign w:val="center"/>
            <w:hideMark/>
          </w:tcPr>
          <w:p w14:paraId="6269022D" w14:textId="77777777" w:rsidR="007A6B82" w:rsidRPr="007A6B82" w:rsidRDefault="007A6B82" w:rsidP="00B80BC2">
            <w:pPr>
              <w:spacing w:after="0" w:line="240" w:lineRule="auto"/>
              <w:ind w:firstLineChars="100" w:firstLine="130"/>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884" w:type="dxa"/>
            <w:tcBorders>
              <w:top w:val="nil"/>
              <w:left w:val="nil"/>
              <w:bottom w:val="single" w:sz="4" w:space="0" w:color="auto"/>
              <w:right w:val="single" w:sz="4" w:space="0" w:color="auto"/>
            </w:tcBorders>
            <w:vAlign w:val="center"/>
            <w:hideMark/>
          </w:tcPr>
          <w:p w14:paraId="718556AE" w14:textId="77777777" w:rsidR="007A6B82" w:rsidRPr="007A6B82" w:rsidRDefault="007A6B82" w:rsidP="00B80BC2">
            <w:pPr>
              <w:spacing w:after="0" w:line="240" w:lineRule="auto"/>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-11.667</w:t>
            </w:r>
          </w:p>
        </w:tc>
        <w:tc>
          <w:tcPr>
            <w:tcW w:w="838" w:type="dxa"/>
            <w:tcBorders>
              <w:top w:val="nil"/>
              <w:left w:val="nil"/>
              <w:bottom w:val="single" w:sz="4" w:space="0" w:color="auto"/>
              <w:right w:val="single" w:sz="4" w:space="0" w:color="auto"/>
            </w:tcBorders>
            <w:noWrap/>
            <w:vAlign w:val="center"/>
            <w:hideMark/>
          </w:tcPr>
          <w:p w14:paraId="235B455A" w14:textId="77777777" w:rsidR="007A6B82" w:rsidRPr="007A6B82" w:rsidRDefault="007A6B82" w:rsidP="00B80BC2">
            <w:pPr>
              <w:spacing w:after="0" w:line="240" w:lineRule="auto"/>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979" w:type="dxa"/>
            <w:tcBorders>
              <w:top w:val="nil"/>
              <w:left w:val="nil"/>
              <w:bottom w:val="single" w:sz="4" w:space="0" w:color="auto"/>
              <w:right w:val="single" w:sz="4" w:space="0" w:color="auto"/>
            </w:tcBorders>
            <w:vAlign w:val="center"/>
            <w:hideMark/>
          </w:tcPr>
          <w:p w14:paraId="7F805626" w14:textId="77777777" w:rsidR="007A6B82" w:rsidRPr="007A6B82" w:rsidRDefault="007A6B82" w:rsidP="00B80BC2">
            <w:pPr>
              <w:spacing w:after="0" w:line="240" w:lineRule="auto"/>
              <w:ind w:firstLineChars="100" w:firstLine="130"/>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-11.679</w:t>
            </w:r>
          </w:p>
        </w:tc>
        <w:tc>
          <w:tcPr>
            <w:tcW w:w="885" w:type="dxa"/>
            <w:tcBorders>
              <w:top w:val="nil"/>
              <w:left w:val="nil"/>
              <w:bottom w:val="single" w:sz="4" w:space="0" w:color="auto"/>
              <w:right w:val="nil"/>
            </w:tcBorders>
            <w:vAlign w:val="center"/>
            <w:hideMark/>
          </w:tcPr>
          <w:p w14:paraId="7975E271" w14:textId="77777777" w:rsidR="007A6B82" w:rsidRPr="007A6B82" w:rsidRDefault="007A6B82" w:rsidP="00B80BC2">
            <w:pPr>
              <w:spacing w:after="0" w:line="240" w:lineRule="auto"/>
              <w:ind w:firstLineChars="100" w:firstLine="130"/>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3A7D05F5"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c>
          <w:tcPr>
            <w:tcW w:w="617" w:type="dxa"/>
            <w:tcBorders>
              <w:top w:val="nil"/>
              <w:left w:val="nil"/>
              <w:bottom w:val="single" w:sz="4" w:space="0" w:color="auto"/>
              <w:right w:val="single" w:sz="4" w:space="0" w:color="auto"/>
            </w:tcBorders>
            <w:noWrap/>
            <w:vAlign w:val="center"/>
            <w:hideMark/>
          </w:tcPr>
          <w:p w14:paraId="695A5A0C"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0</w:t>
            </w:r>
          </w:p>
        </w:tc>
        <w:tc>
          <w:tcPr>
            <w:tcW w:w="617" w:type="dxa"/>
            <w:tcBorders>
              <w:top w:val="nil"/>
              <w:left w:val="nil"/>
              <w:bottom w:val="single" w:sz="4" w:space="0" w:color="auto"/>
              <w:right w:val="single" w:sz="4" w:space="0" w:color="auto"/>
            </w:tcBorders>
            <w:noWrap/>
            <w:vAlign w:val="center"/>
            <w:hideMark/>
          </w:tcPr>
          <w:p w14:paraId="4A3D7A97"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0</w:t>
            </w:r>
          </w:p>
        </w:tc>
        <w:tc>
          <w:tcPr>
            <w:tcW w:w="640" w:type="dxa"/>
            <w:tcBorders>
              <w:top w:val="nil"/>
              <w:left w:val="nil"/>
              <w:bottom w:val="single" w:sz="4" w:space="0" w:color="auto"/>
              <w:right w:val="single" w:sz="4" w:space="0" w:color="auto"/>
            </w:tcBorders>
            <w:noWrap/>
            <w:vAlign w:val="center"/>
            <w:hideMark/>
          </w:tcPr>
          <w:p w14:paraId="3394D2D7"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0</w:t>
            </w:r>
          </w:p>
        </w:tc>
        <w:tc>
          <w:tcPr>
            <w:tcW w:w="617" w:type="dxa"/>
            <w:tcBorders>
              <w:top w:val="nil"/>
              <w:left w:val="nil"/>
              <w:bottom w:val="single" w:sz="4" w:space="0" w:color="auto"/>
              <w:right w:val="single" w:sz="4" w:space="0" w:color="auto"/>
            </w:tcBorders>
            <w:noWrap/>
            <w:vAlign w:val="center"/>
            <w:hideMark/>
          </w:tcPr>
          <w:p w14:paraId="6F694FBB"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r>
      <w:tr w:rsidR="00F647CF" w:rsidRPr="007A6B82" w14:paraId="44B9137F" w14:textId="77777777" w:rsidTr="00CE7546">
        <w:trPr>
          <w:gridAfter w:val="1"/>
          <w:wAfter w:w="7" w:type="dxa"/>
          <w:trHeight w:val="294"/>
        </w:trPr>
        <w:tc>
          <w:tcPr>
            <w:tcW w:w="1534"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3527FBC8" w14:textId="77777777" w:rsidR="007A6B82" w:rsidRPr="007A6B82" w:rsidRDefault="007A6B82" w:rsidP="007A6B82">
            <w:pPr>
              <w:spacing w:after="0" w:line="240" w:lineRule="auto"/>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 xml:space="preserve">VI. Ukupno novčani izdaci od financijskih aktivnosti </w:t>
            </w:r>
          </w:p>
        </w:tc>
        <w:tc>
          <w:tcPr>
            <w:tcW w:w="794" w:type="dxa"/>
            <w:tcBorders>
              <w:top w:val="nil"/>
              <w:left w:val="nil"/>
              <w:bottom w:val="single" w:sz="4" w:space="0" w:color="auto"/>
              <w:right w:val="single" w:sz="4" w:space="0" w:color="auto"/>
            </w:tcBorders>
            <w:shd w:val="clear" w:color="000000" w:fill="FFFF99"/>
            <w:vAlign w:val="center"/>
            <w:hideMark/>
          </w:tcPr>
          <w:p w14:paraId="59F2E625" w14:textId="77777777" w:rsidR="007A6B82" w:rsidRPr="007A6B82" w:rsidRDefault="007A6B82" w:rsidP="00F647CF">
            <w:pPr>
              <w:spacing w:after="0" w:line="240" w:lineRule="auto"/>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 </w:t>
            </w:r>
          </w:p>
        </w:tc>
        <w:tc>
          <w:tcPr>
            <w:tcW w:w="884" w:type="dxa"/>
            <w:tcBorders>
              <w:top w:val="nil"/>
              <w:left w:val="nil"/>
              <w:bottom w:val="single" w:sz="4" w:space="0" w:color="auto"/>
              <w:right w:val="single" w:sz="4" w:space="0" w:color="auto"/>
            </w:tcBorders>
            <w:shd w:val="clear" w:color="000000" w:fill="FFFF99"/>
            <w:vAlign w:val="center"/>
            <w:hideMark/>
          </w:tcPr>
          <w:p w14:paraId="56740603" w14:textId="77777777" w:rsidR="007A6B82" w:rsidRPr="007A6B82" w:rsidRDefault="007A6B82" w:rsidP="00CE7546">
            <w:pPr>
              <w:spacing w:after="0" w:line="240" w:lineRule="auto"/>
              <w:jc w:val="right"/>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-431.463</w:t>
            </w:r>
          </w:p>
        </w:tc>
        <w:tc>
          <w:tcPr>
            <w:tcW w:w="838" w:type="dxa"/>
            <w:tcBorders>
              <w:top w:val="nil"/>
              <w:left w:val="nil"/>
              <w:bottom w:val="single" w:sz="4" w:space="0" w:color="auto"/>
              <w:right w:val="single" w:sz="4" w:space="0" w:color="auto"/>
            </w:tcBorders>
            <w:shd w:val="clear" w:color="000000" w:fill="FFFF99"/>
            <w:noWrap/>
            <w:vAlign w:val="center"/>
            <w:hideMark/>
          </w:tcPr>
          <w:p w14:paraId="3C17827F" w14:textId="77777777" w:rsidR="007A6B82" w:rsidRPr="007A6B82" w:rsidRDefault="007A6B82" w:rsidP="00CE7546">
            <w:pPr>
              <w:spacing w:after="0" w:line="240" w:lineRule="auto"/>
              <w:jc w:val="right"/>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-217.491</w:t>
            </w:r>
          </w:p>
        </w:tc>
        <w:tc>
          <w:tcPr>
            <w:tcW w:w="979" w:type="dxa"/>
            <w:tcBorders>
              <w:top w:val="nil"/>
              <w:left w:val="nil"/>
              <w:bottom w:val="single" w:sz="4" w:space="0" w:color="auto"/>
              <w:right w:val="single" w:sz="4" w:space="0" w:color="auto"/>
            </w:tcBorders>
            <w:shd w:val="clear" w:color="000000" w:fill="FFFF99"/>
            <w:vAlign w:val="center"/>
            <w:hideMark/>
          </w:tcPr>
          <w:p w14:paraId="6CF62112" w14:textId="77777777" w:rsidR="007A6B82" w:rsidRPr="007A6B82" w:rsidRDefault="007A6B82" w:rsidP="00CE7546">
            <w:pPr>
              <w:spacing w:after="0" w:line="240" w:lineRule="auto"/>
              <w:jc w:val="right"/>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-256.341</w:t>
            </w:r>
          </w:p>
        </w:tc>
        <w:tc>
          <w:tcPr>
            <w:tcW w:w="885" w:type="dxa"/>
            <w:tcBorders>
              <w:top w:val="nil"/>
              <w:left w:val="nil"/>
              <w:bottom w:val="single" w:sz="4" w:space="0" w:color="auto"/>
              <w:right w:val="nil"/>
            </w:tcBorders>
            <w:shd w:val="clear" w:color="000000" w:fill="FFFF99"/>
            <w:vAlign w:val="center"/>
            <w:hideMark/>
          </w:tcPr>
          <w:p w14:paraId="395F8EB3" w14:textId="77777777" w:rsidR="007A6B82" w:rsidRPr="007A6B82" w:rsidRDefault="007A6B82" w:rsidP="00CE7546">
            <w:pPr>
              <w:spacing w:after="0" w:line="240" w:lineRule="auto"/>
              <w:jc w:val="right"/>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-344.666</w:t>
            </w:r>
          </w:p>
        </w:tc>
        <w:tc>
          <w:tcPr>
            <w:tcW w:w="699" w:type="dxa"/>
            <w:tcBorders>
              <w:top w:val="nil"/>
              <w:left w:val="single" w:sz="4" w:space="0" w:color="auto"/>
              <w:bottom w:val="single" w:sz="4" w:space="0" w:color="auto"/>
              <w:right w:val="single" w:sz="4" w:space="0" w:color="auto"/>
            </w:tcBorders>
            <w:shd w:val="clear" w:color="000000" w:fill="FFFF99"/>
            <w:noWrap/>
            <w:vAlign w:val="center"/>
            <w:hideMark/>
          </w:tcPr>
          <w:p w14:paraId="21F236E1"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c>
          <w:tcPr>
            <w:tcW w:w="617" w:type="dxa"/>
            <w:tcBorders>
              <w:top w:val="nil"/>
              <w:left w:val="nil"/>
              <w:bottom w:val="single" w:sz="4" w:space="0" w:color="auto"/>
              <w:right w:val="single" w:sz="4" w:space="0" w:color="auto"/>
            </w:tcBorders>
            <w:shd w:val="clear" w:color="000000" w:fill="FFFF99"/>
            <w:noWrap/>
            <w:vAlign w:val="center"/>
            <w:hideMark/>
          </w:tcPr>
          <w:p w14:paraId="64302503"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50</w:t>
            </w:r>
          </w:p>
        </w:tc>
        <w:tc>
          <w:tcPr>
            <w:tcW w:w="617" w:type="dxa"/>
            <w:tcBorders>
              <w:top w:val="nil"/>
              <w:left w:val="nil"/>
              <w:bottom w:val="single" w:sz="4" w:space="0" w:color="auto"/>
              <w:right w:val="single" w:sz="4" w:space="0" w:color="auto"/>
            </w:tcBorders>
            <w:shd w:val="clear" w:color="000000" w:fill="FFFF99"/>
            <w:noWrap/>
            <w:vAlign w:val="center"/>
            <w:hideMark/>
          </w:tcPr>
          <w:p w14:paraId="2608C4AD"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85</w:t>
            </w:r>
          </w:p>
        </w:tc>
        <w:tc>
          <w:tcPr>
            <w:tcW w:w="640" w:type="dxa"/>
            <w:tcBorders>
              <w:top w:val="nil"/>
              <w:left w:val="nil"/>
              <w:bottom w:val="single" w:sz="4" w:space="0" w:color="auto"/>
              <w:right w:val="single" w:sz="4" w:space="0" w:color="auto"/>
            </w:tcBorders>
            <w:shd w:val="clear" w:color="000000" w:fill="FFFF99"/>
            <w:noWrap/>
            <w:vAlign w:val="center"/>
            <w:hideMark/>
          </w:tcPr>
          <w:p w14:paraId="396DD97F"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134</w:t>
            </w:r>
          </w:p>
        </w:tc>
        <w:tc>
          <w:tcPr>
            <w:tcW w:w="617" w:type="dxa"/>
            <w:tcBorders>
              <w:top w:val="nil"/>
              <w:left w:val="nil"/>
              <w:bottom w:val="single" w:sz="4" w:space="0" w:color="auto"/>
              <w:right w:val="single" w:sz="4" w:space="0" w:color="auto"/>
            </w:tcBorders>
            <w:shd w:val="clear" w:color="000000" w:fill="FFFF99"/>
            <w:noWrap/>
            <w:vAlign w:val="center"/>
            <w:hideMark/>
          </w:tcPr>
          <w:p w14:paraId="463D9CE7"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158</w:t>
            </w:r>
          </w:p>
        </w:tc>
      </w:tr>
      <w:tr w:rsidR="00F647CF" w:rsidRPr="007A6B82" w14:paraId="0862DDD8" w14:textId="77777777" w:rsidTr="00B80BC2">
        <w:trPr>
          <w:gridAfter w:val="1"/>
          <w:wAfter w:w="7" w:type="dxa"/>
          <w:trHeight w:val="516"/>
        </w:trPr>
        <w:tc>
          <w:tcPr>
            <w:tcW w:w="1534" w:type="dxa"/>
            <w:tcBorders>
              <w:top w:val="single" w:sz="4" w:space="0" w:color="auto"/>
              <w:left w:val="single" w:sz="4" w:space="0" w:color="auto"/>
              <w:bottom w:val="single" w:sz="4" w:space="0" w:color="auto"/>
              <w:right w:val="single" w:sz="4" w:space="0" w:color="auto"/>
            </w:tcBorders>
            <w:vAlign w:val="center"/>
            <w:hideMark/>
          </w:tcPr>
          <w:p w14:paraId="0B2DD737" w14:textId="77777777" w:rsidR="007A6B82" w:rsidRPr="007A6B82" w:rsidRDefault="007A6B82" w:rsidP="007A6B82">
            <w:pPr>
              <w:spacing w:after="0" w:line="240" w:lineRule="auto"/>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 xml:space="preserve">C) NETO NOVČANI TOKOVI OD FINANCIJSKIH AKTIVNOSTI </w:t>
            </w:r>
          </w:p>
        </w:tc>
        <w:tc>
          <w:tcPr>
            <w:tcW w:w="794" w:type="dxa"/>
            <w:tcBorders>
              <w:top w:val="nil"/>
              <w:left w:val="nil"/>
              <w:bottom w:val="single" w:sz="4" w:space="0" w:color="auto"/>
              <w:right w:val="single" w:sz="4" w:space="0" w:color="auto"/>
            </w:tcBorders>
            <w:noWrap/>
            <w:vAlign w:val="center"/>
            <w:hideMark/>
          </w:tcPr>
          <w:p w14:paraId="78A617EB" w14:textId="77777777" w:rsidR="007A6B82" w:rsidRPr="007A6B82" w:rsidRDefault="007A6B82" w:rsidP="00B80BC2">
            <w:pPr>
              <w:spacing w:after="0" w:line="240" w:lineRule="auto"/>
              <w:jc w:val="right"/>
              <w:rPr>
                <w:rFonts w:ascii="Calibri" w:eastAsia="Times New Roman" w:hAnsi="Calibri" w:cs="Calibri"/>
                <w:b/>
                <w:bCs/>
                <w:color w:val="000000"/>
                <w:sz w:val="13"/>
                <w:szCs w:val="13"/>
                <w:lang w:eastAsia="hr-HR"/>
              </w:rPr>
            </w:pPr>
            <w:r w:rsidRPr="007A6B82">
              <w:rPr>
                <w:rFonts w:ascii="Calibri" w:eastAsia="Times New Roman" w:hAnsi="Calibri" w:cs="Calibri"/>
                <w:b/>
                <w:bCs/>
                <w:color w:val="000000"/>
                <w:sz w:val="13"/>
                <w:szCs w:val="13"/>
                <w:lang w:eastAsia="hr-HR"/>
              </w:rPr>
              <w:t> </w:t>
            </w:r>
          </w:p>
        </w:tc>
        <w:tc>
          <w:tcPr>
            <w:tcW w:w="884" w:type="dxa"/>
            <w:tcBorders>
              <w:top w:val="nil"/>
              <w:left w:val="nil"/>
              <w:bottom w:val="single" w:sz="4" w:space="0" w:color="auto"/>
              <w:right w:val="single" w:sz="4" w:space="0" w:color="auto"/>
            </w:tcBorders>
            <w:noWrap/>
            <w:vAlign w:val="center"/>
            <w:hideMark/>
          </w:tcPr>
          <w:p w14:paraId="16F08264" w14:textId="77777777" w:rsidR="007A6B82" w:rsidRPr="007A6B82" w:rsidRDefault="007A6B82" w:rsidP="00B80BC2">
            <w:pPr>
              <w:spacing w:after="0" w:line="240" w:lineRule="auto"/>
              <w:jc w:val="right"/>
              <w:rPr>
                <w:rFonts w:ascii="Calibri" w:eastAsia="Times New Roman" w:hAnsi="Calibri" w:cs="Calibri"/>
                <w:b/>
                <w:bCs/>
                <w:color w:val="000000"/>
                <w:sz w:val="13"/>
                <w:szCs w:val="13"/>
                <w:lang w:eastAsia="hr-HR"/>
              </w:rPr>
            </w:pPr>
            <w:r w:rsidRPr="007A6B82">
              <w:rPr>
                <w:rFonts w:ascii="Calibri" w:eastAsia="Times New Roman" w:hAnsi="Calibri" w:cs="Calibri"/>
                <w:b/>
                <w:bCs/>
                <w:color w:val="000000"/>
                <w:sz w:val="13"/>
                <w:szCs w:val="13"/>
                <w:lang w:eastAsia="hr-HR"/>
              </w:rPr>
              <w:t>23.433</w:t>
            </w:r>
          </w:p>
        </w:tc>
        <w:tc>
          <w:tcPr>
            <w:tcW w:w="838" w:type="dxa"/>
            <w:tcBorders>
              <w:top w:val="nil"/>
              <w:left w:val="nil"/>
              <w:bottom w:val="single" w:sz="4" w:space="0" w:color="auto"/>
              <w:right w:val="single" w:sz="4" w:space="0" w:color="auto"/>
            </w:tcBorders>
            <w:noWrap/>
            <w:vAlign w:val="center"/>
            <w:hideMark/>
          </w:tcPr>
          <w:p w14:paraId="23C6FF16" w14:textId="77777777" w:rsidR="007A6B82" w:rsidRPr="007A6B82" w:rsidRDefault="007A6B82" w:rsidP="00B80BC2">
            <w:pPr>
              <w:spacing w:after="0" w:line="240" w:lineRule="auto"/>
              <w:jc w:val="right"/>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-217.491</w:t>
            </w:r>
          </w:p>
        </w:tc>
        <w:tc>
          <w:tcPr>
            <w:tcW w:w="979" w:type="dxa"/>
            <w:tcBorders>
              <w:top w:val="nil"/>
              <w:left w:val="nil"/>
              <w:bottom w:val="single" w:sz="4" w:space="0" w:color="auto"/>
              <w:right w:val="single" w:sz="4" w:space="0" w:color="auto"/>
            </w:tcBorders>
            <w:noWrap/>
            <w:vAlign w:val="center"/>
            <w:hideMark/>
          </w:tcPr>
          <w:p w14:paraId="2434B0C8" w14:textId="77777777" w:rsidR="007A6B82" w:rsidRPr="007A6B82" w:rsidRDefault="007A6B82" w:rsidP="00B80BC2">
            <w:pPr>
              <w:spacing w:after="0" w:line="240" w:lineRule="auto"/>
              <w:jc w:val="right"/>
              <w:rPr>
                <w:rFonts w:ascii="Calibri" w:eastAsia="Times New Roman" w:hAnsi="Calibri" w:cs="Calibri"/>
                <w:b/>
                <w:bCs/>
                <w:color w:val="000000"/>
                <w:sz w:val="13"/>
                <w:szCs w:val="13"/>
                <w:lang w:eastAsia="hr-HR"/>
              </w:rPr>
            </w:pPr>
            <w:r w:rsidRPr="007A6B82">
              <w:rPr>
                <w:rFonts w:ascii="Calibri" w:eastAsia="Times New Roman" w:hAnsi="Calibri" w:cs="Calibri"/>
                <w:b/>
                <w:bCs/>
                <w:color w:val="000000"/>
                <w:sz w:val="13"/>
                <w:szCs w:val="13"/>
                <w:lang w:eastAsia="hr-HR"/>
              </w:rPr>
              <w:t>-38.849</w:t>
            </w:r>
          </w:p>
        </w:tc>
        <w:tc>
          <w:tcPr>
            <w:tcW w:w="885" w:type="dxa"/>
            <w:tcBorders>
              <w:top w:val="nil"/>
              <w:left w:val="nil"/>
              <w:bottom w:val="single" w:sz="4" w:space="0" w:color="auto"/>
              <w:right w:val="nil"/>
            </w:tcBorders>
            <w:noWrap/>
            <w:vAlign w:val="center"/>
            <w:hideMark/>
          </w:tcPr>
          <w:p w14:paraId="146EAE91" w14:textId="77777777" w:rsidR="007A6B82" w:rsidRPr="007A6B82" w:rsidRDefault="007A6B82" w:rsidP="00B80BC2">
            <w:pPr>
              <w:spacing w:after="0" w:line="240" w:lineRule="auto"/>
              <w:jc w:val="right"/>
              <w:rPr>
                <w:rFonts w:ascii="Calibri" w:eastAsia="Times New Roman" w:hAnsi="Calibri" w:cs="Calibri"/>
                <w:b/>
                <w:bCs/>
                <w:color w:val="000000"/>
                <w:sz w:val="13"/>
                <w:szCs w:val="13"/>
                <w:lang w:eastAsia="hr-HR"/>
              </w:rPr>
            </w:pPr>
            <w:r w:rsidRPr="007A6B82">
              <w:rPr>
                <w:rFonts w:ascii="Calibri" w:eastAsia="Times New Roman" w:hAnsi="Calibri" w:cs="Calibri"/>
                <w:b/>
                <w:bCs/>
                <w:color w:val="000000"/>
                <w:sz w:val="13"/>
                <w:szCs w:val="13"/>
                <w:lang w:eastAsia="hr-HR"/>
              </w:rPr>
              <w:t>-344.666</w:t>
            </w:r>
          </w:p>
        </w:tc>
        <w:tc>
          <w:tcPr>
            <w:tcW w:w="699" w:type="dxa"/>
            <w:tcBorders>
              <w:top w:val="nil"/>
              <w:left w:val="single" w:sz="4" w:space="0" w:color="auto"/>
              <w:bottom w:val="single" w:sz="4" w:space="0" w:color="auto"/>
              <w:right w:val="single" w:sz="4" w:space="0" w:color="auto"/>
            </w:tcBorders>
            <w:noWrap/>
            <w:vAlign w:val="center"/>
            <w:hideMark/>
          </w:tcPr>
          <w:p w14:paraId="752BB635"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c>
          <w:tcPr>
            <w:tcW w:w="617" w:type="dxa"/>
            <w:tcBorders>
              <w:top w:val="nil"/>
              <w:left w:val="nil"/>
              <w:bottom w:val="single" w:sz="4" w:space="0" w:color="auto"/>
              <w:right w:val="single" w:sz="4" w:space="0" w:color="auto"/>
            </w:tcBorders>
            <w:noWrap/>
            <w:vAlign w:val="center"/>
            <w:hideMark/>
          </w:tcPr>
          <w:p w14:paraId="28F9FEAD"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-928</w:t>
            </w:r>
          </w:p>
        </w:tc>
        <w:tc>
          <w:tcPr>
            <w:tcW w:w="617" w:type="dxa"/>
            <w:tcBorders>
              <w:top w:val="nil"/>
              <w:left w:val="nil"/>
              <w:bottom w:val="single" w:sz="4" w:space="0" w:color="auto"/>
              <w:right w:val="single" w:sz="4" w:space="0" w:color="auto"/>
            </w:tcBorders>
            <w:noWrap/>
            <w:vAlign w:val="center"/>
            <w:hideMark/>
          </w:tcPr>
          <w:p w14:paraId="19ABEA39"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560</w:t>
            </w:r>
          </w:p>
        </w:tc>
        <w:tc>
          <w:tcPr>
            <w:tcW w:w="640" w:type="dxa"/>
            <w:tcBorders>
              <w:top w:val="nil"/>
              <w:left w:val="nil"/>
              <w:bottom w:val="single" w:sz="4" w:space="0" w:color="auto"/>
              <w:right w:val="single" w:sz="4" w:space="0" w:color="auto"/>
            </w:tcBorders>
            <w:noWrap/>
            <w:vAlign w:val="center"/>
            <w:hideMark/>
          </w:tcPr>
          <w:p w14:paraId="73454919"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887</w:t>
            </w:r>
          </w:p>
        </w:tc>
        <w:tc>
          <w:tcPr>
            <w:tcW w:w="617" w:type="dxa"/>
            <w:tcBorders>
              <w:top w:val="nil"/>
              <w:left w:val="nil"/>
              <w:bottom w:val="single" w:sz="4" w:space="0" w:color="auto"/>
              <w:right w:val="single" w:sz="4" w:space="0" w:color="auto"/>
            </w:tcBorders>
            <w:noWrap/>
            <w:vAlign w:val="center"/>
            <w:hideMark/>
          </w:tcPr>
          <w:p w14:paraId="44122D5B"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158</w:t>
            </w:r>
          </w:p>
        </w:tc>
      </w:tr>
      <w:tr w:rsidR="00F647CF" w:rsidRPr="007A6B82" w14:paraId="5E88FCE5" w14:textId="77777777" w:rsidTr="00B80BC2">
        <w:trPr>
          <w:gridAfter w:val="1"/>
          <w:wAfter w:w="7" w:type="dxa"/>
          <w:trHeight w:val="516"/>
        </w:trPr>
        <w:tc>
          <w:tcPr>
            <w:tcW w:w="1534" w:type="dxa"/>
            <w:tcBorders>
              <w:top w:val="single" w:sz="4" w:space="0" w:color="auto"/>
              <w:left w:val="single" w:sz="4" w:space="0" w:color="auto"/>
              <w:bottom w:val="single" w:sz="4" w:space="0" w:color="auto"/>
              <w:right w:val="single" w:sz="4" w:space="0" w:color="auto"/>
            </w:tcBorders>
            <w:vAlign w:val="center"/>
            <w:hideMark/>
          </w:tcPr>
          <w:p w14:paraId="53E55C84" w14:textId="77777777" w:rsidR="007A6B82" w:rsidRPr="007A6B82" w:rsidRDefault="007A6B82" w:rsidP="007A6B82">
            <w:pPr>
              <w:spacing w:after="0" w:line="240" w:lineRule="auto"/>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1. Nerealizirane tečajne razlike po novcu i novčanim ekvivalentima</w:t>
            </w:r>
          </w:p>
        </w:tc>
        <w:tc>
          <w:tcPr>
            <w:tcW w:w="794" w:type="dxa"/>
            <w:tcBorders>
              <w:top w:val="nil"/>
              <w:left w:val="nil"/>
              <w:bottom w:val="single" w:sz="4" w:space="0" w:color="auto"/>
              <w:right w:val="single" w:sz="4" w:space="0" w:color="auto"/>
            </w:tcBorders>
            <w:vAlign w:val="center"/>
            <w:hideMark/>
          </w:tcPr>
          <w:p w14:paraId="211B24DF" w14:textId="77777777" w:rsidR="007A6B82" w:rsidRPr="007A6B82" w:rsidRDefault="007A6B82" w:rsidP="00B80BC2">
            <w:pPr>
              <w:spacing w:after="0" w:line="240" w:lineRule="auto"/>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884" w:type="dxa"/>
            <w:tcBorders>
              <w:top w:val="nil"/>
              <w:left w:val="nil"/>
              <w:bottom w:val="single" w:sz="4" w:space="0" w:color="auto"/>
              <w:right w:val="single" w:sz="4" w:space="0" w:color="auto"/>
            </w:tcBorders>
            <w:vAlign w:val="center"/>
            <w:hideMark/>
          </w:tcPr>
          <w:p w14:paraId="29624E96" w14:textId="77777777" w:rsidR="007A6B82" w:rsidRPr="007A6B82" w:rsidRDefault="007A6B82" w:rsidP="00B80BC2">
            <w:pPr>
              <w:spacing w:after="0" w:line="240" w:lineRule="auto"/>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838" w:type="dxa"/>
            <w:tcBorders>
              <w:top w:val="nil"/>
              <w:left w:val="nil"/>
              <w:bottom w:val="single" w:sz="4" w:space="0" w:color="auto"/>
              <w:right w:val="single" w:sz="4" w:space="0" w:color="auto"/>
            </w:tcBorders>
            <w:noWrap/>
            <w:vAlign w:val="center"/>
            <w:hideMark/>
          </w:tcPr>
          <w:p w14:paraId="3B6DA696" w14:textId="77777777" w:rsidR="007A6B82" w:rsidRPr="007A6B82" w:rsidRDefault="007A6B82" w:rsidP="00B80BC2">
            <w:pPr>
              <w:spacing w:after="0" w:line="240" w:lineRule="auto"/>
              <w:jc w:val="right"/>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 </w:t>
            </w:r>
          </w:p>
        </w:tc>
        <w:tc>
          <w:tcPr>
            <w:tcW w:w="979" w:type="dxa"/>
            <w:tcBorders>
              <w:top w:val="nil"/>
              <w:left w:val="nil"/>
              <w:bottom w:val="single" w:sz="4" w:space="0" w:color="auto"/>
              <w:right w:val="single" w:sz="4" w:space="0" w:color="auto"/>
            </w:tcBorders>
            <w:vAlign w:val="center"/>
            <w:hideMark/>
          </w:tcPr>
          <w:p w14:paraId="789C9704" w14:textId="77777777" w:rsidR="007A6B82" w:rsidRPr="007A6B82" w:rsidRDefault="007A6B82" w:rsidP="00B80BC2">
            <w:pPr>
              <w:spacing w:after="0" w:line="240" w:lineRule="auto"/>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885" w:type="dxa"/>
            <w:tcBorders>
              <w:top w:val="nil"/>
              <w:left w:val="nil"/>
              <w:bottom w:val="single" w:sz="4" w:space="0" w:color="auto"/>
              <w:right w:val="nil"/>
            </w:tcBorders>
            <w:vAlign w:val="center"/>
            <w:hideMark/>
          </w:tcPr>
          <w:p w14:paraId="2A5A5C15" w14:textId="77777777" w:rsidR="007A6B82" w:rsidRPr="007A6B82" w:rsidRDefault="007A6B82" w:rsidP="00B80BC2">
            <w:pPr>
              <w:spacing w:after="0" w:line="240" w:lineRule="auto"/>
              <w:jc w:val="right"/>
              <w:rPr>
                <w:rFonts w:ascii="Calibri" w:eastAsia="Times New Roman" w:hAnsi="Calibri" w:cs="Calibri"/>
                <w:sz w:val="13"/>
                <w:szCs w:val="13"/>
                <w:lang w:eastAsia="hr-HR"/>
              </w:rPr>
            </w:pPr>
            <w:r w:rsidRPr="007A6B82">
              <w:rPr>
                <w:rFonts w:ascii="Calibri" w:eastAsia="Times New Roman" w:hAnsi="Calibri" w:cs="Calibri"/>
                <w:sz w:val="13"/>
                <w:szCs w:val="13"/>
                <w:lang w:eastAsia="hr-HR"/>
              </w:rPr>
              <w:t> </w:t>
            </w:r>
          </w:p>
        </w:tc>
        <w:tc>
          <w:tcPr>
            <w:tcW w:w="699" w:type="dxa"/>
            <w:tcBorders>
              <w:top w:val="nil"/>
              <w:left w:val="single" w:sz="4" w:space="0" w:color="auto"/>
              <w:bottom w:val="single" w:sz="4" w:space="0" w:color="auto"/>
              <w:right w:val="single" w:sz="4" w:space="0" w:color="auto"/>
            </w:tcBorders>
            <w:noWrap/>
            <w:vAlign w:val="center"/>
            <w:hideMark/>
          </w:tcPr>
          <w:p w14:paraId="678B4D32"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c>
          <w:tcPr>
            <w:tcW w:w="617" w:type="dxa"/>
            <w:tcBorders>
              <w:top w:val="nil"/>
              <w:left w:val="nil"/>
              <w:bottom w:val="single" w:sz="4" w:space="0" w:color="auto"/>
              <w:right w:val="single" w:sz="4" w:space="0" w:color="auto"/>
            </w:tcBorders>
            <w:noWrap/>
            <w:vAlign w:val="center"/>
            <w:hideMark/>
          </w:tcPr>
          <w:p w14:paraId="661D6083"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c>
          <w:tcPr>
            <w:tcW w:w="617" w:type="dxa"/>
            <w:tcBorders>
              <w:top w:val="nil"/>
              <w:left w:val="nil"/>
              <w:bottom w:val="single" w:sz="4" w:space="0" w:color="auto"/>
              <w:right w:val="single" w:sz="4" w:space="0" w:color="auto"/>
            </w:tcBorders>
            <w:noWrap/>
            <w:vAlign w:val="center"/>
            <w:hideMark/>
          </w:tcPr>
          <w:p w14:paraId="100C6A45"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c>
          <w:tcPr>
            <w:tcW w:w="640" w:type="dxa"/>
            <w:tcBorders>
              <w:top w:val="nil"/>
              <w:left w:val="nil"/>
              <w:bottom w:val="single" w:sz="4" w:space="0" w:color="auto"/>
              <w:right w:val="single" w:sz="4" w:space="0" w:color="auto"/>
            </w:tcBorders>
            <w:noWrap/>
            <w:vAlign w:val="center"/>
            <w:hideMark/>
          </w:tcPr>
          <w:p w14:paraId="47558307"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c>
          <w:tcPr>
            <w:tcW w:w="617" w:type="dxa"/>
            <w:tcBorders>
              <w:top w:val="nil"/>
              <w:left w:val="nil"/>
              <w:bottom w:val="single" w:sz="4" w:space="0" w:color="auto"/>
              <w:right w:val="single" w:sz="4" w:space="0" w:color="auto"/>
            </w:tcBorders>
            <w:noWrap/>
            <w:vAlign w:val="center"/>
            <w:hideMark/>
          </w:tcPr>
          <w:p w14:paraId="36907298"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#DIV/0!</w:t>
            </w:r>
          </w:p>
        </w:tc>
      </w:tr>
      <w:tr w:rsidR="00F647CF" w:rsidRPr="007A6B82" w14:paraId="5AD333BF" w14:textId="77777777" w:rsidTr="00B80BC2">
        <w:trPr>
          <w:gridAfter w:val="1"/>
          <w:wAfter w:w="7" w:type="dxa"/>
          <w:trHeight w:val="467"/>
        </w:trPr>
        <w:tc>
          <w:tcPr>
            <w:tcW w:w="1534" w:type="dxa"/>
            <w:tcBorders>
              <w:top w:val="single" w:sz="4" w:space="0" w:color="auto"/>
              <w:left w:val="single" w:sz="4" w:space="0" w:color="auto"/>
              <w:bottom w:val="single" w:sz="4" w:space="0" w:color="auto"/>
              <w:right w:val="single" w:sz="4" w:space="0" w:color="auto"/>
            </w:tcBorders>
            <w:vAlign w:val="center"/>
            <w:hideMark/>
          </w:tcPr>
          <w:p w14:paraId="485AC890" w14:textId="77777777" w:rsidR="007A6B82" w:rsidRPr="007A6B82" w:rsidRDefault="007A6B82" w:rsidP="007A6B82">
            <w:pPr>
              <w:spacing w:after="0" w:line="240" w:lineRule="auto"/>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 xml:space="preserve">D) NETO POVEĆANJE ILI SMANJENJE NOVČANNIH TOKOVA </w:t>
            </w:r>
          </w:p>
        </w:tc>
        <w:tc>
          <w:tcPr>
            <w:tcW w:w="794" w:type="dxa"/>
            <w:tcBorders>
              <w:top w:val="nil"/>
              <w:left w:val="nil"/>
              <w:bottom w:val="single" w:sz="4" w:space="0" w:color="auto"/>
              <w:right w:val="single" w:sz="4" w:space="0" w:color="auto"/>
            </w:tcBorders>
            <w:noWrap/>
            <w:vAlign w:val="center"/>
            <w:hideMark/>
          </w:tcPr>
          <w:p w14:paraId="5DCD2150" w14:textId="77777777" w:rsidR="007A6B82" w:rsidRPr="007A6B82" w:rsidRDefault="007A6B82" w:rsidP="00B80BC2">
            <w:pPr>
              <w:spacing w:after="0" w:line="240" w:lineRule="auto"/>
              <w:jc w:val="right"/>
              <w:rPr>
                <w:rFonts w:ascii="Calibri" w:eastAsia="Times New Roman" w:hAnsi="Calibri" w:cs="Calibri"/>
                <w:b/>
                <w:bCs/>
                <w:color w:val="000000"/>
                <w:sz w:val="13"/>
                <w:szCs w:val="13"/>
                <w:lang w:eastAsia="hr-HR"/>
              </w:rPr>
            </w:pPr>
            <w:r w:rsidRPr="007A6B82">
              <w:rPr>
                <w:rFonts w:ascii="Calibri" w:eastAsia="Times New Roman" w:hAnsi="Calibri" w:cs="Calibri"/>
                <w:b/>
                <w:bCs/>
                <w:color w:val="000000"/>
                <w:sz w:val="13"/>
                <w:szCs w:val="13"/>
                <w:lang w:eastAsia="hr-HR"/>
              </w:rPr>
              <w:t>51.208</w:t>
            </w:r>
          </w:p>
        </w:tc>
        <w:tc>
          <w:tcPr>
            <w:tcW w:w="884" w:type="dxa"/>
            <w:tcBorders>
              <w:top w:val="nil"/>
              <w:left w:val="nil"/>
              <w:bottom w:val="single" w:sz="4" w:space="0" w:color="auto"/>
              <w:right w:val="single" w:sz="4" w:space="0" w:color="auto"/>
            </w:tcBorders>
            <w:noWrap/>
            <w:vAlign w:val="center"/>
            <w:hideMark/>
          </w:tcPr>
          <w:p w14:paraId="2183F493" w14:textId="77777777" w:rsidR="007A6B82" w:rsidRPr="007A6B82" w:rsidRDefault="007A6B82" w:rsidP="00B80BC2">
            <w:pPr>
              <w:spacing w:after="0" w:line="240" w:lineRule="auto"/>
              <w:jc w:val="right"/>
              <w:rPr>
                <w:rFonts w:ascii="Calibri" w:eastAsia="Times New Roman" w:hAnsi="Calibri" w:cs="Calibri"/>
                <w:b/>
                <w:bCs/>
                <w:color w:val="000000"/>
                <w:sz w:val="13"/>
                <w:szCs w:val="13"/>
                <w:lang w:eastAsia="hr-HR"/>
              </w:rPr>
            </w:pPr>
            <w:r w:rsidRPr="007A6B82">
              <w:rPr>
                <w:rFonts w:ascii="Calibri" w:eastAsia="Times New Roman" w:hAnsi="Calibri" w:cs="Calibri"/>
                <w:b/>
                <w:bCs/>
                <w:color w:val="000000"/>
                <w:sz w:val="13"/>
                <w:szCs w:val="13"/>
                <w:lang w:eastAsia="hr-HR"/>
              </w:rPr>
              <w:t>308.638</w:t>
            </w:r>
          </w:p>
        </w:tc>
        <w:tc>
          <w:tcPr>
            <w:tcW w:w="838" w:type="dxa"/>
            <w:tcBorders>
              <w:top w:val="nil"/>
              <w:left w:val="nil"/>
              <w:bottom w:val="single" w:sz="4" w:space="0" w:color="auto"/>
              <w:right w:val="single" w:sz="4" w:space="0" w:color="auto"/>
            </w:tcBorders>
            <w:noWrap/>
            <w:vAlign w:val="center"/>
            <w:hideMark/>
          </w:tcPr>
          <w:p w14:paraId="5E4A5E34" w14:textId="77777777" w:rsidR="007A6B82" w:rsidRPr="007A6B82" w:rsidRDefault="007A6B82" w:rsidP="00B80BC2">
            <w:pPr>
              <w:spacing w:after="0" w:line="240" w:lineRule="auto"/>
              <w:jc w:val="right"/>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179.096</w:t>
            </w:r>
          </w:p>
        </w:tc>
        <w:tc>
          <w:tcPr>
            <w:tcW w:w="979" w:type="dxa"/>
            <w:tcBorders>
              <w:top w:val="nil"/>
              <w:left w:val="nil"/>
              <w:bottom w:val="single" w:sz="4" w:space="0" w:color="auto"/>
              <w:right w:val="single" w:sz="4" w:space="0" w:color="auto"/>
            </w:tcBorders>
            <w:noWrap/>
            <w:vAlign w:val="center"/>
            <w:hideMark/>
          </w:tcPr>
          <w:p w14:paraId="660CD092" w14:textId="77777777" w:rsidR="007A6B82" w:rsidRPr="007A6B82" w:rsidRDefault="007A6B82" w:rsidP="00B80BC2">
            <w:pPr>
              <w:spacing w:after="0" w:line="240" w:lineRule="auto"/>
              <w:jc w:val="right"/>
              <w:rPr>
                <w:rFonts w:ascii="Calibri" w:eastAsia="Times New Roman" w:hAnsi="Calibri" w:cs="Calibri"/>
                <w:b/>
                <w:bCs/>
                <w:color w:val="000000"/>
                <w:sz w:val="13"/>
                <w:szCs w:val="13"/>
                <w:lang w:eastAsia="hr-HR"/>
              </w:rPr>
            </w:pPr>
            <w:r w:rsidRPr="007A6B82">
              <w:rPr>
                <w:rFonts w:ascii="Calibri" w:eastAsia="Times New Roman" w:hAnsi="Calibri" w:cs="Calibri"/>
                <w:b/>
                <w:bCs/>
                <w:color w:val="000000"/>
                <w:sz w:val="13"/>
                <w:szCs w:val="13"/>
                <w:lang w:eastAsia="hr-HR"/>
              </w:rPr>
              <w:t>263.426</w:t>
            </w:r>
          </w:p>
        </w:tc>
        <w:tc>
          <w:tcPr>
            <w:tcW w:w="885" w:type="dxa"/>
            <w:tcBorders>
              <w:top w:val="nil"/>
              <w:left w:val="nil"/>
              <w:bottom w:val="single" w:sz="4" w:space="0" w:color="auto"/>
              <w:right w:val="nil"/>
            </w:tcBorders>
            <w:noWrap/>
            <w:vAlign w:val="center"/>
            <w:hideMark/>
          </w:tcPr>
          <w:p w14:paraId="14AA6F85" w14:textId="77777777" w:rsidR="007A6B82" w:rsidRPr="007A6B82" w:rsidRDefault="007A6B82" w:rsidP="00B80BC2">
            <w:pPr>
              <w:spacing w:after="0" w:line="240" w:lineRule="auto"/>
              <w:jc w:val="right"/>
              <w:rPr>
                <w:rFonts w:ascii="Calibri" w:eastAsia="Times New Roman" w:hAnsi="Calibri" w:cs="Calibri"/>
                <w:b/>
                <w:bCs/>
                <w:color w:val="000000"/>
                <w:sz w:val="13"/>
                <w:szCs w:val="13"/>
                <w:lang w:eastAsia="hr-HR"/>
              </w:rPr>
            </w:pPr>
            <w:r w:rsidRPr="007A6B82">
              <w:rPr>
                <w:rFonts w:ascii="Calibri" w:eastAsia="Times New Roman" w:hAnsi="Calibri" w:cs="Calibri"/>
                <w:b/>
                <w:bCs/>
                <w:color w:val="000000"/>
                <w:sz w:val="13"/>
                <w:szCs w:val="13"/>
                <w:lang w:eastAsia="hr-HR"/>
              </w:rPr>
              <w:t>-238.249</w:t>
            </w:r>
          </w:p>
        </w:tc>
        <w:tc>
          <w:tcPr>
            <w:tcW w:w="699" w:type="dxa"/>
            <w:tcBorders>
              <w:top w:val="nil"/>
              <w:left w:val="single" w:sz="4" w:space="0" w:color="auto"/>
              <w:bottom w:val="single" w:sz="4" w:space="0" w:color="auto"/>
              <w:right w:val="single" w:sz="4" w:space="0" w:color="auto"/>
            </w:tcBorders>
            <w:noWrap/>
            <w:vAlign w:val="center"/>
            <w:hideMark/>
          </w:tcPr>
          <w:p w14:paraId="69850C2B"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603</w:t>
            </w:r>
          </w:p>
        </w:tc>
        <w:tc>
          <w:tcPr>
            <w:tcW w:w="617" w:type="dxa"/>
            <w:tcBorders>
              <w:top w:val="nil"/>
              <w:left w:val="nil"/>
              <w:bottom w:val="single" w:sz="4" w:space="0" w:color="auto"/>
              <w:right w:val="single" w:sz="4" w:space="0" w:color="auto"/>
            </w:tcBorders>
            <w:noWrap/>
            <w:vAlign w:val="center"/>
            <w:hideMark/>
          </w:tcPr>
          <w:p w14:paraId="3030B912"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58</w:t>
            </w:r>
          </w:p>
        </w:tc>
        <w:tc>
          <w:tcPr>
            <w:tcW w:w="617" w:type="dxa"/>
            <w:tcBorders>
              <w:top w:val="nil"/>
              <w:left w:val="nil"/>
              <w:bottom w:val="single" w:sz="4" w:space="0" w:color="auto"/>
              <w:right w:val="single" w:sz="4" w:space="0" w:color="auto"/>
            </w:tcBorders>
            <w:noWrap/>
            <w:vAlign w:val="center"/>
            <w:hideMark/>
          </w:tcPr>
          <w:p w14:paraId="5838AD25"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68</w:t>
            </w:r>
          </w:p>
        </w:tc>
        <w:tc>
          <w:tcPr>
            <w:tcW w:w="640" w:type="dxa"/>
            <w:tcBorders>
              <w:top w:val="nil"/>
              <w:left w:val="nil"/>
              <w:bottom w:val="single" w:sz="4" w:space="0" w:color="auto"/>
              <w:right w:val="single" w:sz="4" w:space="0" w:color="auto"/>
            </w:tcBorders>
            <w:noWrap/>
            <w:vAlign w:val="center"/>
            <w:hideMark/>
          </w:tcPr>
          <w:p w14:paraId="11575AD5"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-90</w:t>
            </w:r>
          </w:p>
        </w:tc>
        <w:tc>
          <w:tcPr>
            <w:tcW w:w="617" w:type="dxa"/>
            <w:tcBorders>
              <w:top w:val="nil"/>
              <w:left w:val="nil"/>
              <w:bottom w:val="single" w:sz="4" w:space="0" w:color="auto"/>
              <w:right w:val="single" w:sz="4" w:space="0" w:color="auto"/>
            </w:tcBorders>
            <w:noWrap/>
            <w:vAlign w:val="center"/>
            <w:hideMark/>
          </w:tcPr>
          <w:p w14:paraId="5F44508E"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-133</w:t>
            </w:r>
          </w:p>
        </w:tc>
      </w:tr>
      <w:tr w:rsidR="00F647CF" w:rsidRPr="007A6B82" w14:paraId="00D12EAF" w14:textId="77777777" w:rsidTr="00B80BC2">
        <w:trPr>
          <w:gridAfter w:val="1"/>
          <w:wAfter w:w="7" w:type="dxa"/>
          <w:trHeight w:val="467"/>
        </w:trPr>
        <w:tc>
          <w:tcPr>
            <w:tcW w:w="1534" w:type="dxa"/>
            <w:tcBorders>
              <w:top w:val="single" w:sz="4" w:space="0" w:color="auto"/>
              <w:left w:val="single" w:sz="4" w:space="0" w:color="auto"/>
              <w:bottom w:val="single" w:sz="4" w:space="0" w:color="auto"/>
              <w:right w:val="single" w:sz="4" w:space="0" w:color="auto"/>
            </w:tcBorders>
            <w:vAlign w:val="center"/>
            <w:hideMark/>
          </w:tcPr>
          <w:p w14:paraId="73751042" w14:textId="77777777" w:rsidR="007A6B82" w:rsidRPr="007A6B82" w:rsidRDefault="007A6B82" w:rsidP="007A6B82">
            <w:pPr>
              <w:spacing w:after="0" w:line="240" w:lineRule="auto"/>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E) NOVAC I NOVČANI EKVIVALENTI NA POČETKU RAZDOBLJA</w:t>
            </w:r>
          </w:p>
        </w:tc>
        <w:tc>
          <w:tcPr>
            <w:tcW w:w="794" w:type="dxa"/>
            <w:tcBorders>
              <w:top w:val="nil"/>
              <w:left w:val="nil"/>
              <w:bottom w:val="single" w:sz="4" w:space="0" w:color="auto"/>
              <w:right w:val="single" w:sz="4" w:space="0" w:color="auto"/>
            </w:tcBorders>
            <w:noWrap/>
            <w:vAlign w:val="center"/>
            <w:hideMark/>
          </w:tcPr>
          <w:p w14:paraId="6CFDA710" w14:textId="77777777" w:rsidR="007A6B82" w:rsidRPr="007A6B82" w:rsidRDefault="007A6B82" w:rsidP="00B80BC2">
            <w:pPr>
              <w:spacing w:after="0" w:line="240" w:lineRule="auto"/>
              <w:jc w:val="right"/>
              <w:rPr>
                <w:rFonts w:ascii="Calibri" w:eastAsia="Times New Roman" w:hAnsi="Calibri" w:cs="Calibri"/>
                <w:b/>
                <w:bCs/>
                <w:color w:val="000000"/>
                <w:sz w:val="13"/>
                <w:szCs w:val="13"/>
                <w:lang w:eastAsia="hr-HR"/>
              </w:rPr>
            </w:pPr>
            <w:r w:rsidRPr="007A6B82">
              <w:rPr>
                <w:rFonts w:ascii="Calibri" w:eastAsia="Times New Roman" w:hAnsi="Calibri" w:cs="Calibri"/>
                <w:b/>
                <w:bCs/>
                <w:color w:val="000000"/>
                <w:sz w:val="13"/>
                <w:szCs w:val="13"/>
                <w:lang w:eastAsia="hr-HR"/>
              </w:rPr>
              <w:t>300.793</w:t>
            </w:r>
          </w:p>
        </w:tc>
        <w:tc>
          <w:tcPr>
            <w:tcW w:w="884" w:type="dxa"/>
            <w:tcBorders>
              <w:top w:val="nil"/>
              <w:left w:val="nil"/>
              <w:bottom w:val="single" w:sz="4" w:space="0" w:color="auto"/>
              <w:right w:val="single" w:sz="4" w:space="0" w:color="auto"/>
            </w:tcBorders>
            <w:noWrap/>
            <w:vAlign w:val="center"/>
            <w:hideMark/>
          </w:tcPr>
          <w:p w14:paraId="59FF1103" w14:textId="77777777" w:rsidR="007A6B82" w:rsidRPr="007A6B82" w:rsidRDefault="007A6B82" w:rsidP="00B80BC2">
            <w:pPr>
              <w:spacing w:after="0" w:line="240" w:lineRule="auto"/>
              <w:jc w:val="right"/>
              <w:rPr>
                <w:rFonts w:ascii="Calibri" w:eastAsia="Times New Roman" w:hAnsi="Calibri" w:cs="Calibri"/>
                <w:b/>
                <w:bCs/>
                <w:color w:val="000000"/>
                <w:sz w:val="13"/>
                <w:szCs w:val="13"/>
                <w:lang w:eastAsia="hr-HR"/>
              </w:rPr>
            </w:pPr>
            <w:r w:rsidRPr="007A6B82">
              <w:rPr>
                <w:rFonts w:ascii="Calibri" w:eastAsia="Times New Roman" w:hAnsi="Calibri" w:cs="Calibri"/>
                <w:b/>
                <w:bCs/>
                <w:color w:val="000000"/>
                <w:sz w:val="13"/>
                <w:szCs w:val="13"/>
                <w:lang w:eastAsia="hr-HR"/>
              </w:rPr>
              <w:t>50.904</w:t>
            </w:r>
          </w:p>
        </w:tc>
        <w:tc>
          <w:tcPr>
            <w:tcW w:w="838" w:type="dxa"/>
            <w:tcBorders>
              <w:top w:val="nil"/>
              <w:left w:val="nil"/>
              <w:bottom w:val="single" w:sz="4" w:space="0" w:color="auto"/>
              <w:right w:val="single" w:sz="4" w:space="0" w:color="auto"/>
            </w:tcBorders>
            <w:noWrap/>
            <w:vAlign w:val="center"/>
            <w:hideMark/>
          </w:tcPr>
          <w:p w14:paraId="293C9834" w14:textId="77777777" w:rsidR="007A6B82" w:rsidRPr="007A6B82" w:rsidRDefault="007A6B82" w:rsidP="00B80BC2">
            <w:pPr>
              <w:spacing w:after="0" w:line="240" w:lineRule="auto"/>
              <w:jc w:val="right"/>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50.904</w:t>
            </w:r>
          </w:p>
        </w:tc>
        <w:tc>
          <w:tcPr>
            <w:tcW w:w="979" w:type="dxa"/>
            <w:tcBorders>
              <w:top w:val="nil"/>
              <w:left w:val="nil"/>
              <w:bottom w:val="single" w:sz="4" w:space="0" w:color="auto"/>
              <w:right w:val="single" w:sz="4" w:space="0" w:color="auto"/>
            </w:tcBorders>
            <w:noWrap/>
            <w:vAlign w:val="center"/>
            <w:hideMark/>
          </w:tcPr>
          <w:p w14:paraId="14A7BCE3" w14:textId="77777777" w:rsidR="007A6B82" w:rsidRPr="007A6B82" w:rsidRDefault="007A6B82" w:rsidP="00B80BC2">
            <w:pPr>
              <w:spacing w:after="0" w:line="240" w:lineRule="auto"/>
              <w:jc w:val="right"/>
              <w:rPr>
                <w:rFonts w:ascii="Calibri" w:eastAsia="Times New Roman" w:hAnsi="Calibri" w:cs="Calibri"/>
                <w:b/>
                <w:bCs/>
                <w:color w:val="000000"/>
                <w:sz w:val="13"/>
                <w:szCs w:val="13"/>
                <w:lang w:eastAsia="hr-HR"/>
              </w:rPr>
            </w:pPr>
            <w:r w:rsidRPr="007A6B82">
              <w:rPr>
                <w:rFonts w:ascii="Calibri" w:eastAsia="Times New Roman" w:hAnsi="Calibri" w:cs="Calibri"/>
                <w:b/>
                <w:bCs/>
                <w:color w:val="000000"/>
                <w:sz w:val="13"/>
                <w:szCs w:val="13"/>
                <w:lang w:eastAsia="hr-HR"/>
              </w:rPr>
              <w:t>359.543</w:t>
            </w:r>
          </w:p>
        </w:tc>
        <w:tc>
          <w:tcPr>
            <w:tcW w:w="885" w:type="dxa"/>
            <w:tcBorders>
              <w:top w:val="nil"/>
              <w:left w:val="nil"/>
              <w:bottom w:val="single" w:sz="4" w:space="0" w:color="auto"/>
              <w:right w:val="nil"/>
            </w:tcBorders>
            <w:noWrap/>
            <w:vAlign w:val="center"/>
            <w:hideMark/>
          </w:tcPr>
          <w:p w14:paraId="02061A93" w14:textId="77777777" w:rsidR="007A6B82" w:rsidRPr="007A6B82" w:rsidRDefault="007A6B82" w:rsidP="00B80BC2">
            <w:pPr>
              <w:spacing w:after="0" w:line="240" w:lineRule="auto"/>
              <w:jc w:val="right"/>
              <w:rPr>
                <w:rFonts w:ascii="Calibri" w:eastAsia="Times New Roman" w:hAnsi="Calibri" w:cs="Calibri"/>
                <w:b/>
                <w:bCs/>
                <w:color w:val="000000"/>
                <w:sz w:val="13"/>
                <w:szCs w:val="13"/>
                <w:lang w:eastAsia="hr-HR"/>
              </w:rPr>
            </w:pPr>
            <w:r w:rsidRPr="007A6B82">
              <w:rPr>
                <w:rFonts w:ascii="Calibri" w:eastAsia="Times New Roman" w:hAnsi="Calibri" w:cs="Calibri"/>
                <w:b/>
                <w:bCs/>
                <w:color w:val="000000"/>
                <w:sz w:val="13"/>
                <w:szCs w:val="13"/>
                <w:lang w:eastAsia="hr-HR"/>
              </w:rPr>
              <w:t>390.250</w:t>
            </w:r>
          </w:p>
        </w:tc>
        <w:tc>
          <w:tcPr>
            <w:tcW w:w="699" w:type="dxa"/>
            <w:tcBorders>
              <w:top w:val="nil"/>
              <w:left w:val="single" w:sz="4" w:space="0" w:color="auto"/>
              <w:bottom w:val="single" w:sz="4" w:space="0" w:color="auto"/>
              <w:right w:val="single" w:sz="4" w:space="0" w:color="auto"/>
            </w:tcBorders>
            <w:noWrap/>
            <w:vAlign w:val="center"/>
            <w:hideMark/>
          </w:tcPr>
          <w:p w14:paraId="3F361F2B"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17</w:t>
            </w:r>
          </w:p>
        </w:tc>
        <w:tc>
          <w:tcPr>
            <w:tcW w:w="617" w:type="dxa"/>
            <w:tcBorders>
              <w:top w:val="nil"/>
              <w:left w:val="nil"/>
              <w:bottom w:val="single" w:sz="4" w:space="0" w:color="auto"/>
              <w:right w:val="single" w:sz="4" w:space="0" w:color="auto"/>
            </w:tcBorders>
            <w:noWrap/>
            <w:vAlign w:val="center"/>
            <w:hideMark/>
          </w:tcPr>
          <w:p w14:paraId="1A567D15"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100</w:t>
            </w:r>
          </w:p>
        </w:tc>
        <w:tc>
          <w:tcPr>
            <w:tcW w:w="617" w:type="dxa"/>
            <w:tcBorders>
              <w:top w:val="nil"/>
              <w:left w:val="nil"/>
              <w:bottom w:val="single" w:sz="4" w:space="0" w:color="auto"/>
              <w:right w:val="single" w:sz="4" w:space="0" w:color="auto"/>
            </w:tcBorders>
            <w:noWrap/>
            <w:vAlign w:val="center"/>
            <w:hideMark/>
          </w:tcPr>
          <w:p w14:paraId="03094B8D"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14</w:t>
            </w:r>
          </w:p>
        </w:tc>
        <w:tc>
          <w:tcPr>
            <w:tcW w:w="640" w:type="dxa"/>
            <w:tcBorders>
              <w:top w:val="nil"/>
              <w:left w:val="nil"/>
              <w:bottom w:val="single" w:sz="4" w:space="0" w:color="auto"/>
              <w:right w:val="single" w:sz="4" w:space="0" w:color="auto"/>
            </w:tcBorders>
            <w:noWrap/>
            <w:vAlign w:val="center"/>
            <w:hideMark/>
          </w:tcPr>
          <w:p w14:paraId="16A40730"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109</w:t>
            </w:r>
          </w:p>
        </w:tc>
        <w:tc>
          <w:tcPr>
            <w:tcW w:w="617" w:type="dxa"/>
            <w:tcBorders>
              <w:top w:val="nil"/>
              <w:left w:val="nil"/>
              <w:bottom w:val="single" w:sz="4" w:space="0" w:color="auto"/>
              <w:right w:val="single" w:sz="4" w:space="0" w:color="auto"/>
            </w:tcBorders>
            <w:noWrap/>
            <w:vAlign w:val="center"/>
            <w:hideMark/>
          </w:tcPr>
          <w:p w14:paraId="2DB4814D"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767</w:t>
            </w:r>
          </w:p>
        </w:tc>
      </w:tr>
      <w:tr w:rsidR="00F647CF" w:rsidRPr="007A6B82" w14:paraId="70F27C20" w14:textId="77777777" w:rsidTr="00B80BC2">
        <w:trPr>
          <w:gridAfter w:val="1"/>
          <w:wAfter w:w="7" w:type="dxa"/>
          <w:trHeight w:val="504"/>
        </w:trPr>
        <w:tc>
          <w:tcPr>
            <w:tcW w:w="1534" w:type="dxa"/>
            <w:tcBorders>
              <w:top w:val="single" w:sz="4" w:space="0" w:color="auto"/>
              <w:left w:val="single" w:sz="4" w:space="0" w:color="auto"/>
              <w:bottom w:val="single" w:sz="4" w:space="0" w:color="auto"/>
              <w:right w:val="single" w:sz="4" w:space="0" w:color="auto"/>
            </w:tcBorders>
            <w:vAlign w:val="center"/>
            <w:hideMark/>
          </w:tcPr>
          <w:p w14:paraId="73F89C87" w14:textId="77777777" w:rsidR="007A6B82" w:rsidRPr="007A6B82" w:rsidRDefault="007A6B82" w:rsidP="007A6B82">
            <w:pPr>
              <w:spacing w:after="0" w:line="240" w:lineRule="auto"/>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 xml:space="preserve">F) NOVAC I NOVČANI EKVIVALENTI NA KRAJU RAZDOBLJA </w:t>
            </w:r>
          </w:p>
        </w:tc>
        <w:tc>
          <w:tcPr>
            <w:tcW w:w="794" w:type="dxa"/>
            <w:tcBorders>
              <w:top w:val="nil"/>
              <w:left w:val="nil"/>
              <w:bottom w:val="single" w:sz="4" w:space="0" w:color="auto"/>
              <w:right w:val="single" w:sz="4" w:space="0" w:color="auto"/>
            </w:tcBorders>
            <w:noWrap/>
            <w:vAlign w:val="center"/>
            <w:hideMark/>
          </w:tcPr>
          <w:p w14:paraId="2399E6A6" w14:textId="77777777" w:rsidR="007A6B82" w:rsidRPr="007A6B82" w:rsidRDefault="007A6B82" w:rsidP="00B80BC2">
            <w:pPr>
              <w:spacing w:after="0" w:line="240" w:lineRule="auto"/>
              <w:jc w:val="right"/>
              <w:rPr>
                <w:rFonts w:ascii="Calibri" w:eastAsia="Times New Roman" w:hAnsi="Calibri" w:cs="Calibri"/>
                <w:b/>
                <w:bCs/>
                <w:color w:val="000000"/>
                <w:sz w:val="13"/>
                <w:szCs w:val="13"/>
                <w:lang w:eastAsia="hr-HR"/>
              </w:rPr>
            </w:pPr>
            <w:r w:rsidRPr="007A6B82">
              <w:rPr>
                <w:rFonts w:ascii="Calibri" w:eastAsia="Times New Roman" w:hAnsi="Calibri" w:cs="Calibri"/>
                <w:b/>
                <w:bCs/>
                <w:color w:val="000000"/>
                <w:sz w:val="13"/>
                <w:szCs w:val="13"/>
                <w:lang w:eastAsia="hr-HR"/>
              </w:rPr>
              <w:t>352.001</w:t>
            </w:r>
          </w:p>
        </w:tc>
        <w:tc>
          <w:tcPr>
            <w:tcW w:w="884" w:type="dxa"/>
            <w:tcBorders>
              <w:top w:val="nil"/>
              <w:left w:val="nil"/>
              <w:bottom w:val="single" w:sz="4" w:space="0" w:color="auto"/>
              <w:right w:val="single" w:sz="4" w:space="0" w:color="auto"/>
            </w:tcBorders>
            <w:noWrap/>
            <w:vAlign w:val="center"/>
            <w:hideMark/>
          </w:tcPr>
          <w:p w14:paraId="62323A35" w14:textId="77777777" w:rsidR="007A6B82" w:rsidRPr="007A6B82" w:rsidRDefault="007A6B82" w:rsidP="00B80BC2">
            <w:pPr>
              <w:spacing w:after="0" w:line="240" w:lineRule="auto"/>
              <w:jc w:val="right"/>
              <w:rPr>
                <w:rFonts w:ascii="Calibri" w:eastAsia="Times New Roman" w:hAnsi="Calibri" w:cs="Calibri"/>
                <w:b/>
                <w:bCs/>
                <w:color w:val="000000"/>
                <w:sz w:val="13"/>
                <w:szCs w:val="13"/>
                <w:lang w:eastAsia="hr-HR"/>
              </w:rPr>
            </w:pPr>
            <w:r w:rsidRPr="007A6B82">
              <w:rPr>
                <w:rFonts w:ascii="Calibri" w:eastAsia="Times New Roman" w:hAnsi="Calibri" w:cs="Calibri"/>
                <w:b/>
                <w:bCs/>
                <w:color w:val="000000"/>
                <w:sz w:val="13"/>
                <w:szCs w:val="13"/>
                <w:lang w:eastAsia="hr-HR"/>
              </w:rPr>
              <w:t>359.543</w:t>
            </w:r>
          </w:p>
        </w:tc>
        <w:tc>
          <w:tcPr>
            <w:tcW w:w="838" w:type="dxa"/>
            <w:tcBorders>
              <w:top w:val="nil"/>
              <w:left w:val="nil"/>
              <w:bottom w:val="single" w:sz="4" w:space="0" w:color="auto"/>
              <w:right w:val="single" w:sz="4" w:space="0" w:color="auto"/>
            </w:tcBorders>
            <w:noWrap/>
            <w:vAlign w:val="center"/>
            <w:hideMark/>
          </w:tcPr>
          <w:p w14:paraId="3BEFDD2B" w14:textId="77777777" w:rsidR="007A6B82" w:rsidRPr="007A6B82" w:rsidRDefault="007A6B82" w:rsidP="00B80BC2">
            <w:pPr>
              <w:spacing w:after="0" w:line="240" w:lineRule="auto"/>
              <w:jc w:val="right"/>
              <w:rPr>
                <w:rFonts w:ascii="Calibri" w:eastAsia="Times New Roman" w:hAnsi="Calibri" w:cs="Calibri"/>
                <w:b/>
                <w:bCs/>
                <w:sz w:val="13"/>
                <w:szCs w:val="13"/>
                <w:lang w:eastAsia="hr-HR"/>
              </w:rPr>
            </w:pPr>
            <w:r w:rsidRPr="007A6B82">
              <w:rPr>
                <w:rFonts w:ascii="Calibri" w:eastAsia="Times New Roman" w:hAnsi="Calibri" w:cs="Calibri"/>
                <w:b/>
                <w:bCs/>
                <w:sz w:val="13"/>
                <w:szCs w:val="13"/>
                <w:lang w:eastAsia="hr-HR"/>
              </w:rPr>
              <w:t>230.000</w:t>
            </w:r>
          </w:p>
        </w:tc>
        <w:tc>
          <w:tcPr>
            <w:tcW w:w="979" w:type="dxa"/>
            <w:tcBorders>
              <w:top w:val="nil"/>
              <w:left w:val="nil"/>
              <w:bottom w:val="single" w:sz="4" w:space="0" w:color="auto"/>
              <w:right w:val="single" w:sz="4" w:space="0" w:color="auto"/>
            </w:tcBorders>
            <w:noWrap/>
            <w:vAlign w:val="center"/>
            <w:hideMark/>
          </w:tcPr>
          <w:p w14:paraId="7C049342" w14:textId="77777777" w:rsidR="007A6B82" w:rsidRPr="007A6B82" w:rsidRDefault="007A6B82" w:rsidP="00B80BC2">
            <w:pPr>
              <w:spacing w:after="0" w:line="240" w:lineRule="auto"/>
              <w:jc w:val="right"/>
              <w:rPr>
                <w:rFonts w:ascii="Calibri" w:eastAsia="Times New Roman" w:hAnsi="Calibri" w:cs="Calibri"/>
                <w:b/>
                <w:bCs/>
                <w:color w:val="000000"/>
                <w:sz w:val="13"/>
                <w:szCs w:val="13"/>
                <w:lang w:eastAsia="hr-HR"/>
              </w:rPr>
            </w:pPr>
            <w:r w:rsidRPr="007A6B82">
              <w:rPr>
                <w:rFonts w:ascii="Calibri" w:eastAsia="Times New Roman" w:hAnsi="Calibri" w:cs="Calibri"/>
                <w:b/>
                <w:bCs/>
                <w:color w:val="000000"/>
                <w:sz w:val="13"/>
                <w:szCs w:val="13"/>
                <w:lang w:eastAsia="hr-HR"/>
              </w:rPr>
              <w:t>622.969</w:t>
            </w:r>
          </w:p>
        </w:tc>
        <w:tc>
          <w:tcPr>
            <w:tcW w:w="885" w:type="dxa"/>
            <w:tcBorders>
              <w:top w:val="nil"/>
              <w:left w:val="nil"/>
              <w:bottom w:val="single" w:sz="4" w:space="0" w:color="auto"/>
              <w:right w:val="nil"/>
            </w:tcBorders>
            <w:noWrap/>
            <w:vAlign w:val="center"/>
            <w:hideMark/>
          </w:tcPr>
          <w:p w14:paraId="5692469B" w14:textId="77777777" w:rsidR="007A6B82" w:rsidRPr="007A6B82" w:rsidRDefault="007A6B82" w:rsidP="00B80BC2">
            <w:pPr>
              <w:spacing w:after="0" w:line="240" w:lineRule="auto"/>
              <w:jc w:val="right"/>
              <w:rPr>
                <w:rFonts w:ascii="Calibri" w:eastAsia="Times New Roman" w:hAnsi="Calibri" w:cs="Calibri"/>
                <w:b/>
                <w:bCs/>
                <w:color w:val="000000"/>
                <w:sz w:val="13"/>
                <w:szCs w:val="13"/>
                <w:lang w:eastAsia="hr-HR"/>
              </w:rPr>
            </w:pPr>
            <w:r w:rsidRPr="007A6B82">
              <w:rPr>
                <w:rFonts w:ascii="Calibri" w:eastAsia="Times New Roman" w:hAnsi="Calibri" w:cs="Calibri"/>
                <w:b/>
                <w:bCs/>
                <w:color w:val="000000"/>
                <w:sz w:val="13"/>
                <w:szCs w:val="13"/>
                <w:lang w:eastAsia="hr-HR"/>
              </w:rPr>
              <w:t>152.000</w:t>
            </w:r>
          </w:p>
        </w:tc>
        <w:tc>
          <w:tcPr>
            <w:tcW w:w="699" w:type="dxa"/>
            <w:tcBorders>
              <w:top w:val="nil"/>
              <w:left w:val="single" w:sz="4" w:space="0" w:color="auto"/>
              <w:bottom w:val="single" w:sz="4" w:space="0" w:color="auto"/>
              <w:right w:val="single" w:sz="4" w:space="0" w:color="auto"/>
            </w:tcBorders>
            <w:noWrap/>
            <w:vAlign w:val="center"/>
            <w:hideMark/>
          </w:tcPr>
          <w:p w14:paraId="44AB9D6C"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102</w:t>
            </w:r>
          </w:p>
        </w:tc>
        <w:tc>
          <w:tcPr>
            <w:tcW w:w="617" w:type="dxa"/>
            <w:tcBorders>
              <w:top w:val="nil"/>
              <w:left w:val="nil"/>
              <w:bottom w:val="single" w:sz="4" w:space="0" w:color="auto"/>
              <w:right w:val="single" w:sz="4" w:space="0" w:color="auto"/>
            </w:tcBorders>
            <w:noWrap/>
            <w:vAlign w:val="center"/>
            <w:hideMark/>
          </w:tcPr>
          <w:p w14:paraId="06C30E68"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64</w:t>
            </w:r>
          </w:p>
        </w:tc>
        <w:tc>
          <w:tcPr>
            <w:tcW w:w="617" w:type="dxa"/>
            <w:tcBorders>
              <w:top w:val="nil"/>
              <w:left w:val="nil"/>
              <w:bottom w:val="single" w:sz="4" w:space="0" w:color="auto"/>
              <w:right w:val="single" w:sz="4" w:space="0" w:color="auto"/>
            </w:tcBorders>
            <w:noWrap/>
            <w:vAlign w:val="center"/>
            <w:hideMark/>
          </w:tcPr>
          <w:p w14:paraId="040C5AEA"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37</w:t>
            </w:r>
          </w:p>
        </w:tc>
        <w:tc>
          <w:tcPr>
            <w:tcW w:w="640" w:type="dxa"/>
            <w:tcBorders>
              <w:top w:val="nil"/>
              <w:left w:val="nil"/>
              <w:bottom w:val="single" w:sz="4" w:space="0" w:color="auto"/>
              <w:right w:val="single" w:sz="4" w:space="0" w:color="auto"/>
            </w:tcBorders>
            <w:noWrap/>
            <w:vAlign w:val="center"/>
            <w:hideMark/>
          </w:tcPr>
          <w:p w14:paraId="69088026"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24</w:t>
            </w:r>
          </w:p>
        </w:tc>
        <w:tc>
          <w:tcPr>
            <w:tcW w:w="617" w:type="dxa"/>
            <w:tcBorders>
              <w:top w:val="nil"/>
              <w:left w:val="nil"/>
              <w:bottom w:val="single" w:sz="4" w:space="0" w:color="auto"/>
              <w:right w:val="single" w:sz="4" w:space="0" w:color="auto"/>
            </w:tcBorders>
            <w:noWrap/>
            <w:vAlign w:val="center"/>
            <w:hideMark/>
          </w:tcPr>
          <w:p w14:paraId="0629140A" w14:textId="77777777" w:rsidR="007A6B82" w:rsidRPr="007A6B82" w:rsidRDefault="007A6B82" w:rsidP="00B80BC2">
            <w:pPr>
              <w:spacing w:after="0" w:line="240" w:lineRule="auto"/>
              <w:jc w:val="center"/>
              <w:rPr>
                <w:rFonts w:ascii="Calibri" w:eastAsia="Times New Roman" w:hAnsi="Calibri" w:cs="Calibri"/>
                <w:color w:val="000000"/>
                <w:sz w:val="13"/>
                <w:szCs w:val="13"/>
                <w:lang w:eastAsia="hr-HR"/>
              </w:rPr>
            </w:pPr>
            <w:r w:rsidRPr="007A6B82">
              <w:rPr>
                <w:rFonts w:ascii="Calibri" w:eastAsia="Times New Roman" w:hAnsi="Calibri" w:cs="Calibri"/>
                <w:color w:val="000000"/>
                <w:sz w:val="13"/>
                <w:szCs w:val="13"/>
                <w:lang w:eastAsia="hr-HR"/>
              </w:rPr>
              <w:t>66</w:t>
            </w:r>
          </w:p>
        </w:tc>
      </w:tr>
    </w:tbl>
    <w:p w14:paraId="656DC0CF" w14:textId="77777777" w:rsidR="00B04B32" w:rsidRDefault="00B04B32" w:rsidP="004D7822">
      <w:pPr>
        <w:jc w:val="both"/>
        <w:rPr>
          <w:rFonts w:ascii="Calibri" w:hAnsi="Calibri" w:cs="Calibri"/>
          <w:noProof/>
        </w:rPr>
      </w:pPr>
    </w:p>
    <w:p w14:paraId="672242E8" w14:textId="18403989" w:rsidR="00B04B32" w:rsidRPr="005C2B1D" w:rsidRDefault="005C2B1D" w:rsidP="004D7822">
      <w:pPr>
        <w:jc w:val="both"/>
        <w:rPr>
          <w:rFonts w:ascii="Calibri" w:hAnsi="Calibri" w:cs="Calibri"/>
          <w:b/>
          <w:bCs/>
          <w:noProof/>
        </w:rPr>
      </w:pPr>
      <w:r w:rsidRPr="005C2B1D">
        <w:rPr>
          <w:rFonts w:ascii="Calibri" w:hAnsi="Calibri" w:cs="Calibri"/>
          <w:b/>
          <w:bCs/>
          <w:noProof/>
        </w:rPr>
        <w:lastRenderedPageBreak/>
        <w:t xml:space="preserve">3.2.4. FINANCIJSKI </w:t>
      </w:r>
      <w:r w:rsidR="00F234A6">
        <w:rPr>
          <w:rFonts w:ascii="Calibri" w:hAnsi="Calibri" w:cs="Calibri"/>
          <w:b/>
          <w:bCs/>
          <w:noProof/>
        </w:rPr>
        <w:t xml:space="preserve"> I NEFINANCIJSKI </w:t>
      </w:r>
      <w:r w:rsidRPr="005C2B1D">
        <w:rPr>
          <w:rFonts w:ascii="Calibri" w:hAnsi="Calibri" w:cs="Calibri"/>
          <w:b/>
          <w:bCs/>
          <w:noProof/>
        </w:rPr>
        <w:t>POKAZATELJI</w:t>
      </w:r>
    </w:p>
    <w:p w14:paraId="0FDD4948" w14:textId="2F64FD64" w:rsidR="00960730" w:rsidRDefault="00960730" w:rsidP="00960730">
      <w:pPr>
        <w:spacing w:after="200" w:line="276" w:lineRule="auto"/>
        <w:jc w:val="both"/>
        <w:rPr>
          <w:rFonts w:ascii="Calibri" w:hAnsi="Calibri" w:cs="Calibri"/>
          <w:i/>
          <w:iCs/>
          <w:sz w:val="20"/>
          <w:szCs w:val="20"/>
        </w:rPr>
      </w:pPr>
      <w:r w:rsidRPr="00D26816">
        <w:rPr>
          <w:rFonts w:ascii="Calibri" w:hAnsi="Calibri" w:cs="Calibri"/>
          <w:i/>
          <w:iCs/>
          <w:sz w:val="20"/>
          <w:szCs w:val="20"/>
        </w:rPr>
        <w:t xml:space="preserve">Tablica </w:t>
      </w:r>
      <w:r>
        <w:rPr>
          <w:rFonts w:ascii="Calibri" w:hAnsi="Calibri" w:cs="Calibri"/>
          <w:i/>
          <w:iCs/>
          <w:sz w:val="20"/>
          <w:szCs w:val="20"/>
        </w:rPr>
        <w:t>12</w:t>
      </w:r>
      <w:r w:rsidRPr="00D26816">
        <w:rPr>
          <w:rFonts w:ascii="Calibri" w:hAnsi="Calibri" w:cs="Calibri"/>
          <w:i/>
          <w:iCs/>
          <w:sz w:val="20"/>
          <w:szCs w:val="20"/>
        </w:rPr>
        <w:t>. Razvojni pokazatelji – broj destinacija</w:t>
      </w:r>
    </w:p>
    <w:tbl>
      <w:tblPr>
        <w:tblW w:w="9027" w:type="dxa"/>
        <w:tblLook w:val="04A0" w:firstRow="1" w:lastRow="0" w:firstColumn="1" w:lastColumn="0" w:noHBand="0" w:noVBand="1"/>
      </w:tblPr>
      <w:tblGrid>
        <w:gridCol w:w="921"/>
        <w:gridCol w:w="834"/>
        <w:gridCol w:w="866"/>
        <w:gridCol w:w="834"/>
        <w:gridCol w:w="1029"/>
        <w:gridCol w:w="834"/>
        <w:gridCol w:w="605"/>
        <w:gridCol w:w="624"/>
        <w:gridCol w:w="605"/>
        <w:gridCol w:w="605"/>
        <w:gridCol w:w="605"/>
        <w:gridCol w:w="665"/>
      </w:tblGrid>
      <w:tr w:rsidR="00AB2D96" w:rsidRPr="001F17EF" w14:paraId="7A730F8F" w14:textId="77777777" w:rsidTr="00AB2D96">
        <w:trPr>
          <w:trHeight w:val="818"/>
        </w:trPr>
        <w:tc>
          <w:tcPr>
            <w:tcW w:w="921" w:type="dxa"/>
            <w:tcBorders>
              <w:top w:val="single" w:sz="4" w:space="0" w:color="auto"/>
              <w:left w:val="single" w:sz="4" w:space="0" w:color="auto"/>
              <w:bottom w:val="single" w:sz="4" w:space="0" w:color="auto"/>
              <w:right w:val="single" w:sz="4" w:space="0" w:color="auto"/>
            </w:tcBorders>
            <w:shd w:val="clear" w:color="auto" w:fill="ADADAD" w:themeFill="background2" w:themeFillShade="BF"/>
            <w:vAlign w:val="center"/>
            <w:hideMark/>
          </w:tcPr>
          <w:p w14:paraId="4F682C06" w14:textId="77777777" w:rsidR="001F17EF" w:rsidRPr="001F17EF" w:rsidRDefault="001F17EF" w:rsidP="005A7D1E">
            <w:pPr>
              <w:spacing w:after="0" w:line="240" w:lineRule="auto"/>
              <w:rPr>
                <w:rFonts w:ascii="Calibri" w:eastAsia="Times New Roman" w:hAnsi="Calibri" w:cs="Calibri"/>
                <w:b/>
                <w:bCs/>
                <w:color w:val="000000"/>
                <w:sz w:val="14"/>
                <w:szCs w:val="14"/>
                <w:lang w:eastAsia="hr-HR"/>
              </w:rPr>
            </w:pPr>
            <w:r w:rsidRPr="001F17EF">
              <w:rPr>
                <w:rFonts w:ascii="Calibri" w:eastAsia="Times New Roman" w:hAnsi="Calibri" w:cs="Calibri"/>
                <w:b/>
                <w:bCs/>
                <w:color w:val="000000"/>
                <w:sz w:val="14"/>
                <w:szCs w:val="14"/>
                <w:lang w:eastAsia="hr-HR"/>
              </w:rPr>
              <w:t>Razvojni pokazatelji</w:t>
            </w:r>
          </w:p>
        </w:tc>
        <w:tc>
          <w:tcPr>
            <w:tcW w:w="834"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6A6DBE0A" w14:textId="77777777" w:rsidR="001F17EF" w:rsidRPr="001F17EF" w:rsidRDefault="001F17EF" w:rsidP="005A7D1E">
            <w:pPr>
              <w:spacing w:after="0" w:line="240" w:lineRule="auto"/>
              <w:jc w:val="center"/>
              <w:rPr>
                <w:rFonts w:ascii="Calibri" w:eastAsia="Times New Roman" w:hAnsi="Calibri" w:cs="Calibri"/>
                <w:b/>
                <w:bCs/>
                <w:sz w:val="14"/>
                <w:szCs w:val="14"/>
                <w:lang w:eastAsia="hr-HR"/>
              </w:rPr>
            </w:pPr>
            <w:r w:rsidRPr="001F17EF">
              <w:rPr>
                <w:rFonts w:ascii="Calibri" w:eastAsia="Times New Roman" w:hAnsi="Calibri" w:cs="Calibri"/>
                <w:b/>
                <w:bCs/>
                <w:sz w:val="14"/>
                <w:szCs w:val="14"/>
                <w:lang w:eastAsia="hr-HR"/>
              </w:rPr>
              <w:t>2024. planirano</w:t>
            </w:r>
          </w:p>
        </w:tc>
        <w:tc>
          <w:tcPr>
            <w:tcW w:w="866"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0F207A00" w14:textId="77777777" w:rsidR="001F17EF" w:rsidRPr="001F17EF" w:rsidRDefault="001F17EF" w:rsidP="005A7D1E">
            <w:pPr>
              <w:spacing w:after="0" w:line="240" w:lineRule="auto"/>
              <w:jc w:val="center"/>
              <w:rPr>
                <w:rFonts w:ascii="Calibri" w:eastAsia="Times New Roman" w:hAnsi="Calibri" w:cs="Calibri"/>
                <w:b/>
                <w:bCs/>
                <w:sz w:val="14"/>
                <w:szCs w:val="14"/>
                <w:lang w:eastAsia="hr-HR"/>
              </w:rPr>
            </w:pPr>
            <w:r w:rsidRPr="001F17EF">
              <w:rPr>
                <w:rFonts w:ascii="Calibri" w:eastAsia="Times New Roman" w:hAnsi="Calibri" w:cs="Calibri"/>
                <w:b/>
                <w:bCs/>
                <w:sz w:val="14"/>
                <w:szCs w:val="14"/>
                <w:lang w:eastAsia="hr-HR"/>
              </w:rPr>
              <w:t>2024. ostvareno</w:t>
            </w:r>
          </w:p>
        </w:tc>
        <w:tc>
          <w:tcPr>
            <w:tcW w:w="834"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6BF508D8" w14:textId="77777777" w:rsidR="001F17EF" w:rsidRPr="001F17EF" w:rsidRDefault="001F17EF" w:rsidP="005A7D1E">
            <w:pPr>
              <w:spacing w:after="0" w:line="240" w:lineRule="auto"/>
              <w:jc w:val="center"/>
              <w:rPr>
                <w:rFonts w:ascii="Calibri" w:eastAsia="Times New Roman" w:hAnsi="Calibri" w:cs="Calibri"/>
                <w:b/>
                <w:bCs/>
                <w:sz w:val="14"/>
                <w:szCs w:val="14"/>
                <w:lang w:eastAsia="hr-HR"/>
              </w:rPr>
            </w:pPr>
            <w:r w:rsidRPr="001F17EF">
              <w:rPr>
                <w:rFonts w:ascii="Calibri" w:eastAsia="Times New Roman" w:hAnsi="Calibri" w:cs="Calibri"/>
                <w:b/>
                <w:bCs/>
                <w:sz w:val="14"/>
                <w:szCs w:val="14"/>
                <w:lang w:eastAsia="hr-HR"/>
              </w:rPr>
              <w:t>2025. planirano</w:t>
            </w:r>
          </w:p>
        </w:tc>
        <w:tc>
          <w:tcPr>
            <w:tcW w:w="1029"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3261452C" w14:textId="77777777" w:rsidR="001F17EF" w:rsidRPr="001F17EF" w:rsidRDefault="001F17EF" w:rsidP="005A7D1E">
            <w:pPr>
              <w:spacing w:after="0" w:line="240" w:lineRule="auto"/>
              <w:jc w:val="center"/>
              <w:rPr>
                <w:rFonts w:ascii="Calibri" w:eastAsia="Times New Roman" w:hAnsi="Calibri" w:cs="Calibri"/>
                <w:b/>
                <w:bCs/>
                <w:sz w:val="14"/>
                <w:szCs w:val="14"/>
                <w:lang w:eastAsia="hr-HR"/>
              </w:rPr>
            </w:pPr>
            <w:r w:rsidRPr="001F17EF">
              <w:rPr>
                <w:rFonts w:ascii="Calibri" w:eastAsia="Times New Roman" w:hAnsi="Calibri" w:cs="Calibri"/>
                <w:b/>
                <w:bCs/>
                <w:sz w:val="14"/>
                <w:szCs w:val="14"/>
                <w:lang w:eastAsia="hr-HR"/>
              </w:rPr>
              <w:t>2025. procijenjeno</w:t>
            </w:r>
          </w:p>
        </w:tc>
        <w:tc>
          <w:tcPr>
            <w:tcW w:w="834"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58A788D1" w14:textId="77777777" w:rsidR="001F17EF" w:rsidRPr="001F17EF" w:rsidRDefault="001F17EF" w:rsidP="005A7D1E">
            <w:pPr>
              <w:spacing w:after="0" w:line="240" w:lineRule="auto"/>
              <w:jc w:val="center"/>
              <w:rPr>
                <w:rFonts w:ascii="Calibri" w:eastAsia="Times New Roman" w:hAnsi="Calibri" w:cs="Calibri"/>
                <w:b/>
                <w:bCs/>
                <w:sz w:val="14"/>
                <w:szCs w:val="14"/>
                <w:lang w:eastAsia="hr-HR"/>
              </w:rPr>
            </w:pPr>
            <w:r w:rsidRPr="001F17EF">
              <w:rPr>
                <w:rFonts w:ascii="Calibri" w:eastAsia="Times New Roman" w:hAnsi="Calibri" w:cs="Calibri"/>
                <w:b/>
                <w:bCs/>
                <w:sz w:val="14"/>
                <w:szCs w:val="14"/>
                <w:lang w:eastAsia="hr-HR"/>
              </w:rPr>
              <w:t>2026. planirano</w:t>
            </w:r>
          </w:p>
        </w:tc>
        <w:tc>
          <w:tcPr>
            <w:tcW w:w="605"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2E389FFB" w14:textId="77777777" w:rsidR="001F17EF" w:rsidRPr="001F17EF" w:rsidRDefault="001F17EF" w:rsidP="005A7D1E">
            <w:pPr>
              <w:spacing w:after="0" w:line="240" w:lineRule="auto"/>
              <w:jc w:val="center"/>
              <w:rPr>
                <w:rFonts w:ascii="Calibri" w:eastAsia="Times New Roman" w:hAnsi="Calibri" w:cs="Calibri"/>
                <w:b/>
                <w:bCs/>
                <w:sz w:val="14"/>
                <w:szCs w:val="14"/>
                <w:lang w:eastAsia="hr-HR"/>
              </w:rPr>
            </w:pPr>
            <w:r w:rsidRPr="001F17EF">
              <w:rPr>
                <w:rFonts w:ascii="Calibri" w:eastAsia="Times New Roman" w:hAnsi="Calibri" w:cs="Calibri"/>
                <w:b/>
                <w:bCs/>
                <w:sz w:val="14"/>
                <w:szCs w:val="14"/>
                <w:lang w:eastAsia="hr-HR"/>
              </w:rPr>
              <w:t xml:space="preserve">Index </w:t>
            </w:r>
            <w:proofErr w:type="spellStart"/>
            <w:r w:rsidRPr="001F17EF">
              <w:rPr>
                <w:rFonts w:ascii="Calibri" w:eastAsia="Times New Roman" w:hAnsi="Calibri" w:cs="Calibri"/>
                <w:b/>
                <w:bCs/>
                <w:sz w:val="14"/>
                <w:szCs w:val="14"/>
                <w:lang w:eastAsia="hr-HR"/>
              </w:rPr>
              <w:t>Ost</w:t>
            </w:r>
            <w:proofErr w:type="spellEnd"/>
            <w:r w:rsidRPr="001F17EF">
              <w:rPr>
                <w:rFonts w:ascii="Calibri" w:eastAsia="Times New Roman" w:hAnsi="Calibri" w:cs="Calibri"/>
                <w:b/>
                <w:bCs/>
                <w:sz w:val="14"/>
                <w:szCs w:val="14"/>
                <w:lang w:eastAsia="hr-HR"/>
              </w:rPr>
              <w:t>. 24. / Pl. 24.</w:t>
            </w:r>
          </w:p>
        </w:tc>
        <w:tc>
          <w:tcPr>
            <w:tcW w:w="624" w:type="dxa"/>
            <w:tcBorders>
              <w:top w:val="single" w:sz="4" w:space="0" w:color="00338D"/>
              <w:left w:val="nil"/>
              <w:bottom w:val="nil"/>
              <w:right w:val="single" w:sz="4" w:space="0" w:color="auto"/>
            </w:tcBorders>
            <w:shd w:val="clear" w:color="auto" w:fill="ADADAD" w:themeFill="background2" w:themeFillShade="BF"/>
            <w:vAlign w:val="center"/>
            <w:hideMark/>
          </w:tcPr>
          <w:p w14:paraId="4D5E22CB" w14:textId="77777777" w:rsidR="001F17EF" w:rsidRPr="001F17EF" w:rsidRDefault="001F17EF" w:rsidP="005A7D1E">
            <w:pPr>
              <w:spacing w:after="0" w:line="240" w:lineRule="auto"/>
              <w:jc w:val="center"/>
              <w:rPr>
                <w:rFonts w:ascii="Calibri" w:eastAsia="Times New Roman" w:hAnsi="Calibri" w:cs="Calibri"/>
                <w:b/>
                <w:bCs/>
                <w:sz w:val="14"/>
                <w:szCs w:val="14"/>
                <w:lang w:eastAsia="hr-HR"/>
              </w:rPr>
            </w:pPr>
            <w:r w:rsidRPr="001F17EF">
              <w:rPr>
                <w:rFonts w:ascii="Calibri" w:eastAsia="Times New Roman" w:hAnsi="Calibri" w:cs="Calibri"/>
                <w:b/>
                <w:bCs/>
                <w:sz w:val="14"/>
                <w:szCs w:val="14"/>
                <w:lang w:eastAsia="hr-HR"/>
              </w:rPr>
              <w:t>Index Pl. 25.  / Pl. 24.</w:t>
            </w:r>
          </w:p>
        </w:tc>
        <w:tc>
          <w:tcPr>
            <w:tcW w:w="605" w:type="dxa"/>
            <w:tcBorders>
              <w:top w:val="single" w:sz="4" w:space="0" w:color="00338D"/>
              <w:left w:val="nil"/>
              <w:bottom w:val="nil"/>
              <w:right w:val="single" w:sz="4" w:space="0" w:color="auto"/>
            </w:tcBorders>
            <w:shd w:val="clear" w:color="auto" w:fill="ADADAD" w:themeFill="background2" w:themeFillShade="BF"/>
            <w:vAlign w:val="center"/>
            <w:hideMark/>
          </w:tcPr>
          <w:p w14:paraId="2F69B1F2" w14:textId="77777777" w:rsidR="001F17EF" w:rsidRPr="001F17EF" w:rsidRDefault="001F17EF" w:rsidP="005A7D1E">
            <w:pPr>
              <w:spacing w:after="0" w:line="240" w:lineRule="auto"/>
              <w:jc w:val="center"/>
              <w:rPr>
                <w:rFonts w:ascii="Calibri" w:eastAsia="Times New Roman" w:hAnsi="Calibri" w:cs="Calibri"/>
                <w:b/>
                <w:bCs/>
                <w:sz w:val="14"/>
                <w:szCs w:val="14"/>
                <w:lang w:eastAsia="hr-HR"/>
              </w:rPr>
            </w:pPr>
            <w:r w:rsidRPr="001F17EF">
              <w:rPr>
                <w:rFonts w:ascii="Calibri" w:eastAsia="Times New Roman" w:hAnsi="Calibri" w:cs="Calibri"/>
                <w:b/>
                <w:bCs/>
                <w:sz w:val="14"/>
                <w:szCs w:val="14"/>
                <w:lang w:eastAsia="hr-HR"/>
              </w:rPr>
              <w:t xml:space="preserve">Index Pl. 25. / </w:t>
            </w:r>
            <w:proofErr w:type="spellStart"/>
            <w:r w:rsidRPr="001F17EF">
              <w:rPr>
                <w:rFonts w:ascii="Calibri" w:eastAsia="Times New Roman" w:hAnsi="Calibri" w:cs="Calibri"/>
                <w:b/>
                <w:bCs/>
                <w:sz w:val="14"/>
                <w:szCs w:val="14"/>
                <w:lang w:eastAsia="hr-HR"/>
              </w:rPr>
              <w:t>Ost</w:t>
            </w:r>
            <w:proofErr w:type="spellEnd"/>
            <w:r w:rsidRPr="001F17EF">
              <w:rPr>
                <w:rFonts w:ascii="Calibri" w:eastAsia="Times New Roman" w:hAnsi="Calibri" w:cs="Calibri"/>
                <w:b/>
                <w:bCs/>
                <w:sz w:val="14"/>
                <w:szCs w:val="14"/>
                <w:lang w:eastAsia="hr-HR"/>
              </w:rPr>
              <w:t>. 24.</w:t>
            </w:r>
          </w:p>
        </w:tc>
        <w:tc>
          <w:tcPr>
            <w:tcW w:w="605"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04DC4F7C" w14:textId="77777777" w:rsidR="001F17EF" w:rsidRPr="001F17EF" w:rsidRDefault="001F17EF" w:rsidP="005A7D1E">
            <w:pPr>
              <w:spacing w:after="0" w:line="240" w:lineRule="auto"/>
              <w:jc w:val="center"/>
              <w:rPr>
                <w:rFonts w:ascii="Calibri" w:eastAsia="Times New Roman" w:hAnsi="Calibri" w:cs="Calibri"/>
                <w:b/>
                <w:bCs/>
                <w:sz w:val="14"/>
                <w:szCs w:val="14"/>
                <w:lang w:eastAsia="hr-HR"/>
              </w:rPr>
            </w:pPr>
            <w:r w:rsidRPr="001F17EF">
              <w:rPr>
                <w:rFonts w:ascii="Calibri" w:eastAsia="Times New Roman" w:hAnsi="Calibri" w:cs="Calibri"/>
                <w:b/>
                <w:bCs/>
                <w:sz w:val="14"/>
                <w:szCs w:val="14"/>
                <w:lang w:eastAsia="hr-HR"/>
              </w:rPr>
              <w:t xml:space="preserve">Index Pl. 25. / </w:t>
            </w:r>
            <w:proofErr w:type="spellStart"/>
            <w:r w:rsidRPr="001F17EF">
              <w:rPr>
                <w:rFonts w:ascii="Calibri" w:eastAsia="Times New Roman" w:hAnsi="Calibri" w:cs="Calibri"/>
                <w:b/>
                <w:bCs/>
                <w:sz w:val="14"/>
                <w:szCs w:val="14"/>
                <w:lang w:eastAsia="hr-HR"/>
              </w:rPr>
              <w:t>Proc</w:t>
            </w:r>
            <w:proofErr w:type="spellEnd"/>
            <w:r w:rsidRPr="001F17EF">
              <w:rPr>
                <w:rFonts w:ascii="Calibri" w:eastAsia="Times New Roman" w:hAnsi="Calibri" w:cs="Calibri"/>
                <w:b/>
                <w:bCs/>
                <w:sz w:val="14"/>
                <w:szCs w:val="14"/>
                <w:lang w:eastAsia="hr-HR"/>
              </w:rPr>
              <w:t>. 25.</w:t>
            </w:r>
          </w:p>
        </w:tc>
        <w:tc>
          <w:tcPr>
            <w:tcW w:w="605"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12E1EEDD" w14:textId="77777777" w:rsidR="001F17EF" w:rsidRPr="001F17EF" w:rsidRDefault="001F17EF" w:rsidP="005A7D1E">
            <w:pPr>
              <w:spacing w:after="0" w:line="240" w:lineRule="auto"/>
              <w:jc w:val="center"/>
              <w:rPr>
                <w:rFonts w:ascii="Calibri" w:eastAsia="Times New Roman" w:hAnsi="Calibri" w:cs="Calibri"/>
                <w:b/>
                <w:bCs/>
                <w:sz w:val="14"/>
                <w:szCs w:val="14"/>
                <w:lang w:eastAsia="hr-HR"/>
              </w:rPr>
            </w:pPr>
            <w:r w:rsidRPr="001F17EF">
              <w:rPr>
                <w:rFonts w:ascii="Calibri" w:eastAsia="Times New Roman" w:hAnsi="Calibri" w:cs="Calibri"/>
                <w:b/>
                <w:bCs/>
                <w:sz w:val="14"/>
                <w:szCs w:val="14"/>
                <w:lang w:eastAsia="hr-HR"/>
              </w:rPr>
              <w:t xml:space="preserve">Index Pl. 26. / </w:t>
            </w:r>
            <w:proofErr w:type="spellStart"/>
            <w:r w:rsidRPr="001F17EF">
              <w:rPr>
                <w:rFonts w:ascii="Calibri" w:eastAsia="Times New Roman" w:hAnsi="Calibri" w:cs="Calibri"/>
                <w:b/>
                <w:bCs/>
                <w:sz w:val="14"/>
                <w:szCs w:val="14"/>
                <w:lang w:eastAsia="hr-HR"/>
              </w:rPr>
              <w:t>Proc</w:t>
            </w:r>
            <w:proofErr w:type="spellEnd"/>
            <w:r w:rsidRPr="001F17EF">
              <w:rPr>
                <w:rFonts w:ascii="Calibri" w:eastAsia="Times New Roman" w:hAnsi="Calibri" w:cs="Calibri"/>
                <w:b/>
                <w:bCs/>
                <w:sz w:val="14"/>
                <w:szCs w:val="14"/>
                <w:lang w:eastAsia="hr-HR"/>
              </w:rPr>
              <w:t>. 25.</w:t>
            </w:r>
          </w:p>
        </w:tc>
        <w:tc>
          <w:tcPr>
            <w:tcW w:w="665"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00954B36" w14:textId="77777777" w:rsidR="001F17EF" w:rsidRPr="001F17EF" w:rsidRDefault="001F17EF" w:rsidP="005A7D1E">
            <w:pPr>
              <w:spacing w:after="0" w:line="240" w:lineRule="auto"/>
              <w:jc w:val="center"/>
              <w:rPr>
                <w:rFonts w:ascii="Calibri" w:eastAsia="Times New Roman" w:hAnsi="Calibri" w:cs="Calibri"/>
                <w:b/>
                <w:bCs/>
                <w:sz w:val="14"/>
                <w:szCs w:val="14"/>
                <w:lang w:eastAsia="hr-HR"/>
              </w:rPr>
            </w:pPr>
            <w:r w:rsidRPr="001F17EF">
              <w:rPr>
                <w:rFonts w:ascii="Calibri" w:eastAsia="Times New Roman" w:hAnsi="Calibri" w:cs="Calibri"/>
                <w:b/>
                <w:bCs/>
                <w:sz w:val="14"/>
                <w:szCs w:val="14"/>
                <w:lang w:eastAsia="hr-HR"/>
              </w:rPr>
              <w:t>Index Pl. 26. / Pl. 25.</w:t>
            </w:r>
          </w:p>
        </w:tc>
      </w:tr>
      <w:tr w:rsidR="00AB2D96" w:rsidRPr="001F17EF" w14:paraId="49BF3C75" w14:textId="77777777" w:rsidTr="00AB2D96">
        <w:trPr>
          <w:trHeight w:val="360"/>
        </w:trPr>
        <w:tc>
          <w:tcPr>
            <w:tcW w:w="921" w:type="dxa"/>
            <w:tcBorders>
              <w:top w:val="nil"/>
              <w:left w:val="single" w:sz="4" w:space="0" w:color="auto"/>
              <w:bottom w:val="single" w:sz="4" w:space="0" w:color="auto"/>
              <w:right w:val="single" w:sz="4" w:space="0" w:color="auto"/>
            </w:tcBorders>
            <w:shd w:val="clear" w:color="000000" w:fill="FFFFFF"/>
            <w:vAlign w:val="center"/>
            <w:hideMark/>
          </w:tcPr>
          <w:p w14:paraId="2B28E2F4" w14:textId="77777777" w:rsidR="001F17EF" w:rsidRPr="001F17EF" w:rsidRDefault="001F17EF" w:rsidP="005A7D1E">
            <w:pPr>
              <w:spacing w:after="0" w:line="240" w:lineRule="auto"/>
              <w:rPr>
                <w:rFonts w:ascii="Calibri" w:eastAsia="Times New Roman" w:hAnsi="Calibri" w:cs="Calibri"/>
                <w:b/>
                <w:bCs/>
                <w:color w:val="000000"/>
                <w:sz w:val="14"/>
                <w:szCs w:val="14"/>
                <w:lang w:eastAsia="hr-HR"/>
              </w:rPr>
            </w:pPr>
            <w:r w:rsidRPr="001F17EF">
              <w:rPr>
                <w:rFonts w:ascii="Calibri" w:eastAsia="Times New Roman" w:hAnsi="Calibri" w:cs="Calibri"/>
                <w:b/>
                <w:bCs/>
                <w:color w:val="000000"/>
                <w:sz w:val="14"/>
                <w:szCs w:val="14"/>
                <w:lang w:eastAsia="hr-HR"/>
              </w:rPr>
              <w:t>Broj destinacija</w:t>
            </w:r>
          </w:p>
        </w:tc>
        <w:tc>
          <w:tcPr>
            <w:tcW w:w="834" w:type="dxa"/>
            <w:tcBorders>
              <w:top w:val="nil"/>
              <w:left w:val="nil"/>
              <w:bottom w:val="single" w:sz="4" w:space="0" w:color="auto"/>
              <w:right w:val="single" w:sz="4" w:space="0" w:color="auto"/>
            </w:tcBorders>
            <w:shd w:val="clear" w:color="000000" w:fill="FFFFFF"/>
            <w:noWrap/>
            <w:vAlign w:val="center"/>
            <w:hideMark/>
          </w:tcPr>
          <w:p w14:paraId="5A976F59" w14:textId="77777777" w:rsidR="001F17EF" w:rsidRPr="001F17EF" w:rsidRDefault="001F17EF" w:rsidP="001F17EF">
            <w:pPr>
              <w:spacing w:after="0" w:line="240" w:lineRule="auto"/>
              <w:jc w:val="right"/>
              <w:rPr>
                <w:rFonts w:ascii="Calibri" w:eastAsia="Times New Roman" w:hAnsi="Calibri" w:cs="Calibri"/>
                <w:b/>
                <w:bCs/>
                <w:color w:val="000000"/>
                <w:sz w:val="14"/>
                <w:szCs w:val="14"/>
                <w:lang w:eastAsia="hr-HR"/>
              </w:rPr>
            </w:pPr>
            <w:r w:rsidRPr="001F17EF">
              <w:rPr>
                <w:rFonts w:ascii="Calibri" w:eastAsia="Times New Roman" w:hAnsi="Calibri" w:cs="Calibri"/>
                <w:b/>
                <w:bCs/>
                <w:color w:val="000000"/>
                <w:sz w:val="14"/>
                <w:szCs w:val="14"/>
                <w:lang w:eastAsia="hr-HR"/>
              </w:rPr>
              <w:t>8</w:t>
            </w:r>
          </w:p>
        </w:tc>
        <w:tc>
          <w:tcPr>
            <w:tcW w:w="866" w:type="dxa"/>
            <w:tcBorders>
              <w:top w:val="nil"/>
              <w:left w:val="nil"/>
              <w:bottom w:val="single" w:sz="4" w:space="0" w:color="auto"/>
              <w:right w:val="single" w:sz="4" w:space="0" w:color="auto"/>
            </w:tcBorders>
            <w:shd w:val="clear" w:color="000000" w:fill="FFFFFF"/>
            <w:noWrap/>
            <w:vAlign w:val="center"/>
            <w:hideMark/>
          </w:tcPr>
          <w:p w14:paraId="7E9798D2" w14:textId="77777777" w:rsidR="001F17EF" w:rsidRPr="001F17EF" w:rsidRDefault="001F17EF" w:rsidP="001F17EF">
            <w:pPr>
              <w:spacing w:after="0" w:line="240" w:lineRule="auto"/>
              <w:jc w:val="right"/>
              <w:rPr>
                <w:rFonts w:ascii="Calibri" w:eastAsia="Times New Roman" w:hAnsi="Calibri" w:cs="Calibri"/>
                <w:b/>
                <w:bCs/>
                <w:color w:val="000000"/>
                <w:sz w:val="14"/>
                <w:szCs w:val="14"/>
                <w:lang w:eastAsia="hr-HR"/>
              </w:rPr>
            </w:pPr>
            <w:r w:rsidRPr="001F17EF">
              <w:rPr>
                <w:rFonts w:ascii="Calibri" w:eastAsia="Times New Roman" w:hAnsi="Calibri" w:cs="Calibri"/>
                <w:b/>
                <w:bCs/>
                <w:color w:val="000000"/>
                <w:sz w:val="14"/>
                <w:szCs w:val="14"/>
                <w:lang w:eastAsia="hr-HR"/>
              </w:rPr>
              <w:t>8</w:t>
            </w:r>
          </w:p>
        </w:tc>
        <w:tc>
          <w:tcPr>
            <w:tcW w:w="834" w:type="dxa"/>
            <w:tcBorders>
              <w:top w:val="nil"/>
              <w:left w:val="nil"/>
              <w:bottom w:val="single" w:sz="4" w:space="0" w:color="auto"/>
              <w:right w:val="single" w:sz="4" w:space="0" w:color="auto"/>
            </w:tcBorders>
            <w:shd w:val="clear" w:color="000000" w:fill="FFFFFF"/>
            <w:noWrap/>
            <w:vAlign w:val="center"/>
            <w:hideMark/>
          </w:tcPr>
          <w:p w14:paraId="18CEBB49" w14:textId="77777777" w:rsidR="001F17EF" w:rsidRPr="001F17EF" w:rsidRDefault="001F17EF" w:rsidP="001F17EF">
            <w:pPr>
              <w:spacing w:after="0" w:line="240" w:lineRule="auto"/>
              <w:jc w:val="right"/>
              <w:rPr>
                <w:rFonts w:ascii="Calibri" w:eastAsia="Times New Roman" w:hAnsi="Calibri" w:cs="Calibri"/>
                <w:b/>
                <w:bCs/>
                <w:color w:val="000000"/>
                <w:sz w:val="14"/>
                <w:szCs w:val="14"/>
                <w:lang w:eastAsia="hr-HR"/>
              </w:rPr>
            </w:pPr>
            <w:r w:rsidRPr="001F17EF">
              <w:rPr>
                <w:rFonts w:ascii="Calibri" w:eastAsia="Times New Roman" w:hAnsi="Calibri" w:cs="Calibri"/>
                <w:b/>
                <w:bCs/>
                <w:color w:val="000000"/>
                <w:sz w:val="14"/>
                <w:szCs w:val="14"/>
                <w:lang w:eastAsia="hr-HR"/>
              </w:rPr>
              <w:t>8</w:t>
            </w:r>
          </w:p>
        </w:tc>
        <w:tc>
          <w:tcPr>
            <w:tcW w:w="1029" w:type="dxa"/>
            <w:tcBorders>
              <w:top w:val="nil"/>
              <w:left w:val="nil"/>
              <w:bottom w:val="single" w:sz="4" w:space="0" w:color="auto"/>
              <w:right w:val="single" w:sz="4" w:space="0" w:color="auto"/>
            </w:tcBorders>
            <w:shd w:val="clear" w:color="000000" w:fill="FFFFFF"/>
            <w:noWrap/>
            <w:vAlign w:val="center"/>
            <w:hideMark/>
          </w:tcPr>
          <w:p w14:paraId="4DF390E6" w14:textId="77777777" w:rsidR="001F17EF" w:rsidRPr="001F17EF" w:rsidRDefault="001F17EF" w:rsidP="001F17EF">
            <w:pPr>
              <w:spacing w:after="0" w:line="240" w:lineRule="auto"/>
              <w:jc w:val="right"/>
              <w:rPr>
                <w:rFonts w:ascii="Calibri" w:eastAsia="Times New Roman" w:hAnsi="Calibri" w:cs="Calibri"/>
                <w:b/>
                <w:bCs/>
                <w:color w:val="000000"/>
                <w:sz w:val="14"/>
                <w:szCs w:val="14"/>
                <w:lang w:eastAsia="hr-HR"/>
              </w:rPr>
            </w:pPr>
            <w:r w:rsidRPr="001F17EF">
              <w:rPr>
                <w:rFonts w:ascii="Calibri" w:eastAsia="Times New Roman" w:hAnsi="Calibri" w:cs="Calibri"/>
                <w:b/>
                <w:bCs/>
                <w:color w:val="000000"/>
                <w:sz w:val="14"/>
                <w:szCs w:val="14"/>
                <w:lang w:eastAsia="hr-HR"/>
              </w:rPr>
              <w:t>8</w:t>
            </w:r>
          </w:p>
        </w:tc>
        <w:tc>
          <w:tcPr>
            <w:tcW w:w="834" w:type="dxa"/>
            <w:tcBorders>
              <w:top w:val="nil"/>
              <w:left w:val="nil"/>
              <w:bottom w:val="single" w:sz="4" w:space="0" w:color="auto"/>
              <w:right w:val="single" w:sz="4" w:space="0" w:color="auto"/>
            </w:tcBorders>
            <w:shd w:val="clear" w:color="000000" w:fill="FFFFFF"/>
            <w:noWrap/>
            <w:vAlign w:val="center"/>
            <w:hideMark/>
          </w:tcPr>
          <w:p w14:paraId="140A95EF" w14:textId="77777777" w:rsidR="001F17EF" w:rsidRPr="001F17EF" w:rsidRDefault="001F17EF" w:rsidP="001F17EF">
            <w:pPr>
              <w:spacing w:after="0" w:line="240" w:lineRule="auto"/>
              <w:jc w:val="right"/>
              <w:rPr>
                <w:rFonts w:ascii="Calibri" w:eastAsia="Times New Roman" w:hAnsi="Calibri" w:cs="Calibri"/>
                <w:b/>
                <w:bCs/>
                <w:color w:val="000000"/>
                <w:sz w:val="14"/>
                <w:szCs w:val="14"/>
                <w:lang w:eastAsia="hr-HR"/>
              </w:rPr>
            </w:pPr>
            <w:r w:rsidRPr="001F17EF">
              <w:rPr>
                <w:rFonts w:ascii="Calibri" w:eastAsia="Times New Roman" w:hAnsi="Calibri" w:cs="Calibri"/>
                <w:b/>
                <w:bCs/>
                <w:color w:val="000000"/>
                <w:sz w:val="14"/>
                <w:szCs w:val="14"/>
                <w:lang w:eastAsia="hr-HR"/>
              </w:rPr>
              <w:t>8</w:t>
            </w:r>
          </w:p>
        </w:tc>
        <w:tc>
          <w:tcPr>
            <w:tcW w:w="605" w:type="dxa"/>
            <w:tcBorders>
              <w:top w:val="single" w:sz="4" w:space="0" w:color="auto"/>
              <w:left w:val="single" w:sz="4" w:space="0" w:color="auto"/>
              <w:bottom w:val="single" w:sz="4" w:space="0" w:color="auto"/>
              <w:right w:val="single" w:sz="4" w:space="0" w:color="auto"/>
            </w:tcBorders>
            <w:noWrap/>
            <w:vAlign w:val="center"/>
            <w:hideMark/>
          </w:tcPr>
          <w:p w14:paraId="7526A526" w14:textId="77777777" w:rsidR="001F17EF" w:rsidRPr="001F17EF" w:rsidRDefault="001F17EF" w:rsidP="001F17EF">
            <w:pPr>
              <w:spacing w:after="0" w:line="240" w:lineRule="auto"/>
              <w:jc w:val="right"/>
              <w:rPr>
                <w:rFonts w:ascii="Calibri" w:eastAsia="Times New Roman" w:hAnsi="Calibri" w:cs="Calibri"/>
                <w:b/>
                <w:bCs/>
                <w:color w:val="000000" w:themeColor="text1"/>
                <w:sz w:val="14"/>
                <w:szCs w:val="14"/>
                <w:lang w:eastAsia="hr-HR"/>
              </w:rPr>
            </w:pPr>
            <w:r w:rsidRPr="001F17EF">
              <w:rPr>
                <w:rFonts w:ascii="Calibri" w:eastAsia="Times New Roman" w:hAnsi="Calibri" w:cs="Calibri"/>
                <w:b/>
                <w:bCs/>
                <w:color w:val="000000" w:themeColor="text1"/>
                <w:sz w:val="14"/>
                <w:szCs w:val="14"/>
                <w:lang w:eastAsia="hr-HR"/>
              </w:rPr>
              <w:t>100</w:t>
            </w:r>
          </w:p>
        </w:tc>
        <w:tc>
          <w:tcPr>
            <w:tcW w:w="624" w:type="dxa"/>
            <w:tcBorders>
              <w:top w:val="single" w:sz="4" w:space="0" w:color="auto"/>
              <w:left w:val="single" w:sz="4" w:space="0" w:color="auto"/>
              <w:bottom w:val="single" w:sz="4" w:space="0" w:color="auto"/>
              <w:right w:val="single" w:sz="4" w:space="0" w:color="auto"/>
            </w:tcBorders>
            <w:noWrap/>
            <w:vAlign w:val="center"/>
            <w:hideMark/>
          </w:tcPr>
          <w:p w14:paraId="669A8CE7" w14:textId="77777777" w:rsidR="001F17EF" w:rsidRPr="001F17EF" w:rsidRDefault="001F17EF" w:rsidP="001F17EF">
            <w:pPr>
              <w:spacing w:after="0" w:line="240" w:lineRule="auto"/>
              <w:jc w:val="right"/>
              <w:rPr>
                <w:rFonts w:ascii="Calibri" w:eastAsia="Times New Roman" w:hAnsi="Calibri" w:cs="Calibri"/>
                <w:b/>
                <w:bCs/>
                <w:color w:val="000000" w:themeColor="text1"/>
                <w:sz w:val="14"/>
                <w:szCs w:val="14"/>
                <w:lang w:eastAsia="hr-HR"/>
              </w:rPr>
            </w:pPr>
            <w:r w:rsidRPr="001F17EF">
              <w:rPr>
                <w:rFonts w:ascii="Calibri" w:eastAsia="Times New Roman" w:hAnsi="Calibri" w:cs="Calibri"/>
                <w:b/>
                <w:bCs/>
                <w:color w:val="000000" w:themeColor="text1"/>
                <w:sz w:val="14"/>
                <w:szCs w:val="14"/>
                <w:lang w:eastAsia="hr-HR"/>
              </w:rPr>
              <w:t>100</w:t>
            </w:r>
          </w:p>
        </w:tc>
        <w:tc>
          <w:tcPr>
            <w:tcW w:w="605" w:type="dxa"/>
            <w:tcBorders>
              <w:top w:val="single" w:sz="4" w:space="0" w:color="auto"/>
              <w:left w:val="single" w:sz="4" w:space="0" w:color="auto"/>
              <w:bottom w:val="single" w:sz="4" w:space="0" w:color="auto"/>
              <w:right w:val="single" w:sz="4" w:space="0" w:color="auto"/>
            </w:tcBorders>
            <w:noWrap/>
            <w:vAlign w:val="center"/>
            <w:hideMark/>
          </w:tcPr>
          <w:p w14:paraId="521C5B8C" w14:textId="77777777" w:rsidR="001F17EF" w:rsidRPr="001F17EF" w:rsidRDefault="001F17EF" w:rsidP="001F17EF">
            <w:pPr>
              <w:spacing w:after="0" w:line="240" w:lineRule="auto"/>
              <w:jc w:val="right"/>
              <w:rPr>
                <w:rFonts w:ascii="Calibri" w:eastAsia="Times New Roman" w:hAnsi="Calibri" w:cs="Calibri"/>
                <w:b/>
                <w:bCs/>
                <w:color w:val="000000" w:themeColor="text1"/>
                <w:sz w:val="14"/>
                <w:szCs w:val="14"/>
                <w:lang w:eastAsia="hr-HR"/>
              </w:rPr>
            </w:pPr>
            <w:r w:rsidRPr="001F17EF">
              <w:rPr>
                <w:rFonts w:ascii="Calibri" w:eastAsia="Times New Roman" w:hAnsi="Calibri" w:cs="Calibri"/>
                <w:b/>
                <w:bCs/>
                <w:color w:val="000000" w:themeColor="text1"/>
                <w:sz w:val="14"/>
                <w:szCs w:val="14"/>
                <w:lang w:eastAsia="hr-HR"/>
              </w:rPr>
              <w:t>100</w:t>
            </w:r>
          </w:p>
        </w:tc>
        <w:tc>
          <w:tcPr>
            <w:tcW w:w="605" w:type="dxa"/>
            <w:tcBorders>
              <w:top w:val="single" w:sz="4" w:space="0" w:color="auto"/>
              <w:left w:val="single" w:sz="4" w:space="0" w:color="auto"/>
              <w:bottom w:val="single" w:sz="4" w:space="0" w:color="auto"/>
              <w:right w:val="single" w:sz="4" w:space="0" w:color="auto"/>
            </w:tcBorders>
            <w:noWrap/>
            <w:vAlign w:val="center"/>
            <w:hideMark/>
          </w:tcPr>
          <w:p w14:paraId="24F0FDB3" w14:textId="77777777" w:rsidR="001F17EF" w:rsidRPr="001F17EF" w:rsidRDefault="001F17EF" w:rsidP="001F17EF">
            <w:pPr>
              <w:spacing w:after="0" w:line="240" w:lineRule="auto"/>
              <w:jc w:val="right"/>
              <w:rPr>
                <w:rFonts w:ascii="Calibri" w:eastAsia="Times New Roman" w:hAnsi="Calibri" w:cs="Calibri"/>
                <w:b/>
                <w:bCs/>
                <w:color w:val="000000" w:themeColor="text1"/>
                <w:sz w:val="14"/>
                <w:szCs w:val="14"/>
                <w:lang w:eastAsia="hr-HR"/>
              </w:rPr>
            </w:pPr>
            <w:r w:rsidRPr="001F17EF">
              <w:rPr>
                <w:rFonts w:ascii="Calibri" w:eastAsia="Times New Roman" w:hAnsi="Calibri" w:cs="Calibri"/>
                <w:b/>
                <w:bCs/>
                <w:color w:val="000000" w:themeColor="text1"/>
                <w:sz w:val="14"/>
                <w:szCs w:val="14"/>
                <w:lang w:eastAsia="hr-HR"/>
              </w:rPr>
              <w:t>100</w:t>
            </w:r>
          </w:p>
        </w:tc>
        <w:tc>
          <w:tcPr>
            <w:tcW w:w="605" w:type="dxa"/>
            <w:tcBorders>
              <w:top w:val="single" w:sz="4" w:space="0" w:color="auto"/>
              <w:left w:val="single" w:sz="4" w:space="0" w:color="auto"/>
              <w:bottom w:val="single" w:sz="4" w:space="0" w:color="auto"/>
              <w:right w:val="single" w:sz="4" w:space="0" w:color="auto"/>
            </w:tcBorders>
            <w:noWrap/>
            <w:vAlign w:val="center"/>
            <w:hideMark/>
          </w:tcPr>
          <w:p w14:paraId="4C418ED3" w14:textId="77777777" w:rsidR="001F17EF" w:rsidRPr="001F17EF" w:rsidRDefault="001F17EF" w:rsidP="001F17EF">
            <w:pPr>
              <w:spacing w:after="0" w:line="240" w:lineRule="auto"/>
              <w:jc w:val="right"/>
              <w:rPr>
                <w:rFonts w:ascii="Calibri" w:eastAsia="Times New Roman" w:hAnsi="Calibri" w:cs="Calibri"/>
                <w:b/>
                <w:bCs/>
                <w:color w:val="000000" w:themeColor="text1"/>
                <w:sz w:val="14"/>
                <w:szCs w:val="14"/>
                <w:lang w:eastAsia="hr-HR"/>
              </w:rPr>
            </w:pPr>
            <w:r w:rsidRPr="001F17EF">
              <w:rPr>
                <w:rFonts w:ascii="Calibri" w:eastAsia="Times New Roman" w:hAnsi="Calibri" w:cs="Calibri"/>
                <w:b/>
                <w:bCs/>
                <w:color w:val="000000" w:themeColor="text1"/>
                <w:sz w:val="14"/>
                <w:szCs w:val="14"/>
                <w:lang w:eastAsia="hr-HR"/>
              </w:rPr>
              <w:t>100</w:t>
            </w:r>
          </w:p>
        </w:tc>
        <w:tc>
          <w:tcPr>
            <w:tcW w:w="665" w:type="dxa"/>
            <w:tcBorders>
              <w:top w:val="single" w:sz="4" w:space="0" w:color="auto"/>
              <w:left w:val="single" w:sz="4" w:space="0" w:color="auto"/>
              <w:bottom w:val="single" w:sz="4" w:space="0" w:color="auto"/>
              <w:right w:val="single" w:sz="4" w:space="0" w:color="auto"/>
            </w:tcBorders>
            <w:noWrap/>
            <w:vAlign w:val="center"/>
            <w:hideMark/>
          </w:tcPr>
          <w:p w14:paraId="0A11037B" w14:textId="77777777" w:rsidR="001F17EF" w:rsidRPr="001F17EF" w:rsidRDefault="001F17EF" w:rsidP="001F17EF">
            <w:pPr>
              <w:spacing w:after="0" w:line="240" w:lineRule="auto"/>
              <w:jc w:val="right"/>
              <w:rPr>
                <w:rFonts w:ascii="Calibri" w:eastAsia="Times New Roman" w:hAnsi="Calibri" w:cs="Calibri"/>
                <w:b/>
                <w:bCs/>
                <w:color w:val="000000" w:themeColor="text1"/>
                <w:sz w:val="14"/>
                <w:szCs w:val="14"/>
                <w:lang w:eastAsia="hr-HR"/>
              </w:rPr>
            </w:pPr>
            <w:r w:rsidRPr="001F17EF">
              <w:rPr>
                <w:rFonts w:ascii="Calibri" w:eastAsia="Times New Roman" w:hAnsi="Calibri" w:cs="Calibri"/>
                <w:b/>
                <w:bCs/>
                <w:color w:val="000000" w:themeColor="text1"/>
                <w:sz w:val="14"/>
                <w:szCs w:val="14"/>
                <w:lang w:eastAsia="hr-HR"/>
              </w:rPr>
              <w:t>100</w:t>
            </w:r>
          </w:p>
        </w:tc>
      </w:tr>
      <w:tr w:rsidR="00AB2D96" w:rsidRPr="001F17EF" w14:paraId="06F38E2F" w14:textId="77777777" w:rsidTr="00AB2D96">
        <w:trPr>
          <w:trHeight w:val="360"/>
        </w:trPr>
        <w:tc>
          <w:tcPr>
            <w:tcW w:w="921" w:type="dxa"/>
            <w:tcBorders>
              <w:top w:val="nil"/>
              <w:left w:val="single" w:sz="4" w:space="0" w:color="auto"/>
              <w:bottom w:val="single" w:sz="4" w:space="0" w:color="auto"/>
              <w:right w:val="single" w:sz="4" w:space="0" w:color="auto"/>
            </w:tcBorders>
            <w:shd w:val="clear" w:color="000000" w:fill="FFFFFF"/>
            <w:vAlign w:val="center"/>
            <w:hideMark/>
          </w:tcPr>
          <w:p w14:paraId="487F25E0" w14:textId="77777777" w:rsidR="001F17EF" w:rsidRPr="001F17EF" w:rsidRDefault="001F17EF" w:rsidP="005A7D1E">
            <w:pPr>
              <w:spacing w:after="0" w:line="240" w:lineRule="auto"/>
              <w:rPr>
                <w:rFonts w:ascii="Calibri" w:eastAsia="Times New Roman" w:hAnsi="Calibri" w:cs="Calibri"/>
                <w:b/>
                <w:bCs/>
                <w:color w:val="000000"/>
                <w:sz w:val="14"/>
                <w:szCs w:val="14"/>
                <w:lang w:eastAsia="hr-HR"/>
              </w:rPr>
            </w:pPr>
            <w:r w:rsidRPr="001F17EF">
              <w:rPr>
                <w:rFonts w:ascii="Calibri" w:eastAsia="Times New Roman" w:hAnsi="Calibri" w:cs="Calibri"/>
                <w:b/>
                <w:bCs/>
                <w:color w:val="000000"/>
                <w:sz w:val="14"/>
                <w:szCs w:val="14"/>
                <w:lang w:eastAsia="hr-HR"/>
              </w:rPr>
              <w:t>Domaće</w:t>
            </w:r>
          </w:p>
        </w:tc>
        <w:tc>
          <w:tcPr>
            <w:tcW w:w="834" w:type="dxa"/>
            <w:tcBorders>
              <w:top w:val="nil"/>
              <w:left w:val="nil"/>
              <w:bottom w:val="single" w:sz="4" w:space="0" w:color="auto"/>
              <w:right w:val="single" w:sz="4" w:space="0" w:color="auto"/>
            </w:tcBorders>
            <w:shd w:val="clear" w:color="000000" w:fill="FFFFFF"/>
            <w:noWrap/>
            <w:vAlign w:val="center"/>
            <w:hideMark/>
          </w:tcPr>
          <w:p w14:paraId="50DCE641" w14:textId="77777777" w:rsidR="001F17EF" w:rsidRPr="001F17EF" w:rsidRDefault="001F17EF" w:rsidP="001F17EF">
            <w:pPr>
              <w:spacing w:after="0" w:line="240" w:lineRule="auto"/>
              <w:jc w:val="right"/>
              <w:rPr>
                <w:rFonts w:ascii="Calibri" w:eastAsia="Times New Roman" w:hAnsi="Calibri" w:cs="Calibri"/>
                <w:b/>
                <w:bCs/>
                <w:color w:val="000000"/>
                <w:sz w:val="14"/>
                <w:szCs w:val="14"/>
                <w:lang w:eastAsia="hr-HR"/>
              </w:rPr>
            </w:pPr>
            <w:r w:rsidRPr="001F17EF">
              <w:rPr>
                <w:rFonts w:ascii="Calibri" w:eastAsia="Times New Roman" w:hAnsi="Calibri" w:cs="Calibri"/>
                <w:b/>
                <w:bCs/>
                <w:color w:val="000000"/>
                <w:sz w:val="14"/>
                <w:szCs w:val="14"/>
                <w:lang w:eastAsia="hr-HR"/>
              </w:rPr>
              <w:t>6</w:t>
            </w:r>
          </w:p>
        </w:tc>
        <w:tc>
          <w:tcPr>
            <w:tcW w:w="866" w:type="dxa"/>
            <w:tcBorders>
              <w:top w:val="nil"/>
              <w:left w:val="nil"/>
              <w:bottom w:val="single" w:sz="4" w:space="0" w:color="auto"/>
              <w:right w:val="single" w:sz="4" w:space="0" w:color="auto"/>
            </w:tcBorders>
            <w:shd w:val="clear" w:color="000000" w:fill="FFFFFF"/>
            <w:noWrap/>
            <w:vAlign w:val="center"/>
            <w:hideMark/>
          </w:tcPr>
          <w:p w14:paraId="457A2A53" w14:textId="77777777" w:rsidR="001F17EF" w:rsidRPr="001F17EF" w:rsidRDefault="001F17EF" w:rsidP="001F17EF">
            <w:pPr>
              <w:spacing w:after="0" w:line="240" w:lineRule="auto"/>
              <w:jc w:val="right"/>
              <w:rPr>
                <w:rFonts w:ascii="Calibri" w:eastAsia="Times New Roman" w:hAnsi="Calibri" w:cs="Calibri"/>
                <w:b/>
                <w:bCs/>
                <w:color w:val="000000"/>
                <w:sz w:val="14"/>
                <w:szCs w:val="14"/>
                <w:lang w:eastAsia="hr-HR"/>
              </w:rPr>
            </w:pPr>
            <w:r w:rsidRPr="001F17EF">
              <w:rPr>
                <w:rFonts w:ascii="Calibri" w:eastAsia="Times New Roman" w:hAnsi="Calibri" w:cs="Calibri"/>
                <w:b/>
                <w:bCs/>
                <w:color w:val="000000"/>
                <w:sz w:val="14"/>
                <w:szCs w:val="14"/>
                <w:lang w:eastAsia="hr-HR"/>
              </w:rPr>
              <w:t>6</w:t>
            </w:r>
          </w:p>
        </w:tc>
        <w:tc>
          <w:tcPr>
            <w:tcW w:w="834" w:type="dxa"/>
            <w:tcBorders>
              <w:top w:val="nil"/>
              <w:left w:val="nil"/>
              <w:bottom w:val="single" w:sz="4" w:space="0" w:color="auto"/>
              <w:right w:val="single" w:sz="4" w:space="0" w:color="auto"/>
            </w:tcBorders>
            <w:shd w:val="clear" w:color="000000" w:fill="FFFFFF"/>
            <w:noWrap/>
            <w:vAlign w:val="center"/>
            <w:hideMark/>
          </w:tcPr>
          <w:p w14:paraId="7AB67C67" w14:textId="77777777" w:rsidR="001F17EF" w:rsidRPr="001F17EF" w:rsidRDefault="001F17EF" w:rsidP="001F17EF">
            <w:pPr>
              <w:spacing w:after="0" w:line="240" w:lineRule="auto"/>
              <w:jc w:val="right"/>
              <w:rPr>
                <w:rFonts w:ascii="Calibri" w:eastAsia="Times New Roman" w:hAnsi="Calibri" w:cs="Calibri"/>
                <w:b/>
                <w:bCs/>
                <w:color w:val="000000"/>
                <w:sz w:val="14"/>
                <w:szCs w:val="14"/>
                <w:lang w:eastAsia="hr-HR"/>
              </w:rPr>
            </w:pPr>
            <w:r w:rsidRPr="001F17EF">
              <w:rPr>
                <w:rFonts w:ascii="Calibri" w:eastAsia="Times New Roman" w:hAnsi="Calibri" w:cs="Calibri"/>
                <w:b/>
                <w:bCs/>
                <w:color w:val="000000"/>
                <w:sz w:val="14"/>
                <w:szCs w:val="14"/>
                <w:lang w:eastAsia="hr-HR"/>
              </w:rPr>
              <w:t>6</w:t>
            </w:r>
          </w:p>
        </w:tc>
        <w:tc>
          <w:tcPr>
            <w:tcW w:w="1029" w:type="dxa"/>
            <w:tcBorders>
              <w:top w:val="nil"/>
              <w:left w:val="nil"/>
              <w:bottom w:val="single" w:sz="4" w:space="0" w:color="auto"/>
              <w:right w:val="single" w:sz="4" w:space="0" w:color="auto"/>
            </w:tcBorders>
            <w:shd w:val="clear" w:color="000000" w:fill="FFFFFF"/>
            <w:noWrap/>
            <w:vAlign w:val="center"/>
            <w:hideMark/>
          </w:tcPr>
          <w:p w14:paraId="45CF7BD8" w14:textId="77777777" w:rsidR="001F17EF" w:rsidRPr="001F17EF" w:rsidRDefault="001F17EF" w:rsidP="001F17EF">
            <w:pPr>
              <w:spacing w:after="0" w:line="240" w:lineRule="auto"/>
              <w:jc w:val="right"/>
              <w:rPr>
                <w:rFonts w:ascii="Calibri" w:eastAsia="Times New Roman" w:hAnsi="Calibri" w:cs="Calibri"/>
                <w:b/>
                <w:bCs/>
                <w:color w:val="000000"/>
                <w:sz w:val="14"/>
                <w:szCs w:val="14"/>
                <w:lang w:eastAsia="hr-HR"/>
              </w:rPr>
            </w:pPr>
            <w:r w:rsidRPr="001F17EF">
              <w:rPr>
                <w:rFonts w:ascii="Calibri" w:eastAsia="Times New Roman" w:hAnsi="Calibri" w:cs="Calibri"/>
                <w:b/>
                <w:bCs/>
                <w:color w:val="000000"/>
                <w:sz w:val="14"/>
                <w:szCs w:val="14"/>
                <w:lang w:eastAsia="hr-HR"/>
              </w:rPr>
              <w:t>6</w:t>
            </w:r>
          </w:p>
        </w:tc>
        <w:tc>
          <w:tcPr>
            <w:tcW w:w="834" w:type="dxa"/>
            <w:tcBorders>
              <w:top w:val="nil"/>
              <w:left w:val="nil"/>
              <w:bottom w:val="single" w:sz="4" w:space="0" w:color="auto"/>
              <w:right w:val="single" w:sz="4" w:space="0" w:color="auto"/>
            </w:tcBorders>
            <w:shd w:val="clear" w:color="000000" w:fill="FFFFFF"/>
            <w:noWrap/>
            <w:vAlign w:val="center"/>
            <w:hideMark/>
          </w:tcPr>
          <w:p w14:paraId="43CEF432" w14:textId="77777777" w:rsidR="001F17EF" w:rsidRPr="001F17EF" w:rsidRDefault="001F17EF" w:rsidP="001F17EF">
            <w:pPr>
              <w:spacing w:after="0" w:line="240" w:lineRule="auto"/>
              <w:jc w:val="right"/>
              <w:rPr>
                <w:rFonts w:ascii="Calibri" w:eastAsia="Times New Roman" w:hAnsi="Calibri" w:cs="Calibri"/>
                <w:b/>
                <w:bCs/>
                <w:color w:val="000000"/>
                <w:sz w:val="14"/>
                <w:szCs w:val="14"/>
                <w:lang w:eastAsia="hr-HR"/>
              </w:rPr>
            </w:pPr>
            <w:r w:rsidRPr="001F17EF">
              <w:rPr>
                <w:rFonts w:ascii="Calibri" w:eastAsia="Times New Roman" w:hAnsi="Calibri" w:cs="Calibri"/>
                <w:b/>
                <w:bCs/>
                <w:color w:val="000000"/>
                <w:sz w:val="14"/>
                <w:szCs w:val="14"/>
                <w:lang w:eastAsia="hr-HR"/>
              </w:rPr>
              <w:t>6</w:t>
            </w:r>
          </w:p>
        </w:tc>
        <w:tc>
          <w:tcPr>
            <w:tcW w:w="605" w:type="dxa"/>
            <w:tcBorders>
              <w:top w:val="single" w:sz="4" w:space="0" w:color="auto"/>
              <w:left w:val="single" w:sz="4" w:space="0" w:color="auto"/>
              <w:bottom w:val="single" w:sz="4" w:space="0" w:color="auto"/>
              <w:right w:val="single" w:sz="4" w:space="0" w:color="auto"/>
            </w:tcBorders>
            <w:noWrap/>
            <w:vAlign w:val="center"/>
            <w:hideMark/>
          </w:tcPr>
          <w:p w14:paraId="757AFD20" w14:textId="77777777" w:rsidR="001F17EF" w:rsidRPr="001F17EF" w:rsidRDefault="001F17EF" w:rsidP="001F17EF">
            <w:pPr>
              <w:spacing w:after="0" w:line="240" w:lineRule="auto"/>
              <w:jc w:val="right"/>
              <w:rPr>
                <w:rFonts w:ascii="Calibri" w:eastAsia="Times New Roman" w:hAnsi="Calibri" w:cs="Calibri"/>
                <w:b/>
                <w:bCs/>
                <w:color w:val="000000" w:themeColor="text1"/>
                <w:sz w:val="14"/>
                <w:szCs w:val="14"/>
                <w:lang w:eastAsia="hr-HR"/>
              </w:rPr>
            </w:pPr>
            <w:r w:rsidRPr="001F17EF">
              <w:rPr>
                <w:rFonts w:ascii="Calibri" w:eastAsia="Times New Roman" w:hAnsi="Calibri" w:cs="Calibri"/>
                <w:b/>
                <w:bCs/>
                <w:color w:val="000000" w:themeColor="text1"/>
                <w:sz w:val="14"/>
                <w:szCs w:val="14"/>
                <w:lang w:eastAsia="hr-HR"/>
              </w:rPr>
              <w:t>100</w:t>
            </w:r>
          </w:p>
        </w:tc>
        <w:tc>
          <w:tcPr>
            <w:tcW w:w="624" w:type="dxa"/>
            <w:tcBorders>
              <w:top w:val="single" w:sz="4" w:space="0" w:color="auto"/>
              <w:left w:val="single" w:sz="4" w:space="0" w:color="auto"/>
              <w:bottom w:val="single" w:sz="4" w:space="0" w:color="auto"/>
              <w:right w:val="single" w:sz="4" w:space="0" w:color="auto"/>
            </w:tcBorders>
            <w:noWrap/>
            <w:vAlign w:val="center"/>
            <w:hideMark/>
          </w:tcPr>
          <w:p w14:paraId="0A4DA219" w14:textId="77777777" w:rsidR="001F17EF" w:rsidRPr="001F17EF" w:rsidRDefault="001F17EF" w:rsidP="001F17EF">
            <w:pPr>
              <w:spacing w:after="0" w:line="240" w:lineRule="auto"/>
              <w:jc w:val="right"/>
              <w:rPr>
                <w:rFonts w:ascii="Calibri" w:eastAsia="Times New Roman" w:hAnsi="Calibri" w:cs="Calibri"/>
                <w:b/>
                <w:bCs/>
                <w:color w:val="000000" w:themeColor="text1"/>
                <w:sz w:val="14"/>
                <w:szCs w:val="14"/>
                <w:lang w:eastAsia="hr-HR"/>
              </w:rPr>
            </w:pPr>
            <w:r w:rsidRPr="001F17EF">
              <w:rPr>
                <w:rFonts w:ascii="Calibri" w:eastAsia="Times New Roman" w:hAnsi="Calibri" w:cs="Calibri"/>
                <w:b/>
                <w:bCs/>
                <w:color w:val="000000" w:themeColor="text1"/>
                <w:sz w:val="14"/>
                <w:szCs w:val="14"/>
                <w:lang w:eastAsia="hr-HR"/>
              </w:rPr>
              <w:t>100</w:t>
            </w:r>
          </w:p>
        </w:tc>
        <w:tc>
          <w:tcPr>
            <w:tcW w:w="605" w:type="dxa"/>
            <w:tcBorders>
              <w:top w:val="single" w:sz="4" w:space="0" w:color="auto"/>
              <w:left w:val="single" w:sz="4" w:space="0" w:color="auto"/>
              <w:bottom w:val="single" w:sz="4" w:space="0" w:color="auto"/>
              <w:right w:val="single" w:sz="4" w:space="0" w:color="auto"/>
            </w:tcBorders>
            <w:noWrap/>
            <w:vAlign w:val="center"/>
            <w:hideMark/>
          </w:tcPr>
          <w:p w14:paraId="5F505B18" w14:textId="77777777" w:rsidR="001F17EF" w:rsidRPr="001F17EF" w:rsidRDefault="001F17EF" w:rsidP="001F17EF">
            <w:pPr>
              <w:spacing w:after="0" w:line="240" w:lineRule="auto"/>
              <w:jc w:val="right"/>
              <w:rPr>
                <w:rFonts w:ascii="Calibri" w:eastAsia="Times New Roman" w:hAnsi="Calibri" w:cs="Calibri"/>
                <w:b/>
                <w:bCs/>
                <w:color w:val="000000" w:themeColor="text1"/>
                <w:sz w:val="14"/>
                <w:szCs w:val="14"/>
                <w:lang w:eastAsia="hr-HR"/>
              </w:rPr>
            </w:pPr>
            <w:r w:rsidRPr="001F17EF">
              <w:rPr>
                <w:rFonts w:ascii="Calibri" w:eastAsia="Times New Roman" w:hAnsi="Calibri" w:cs="Calibri"/>
                <w:b/>
                <w:bCs/>
                <w:color w:val="000000" w:themeColor="text1"/>
                <w:sz w:val="14"/>
                <w:szCs w:val="14"/>
                <w:lang w:eastAsia="hr-HR"/>
              </w:rPr>
              <w:t>100</w:t>
            </w:r>
          </w:p>
        </w:tc>
        <w:tc>
          <w:tcPr>
            <w:tcW w:w="605" w:type="dxa"/>
            <w:tcBorders>
              <w:top w:val="single" w:sz="4" w:space="0" w:color="auto"/>
              <w:left w:val="single" w:sz="4" w:space="0" w:color="auto"/>
              <w:bottom w:val="single" w:sz="4" w:space="0" w:color="auto"/>
              <w:right w:val="single" w:sz="4" w:space="0" w:color="auto"/>
            </w:tcBorders>
            <w:noWrap/>
            <w:vAlign w:val="center"/>
            <w:hideMark/>
          </w:tcPr>
          <w:p w14:paraId="28C38289" w14:textId="77777777" w:rsidR="001F17EF" w:rsidRPr="001F17EF" w:rsidRDefault="001F17EF" w:rsidP="001F17EF">
            <w:pPr>
              <w:spacing w:after="0" w:line="240" w:lineRule="auto"/>
              <w:jc w:val="right"/>
              <w:rPr>
                <w:rFonts w:ascii="Calibri" w:eastAsia="Times New Roman" w:hAnsi="Calibri" w:cs="Calibri"/>
                <w:b/>
                <w:bCs/>
                <w:color w:val="000000" w:themeColor="text1"/>
                <w:sz w:val="14"/>
                <w:szCs w:val="14"/>
                <w:lang w:eastAsia="hr-HR"/>
              </w:rPr>
            </w:pPr>
            <w:r w:rsidRPr="001F17EF">
              <w:rPr>
                <w:rFonts w:ascii="Calibri" w:eastAsia="Times New Roman" w:hAnsi="Calibri" w:cs="Calibri"/>
                <w:b/>
                <w:bCs/>
                <w:color w:val="000000" w:themeColor="text1"/>
                <w:sz w:val="14"/>
                <w:szCs w:val="14"/>
                <w:lang w:eastAsia="hr-HR"/>
              </w:rPr>
              <w:t>100</w:t>
            </w:r>
          </w:p>
        </w:tc>
        <w:tc>
          <w:tcPr>
            <w:tcW w:w="605" w:type="dxa"/>
            <w:tcBorders>
              <w:top w:val="single" w:sz="4" w:space="0" w:color="auto"/>
              <w:left w:val="single" w:sz="4" w:space="0" w:color="auto"/>
              <w:bottom w:val="single" w:sz="4" w:space="0" w:color="auto"/>
              <w:right w:val="single" w:sz="4" w:space="0" w:color="auto"/>
            </w:tcBorders>
            <w:noWrap/>
            <w:vAlign w:val="center"/>
            <w:hideMark/>
          </w:tcPr>
          <w:p w14:paraId="6F737AF0" w14:textId="77777777" w:rsidR="001F17EF" w:rsidRPr="001F17EF" w:rsidRDefault="001F17EF" w:rsidP="001F17EF">
            <w:pPr>
              <w:spacing w:after="0" w:line="240" w:lineRule="auto"/>
              <w:jc w:val="right"/>
              <w:rPr>
                <w:rFonts w:ascii="Calibri" w:eastAsia="Times New Roman" w:hAnsi="Calibri" w:cs="Calibri"/>
                <w:b/>
                <w:bCs/>
                <w:color w:val="000000" w:themeColor="text1"/>
                <w:sz w:val="14"/>
                <w:szCs w:val="14"/>
                <w:lang w:eastAsia="hr-HR"/>
              </w:rPr>
            </w:pPr>
            <w:r w:rsidRPr="001F17EF">
              <w:rPr>
                <w:rFonts w:ascii="Calibri" w:eastAsia="Times New Roman" w:hAnsi="Calibri" w:cs="Calibri"/>
                <w:b/>
                <w:bCs/>
                <w:color w:val="000000" w:themeColor="text1"/>
                <w:sz w:val="14"/>
                <w:szCs w:val="14"/>
                <w:lang w:eastAsia="hr-HR"/>
              </w:rPr>
              <w:t>100</w:t>
            </w:r>
          </w:p>
        </w:tc>
        <w:tc>
          <w:tcPr>
            <w:tcW w:w="665" w:type="dxa"/>
            <w:tcBorders>
              <w:top w:val="single" w:sz="4" w:space="0" w:color="auto"/>
              <w:left w:val="single" w:sz="4" w:space="0" w:color="auto"/>
              <w:bottom w:val="single" w:sz="4" w:space="0" w:color="auto"/>
              <w:right w:val="single" w:sz="4" w:space="0" w:color="auto"/>
            </w:tcBorders>
            <w:noWrap/>
            <w:vAlign w:val="center"/>
            <w:hideMark/>
          </w:tcPr>
          <w:p w14:paraId="3C4039BB" w14:textId="77777777" w:rsidR="001F17EF" w:rsidRPr="001F17EF" w:rsidRDefault="001F17EF" w:rsidP="001F17EF">
            <w:pPr>
              <w:spacing w:after="0" w:line="240" w:lineRule="auto"/>
              <w:jc w:val="right"/>
              <w:rPr>
                <w:rFonts w:ascii="Calibri" w:eastAsia="Times New Roman" w:hAnsi="Calibri" w:cs="Calibri"/>
                <w:b/>
                <w:bCs/>
                <w:color w:val="000000" w:themeColor="text1"/>
                <w:sz w:val="14"/>
                <w:szCs w:val="14"/>
                <w:lang w:eastAsia="hr-HR"/>
              </w:rPr>
            </w:pPr>
            <w:r w:rsidRPr="001F17EF">
              <w:rPr>
                <w:rFonts w:ascii="Calibri" w:eastAsia="Times New Roman" w:hAnsi="Calibri" w:cs="Calibri"/>
                <w:b/>
                <w:bCs/>
                <w:color w:val="000000" w:themeColor="text1"/>
                <w:sz w:val="14"/>
                <w:szCs w:val="14"/>
                <w:lang w:eastAsia="hr-HR"/>
              </w:rPr>
              <w:t>100</w:t>
            </w:r>
          </w:p>
        </w:tc>
      </w:tr>
      <w:tr w:rsidR="00AB2D96" w:rsidRPr="001F17EF" w14:paraId="70F358CF" w14:textId="77777777" w:rsidTr="00AB2D96">
        <w:trPr>
          <w:trHeight w:val="360"/>
        </w:trPr>
        <w:tc>
          <w:tcPr>
            <w:tcW w:w="921" w:type="dxa"/>
            <w:tcBorders>
              <w:top w:val="nil"/>
              <w:left w:val="single" w:sz="4" w:space="0" w:color="auto"/>
              <w:bottom w:val="single" w:sz="4" w:space="0" w:color="auto"/>
              <w:right w:val="single" w:sz="4" w:space="0" w:color="auto"/>
            </w:tcBorders>
            <w:shd w:val="clear" w:color="000000" w:fill="FFFFFF"/>
            <w:vAlign w:val="center"/>
            <w:hideMark/>
          </w:tcPr>
          <w:p w14:paraId="48A24CFB" w14:textId="77777777" w:rsidR="001F17EF" w:rsidRPr="001F17EF" w:rsidRDefault="001F17EF" w:rsidP="005A7D1E">
            <w:pPr>
              <w:spacing w:after="0" w:line="240" w:lineRule="auto"/>
              <w:rPr>
                <w:rFonts w:ascii="Calibri" w:eastAsia="Times New Roman" w:hAnsi="Calibri" w:cs="Calibri"/>
                <w:b/>
                <w:bCs/>
                <w:color w:val="000000"/>
                <w:sz w:val="14"/>
                <w:szCs w:val="14"/>
                <w:lang w:eastAsia="hr-HR"/>
              </w:rPr>
            </w:pPr>
            <w:r w:rsidRPr="001F17EF">
              <w:rPr>
                <w:rFonts w:ascii="Calibri" w:eastAsia="Times New Roman" w:hAnsi="Calibri" w:cs="Calibri"/>
                <w:b/>
                <w:bCs/>
                <w:color w:val="000000"/>
                <w:sz w:val="14"/>
                <w:szCs w:val="14"/>
                <w:lang w:eastAsia="hr-HR"/>
              </w:rPr>
              <w:t>Inozemne</w:t>
            </w:r>
          </w:p>
        </w:tc>
        <w:tc>
          <w:tcPr>
            <w:tcW w:w="834" w:type="dxa"/>
            <w:tcBorders>
              <w:top w:val="nil"/>
              <w:left w:val="nil"/>
              <w:bottom w:val="single" w:sz="4" w:space="0" w:color="auto"/>
              <w:right w:val="single" w:sz="4" w:space="0" w:color="auto"/>
            </w:tcBorders>
            <w:shd w:val="clear" w:color="000000" w:fill="FFFFFF"/>
            <w:noWrap/>
            <w:vAlign w:val="center"/>
            <w:hideMark/>
          </w:tcPr>
          <w:p w14:paraId="157023F6" w14:textId="77777777" w:rsidR="001F17EF" w:rsidRPr="001F17EF" w:rsidRDefault="001F17EF" w:rsidP="001F17EF">
            <w:pPr>
              <w:spacing w:after="0" w:line="240" w:lineRule="auto"/>
              <w:jc w:val="right"/>
              <w:rPr>
                <w:rFonts w:ascii="Calibri" w:eastAsia="Times New Roman" w:hAnsi="Calibri" w:cs="Calibri"/>
                <w:b/>
                <w:bCs/>
                <w:color w:val="000000"/>
                <w:sz w:val="14"/>
                <w:szCs w:val="14"/>
                <w:lang w:eastAsia="hr-HR"/>
              </w:rPr>
            </w:pPr>
            <w:r w:rsidRPr="001F17EF">
              <w:rPr>
                <w:rFonts w:ascii="Calibri" w:eastAsia="Times New Roman" w:hAnsi="Calibri" w:cs="Calibri"/>
                <w:b/>
                <w:bCs/>
                <w:color w:val="000000"/>
                <w:sz w:val="14"/>
                <w:szCs w:val="14"/>
                <w:lang w:eastAsia="hr-HR"/>
              </w:rPr>
              <w:t>2</w:t>
            </w:r>
          </w:p>
        </w:tc>
        <w:tc>
          <w:tcPr>
            <w:tcW w:w="866" w:type="dxa"/>
            <w:tcBorders>
              <w:top w:val="nil"/>
              <w:left w:val="nil"/>
              <w:bottom w:val="single" w:sz="4" w:space="0" w:color="auto"/>
              <w:right w:val="single" w:sz="4" w:space="0" w:color="auto"/>
            </w:tcBorders>
            <w:shd w:val="clear" w:color="000000" w:fill="FFFFFF"/>
            <w:noWrap/>
            <w:vAlign w:val="center"/>
            <w:hideMark/>
          </w:tcPr>
          <w:p w14:paraId="0A2041A1" w14:textId="77777777" w:rsidR="001F17EF" w:rsidRPr="001F17EF" w:rsidRDefault="001F17EF" w:rsidP="001F17EF">
            <w:pPr>
              <w:spacing w:after="0" w:line="240" w:lineRule="auto"/>
              <w:jc w:val="right"/>
              <w:rPr>
                <w:rFonts w:ascii="Calibri" w:eastAsia="Times New Roman" w:hAnsi="Calibri" w:cs="Calibri"/>
                <w:b/>
                <w:bCs/>
                <w:color w:val="000000"/>
                <w:sz w:val="14"/>
                <w:szCs w:val="14"/>
                <w:lang w:eastAsia="hr-HR"/>
              </w:rPr>
            </w:pPr>
            <w:r w:rsidRPr="001F17EF">
              <w:rPr>
                <w:rFonts w:ascii="Calibri" w:eastAsia="Times New Roman" w:hAnsi="Calibri" w:cs="Calibri"/>
                <w:b/>
                <w:bCs/>
                <w:color w:val="000000"/>
                <w:sz w:val="14"/>
                <w:szCs w:val="14"/>
                <w:lang w:eastAsia="hr-HR"/>
              </w:rPr>
              <w:t>2</w:t>
            </w:r>
          </w:p>
        </w:tc>
        <w:tc>
          <w:tcPr>
            <w:tcW w:w="834" w:type="dxa"/>
            <w:tcBorders>
              <w:top w:val="nil"/>
              <w:left w:val="nil"/>
              <w:bottom w:val="single" w:sz="4" w:space="0" w:color="auto"/>
              <w:right w:val="single" w:sz="4" w:space="0" w:color="auto"/>
            </w:tcBorders>
            <w:shd w:val="clear" w:color="000000" w:fill="FFFFFF"/>
            <w:noWrap/>
            <w:vAlign w:val="center"/>
            <w:hideMark/>
          </w:tcPr>
          <w:p w14:paraId="128265E1" w14:textId="77777777" w:rsidR="001F17EF" w:rsidRPr="001F17EF" w:rsidRDefault="001F17EF" w:rsidP="001F17EF">
            <w:pPr>
              <w:spacing w:after="0" w:line="240" w:lineRule="auto"/>
              <w:jc w:val="right"/>
              <w:rPr>
                <w:rFonts w:ascii="Calibri" w:eastAsia="Times New Roman" w:hAnsi="Calibri" w:cs="Calibri"/>
                <w:b/>
                <w:bCs/>
                <w:color w:val="000000"/>
                <w:sz w:val="14"/>
                <w:szCs w:val="14"/>
                <w:lang w:eastAsia="hr-HR"/>
              </w:rPr>
            </w:pPr>
            <w:r w:rsidRPr="001F17EF">
              <w:rPr>
                <w:rFonts w:ascii="Calibri" w:eastAsia="Times New Roman" w:hAnsi="Calibri" w:cs="Calibri"/>
                <w:b/>
                <w:bCs/>
                <w:color w:val="000000"/>
                <w:sz w:val="14"/>
                <w:szCs w:val="14"/>
                <w:lang w:eastAsia="hr-HR"/>
              </w:rPr>
              <w:t>2</w:t>
            </w:r>
          </w:p>
        </w:tc>
        <w:tc>
          <w:tcPr>
            <w:tcW w:w="1029" w:type="dxa"/>
            <w:tcBorders>
              <w:top w:val="nil"/>
              <w:left w:val="nil"/>
              <w:bottom w:val="single" w:sz="4" w:space="0" w:color="auto"/>
              <w:right w:val="single" w:sz="4" w:space="0" w:color="auto"/>
            </w:tcBorders>
            <w:shd w:val="clear" w:color="000000" w:fill="FFFFFF"/>
            <w:noWrap/>
            <w:vAlign w:val="center"/>
            <w:hideMark/>
          </w:tcPr>
          <w:p w14:paraId="2F8B188B" w14:textId="77777777" w:rsidR="001F17EF" w:rsidRPr="001F17EF" w:rsidRDefault="001F17EF" w:rsidP="001F17EF">
            <w:pPr>
              <w:spacing w:after="0" w:line="240" w:lineRule="auto"/>
              <w:jc w:val="right"/>
              <w:rPr>
                <w:rFonts w:ascii="Calibri" w:eastAsia="Times New Roman" w:hAnsi="Calibri" w:cs="Calibri"/>
                <w:b/>
                <w:bCs/>
                <w:color w:val="000000"/>
                <w:sz w:val="14"/>
                <w:szCs w:val="14"/>
                <w:lang w:eastAsia="hr-HR"/>
              </w:rPr>
            </w:pPr>
            <w:r w:rsidRPr="001F17EF">
              <w:rPr>
                <w:rFonts w:ascii="Calibri" w:eastAsia="Times New Roman" w:hAnsi="Calibri" w:cs="Calibri"/>
                <w:b/>
                <w:bCs/>
                <w:color w:val="000000"/>
                <w:sz w:val="14"/>
                <w:szCs w:val="14"/>
                <w:lang w:eastAsia="hr-HR"/>
              </w:rPr>
              <w:t>2</w:t>
            </w:r>
          </w:p>
        </w:tc>
        <w:tc>
          <w:tcPr>
            <w:tcW w:w="834" w:type="dxa"/>
            <w:tcBorders>
              <w:top w:val="nil"/>
              <w:left w:val="nil"/>
              <w:bottom w:val="single" w:sz="4" w:space="0" w:color="auto"/>
              <w:right w:val="single" w:sz="4" w:space="0" w:color="auto"/>
            </w:tcBorders>
            <w:shd w:val="clear" w:color="000000" w:fill="FFFFFF"/>
            <w:noWrap/>
            <w:vAlign w:val="center"/>
            <w:hideMark/>
          </w:tcPr>
          <w:p w14:paraId="063961FE" w14:textId="77777777" w:rsidR="001F17EF" w:rsidRPr="001F17EF" w:rsidRDefault="001F17EF" w:rsidP="001F17EF">
            <w:pPr>
              <w:spacing w:after="0" w:line="240" w:lineRule="auto"/>
              <w:jc w:val="right"/>
              <w:rPr>
                <w:rFonts w:ascii="Calibri" w:eastAsia="Times New Roman" w:hAnsi="Calibri" w:cs="Calibri"/>
                <w:b/>
                <w:bCs/>
                <w:color w:val="000000"/>
                <w:sz w:val="14"/>
                <w:szCs w:val="14"/>
                <w:lang w:eastAsia="hr-HR"/>
              </w:rPr>
            </w:pPr>
            <w:r w:rsidRPr="001F17EF">
              <w:rPr>
                <w:rFonts w:ascii="Calibri" w:eastAsia="Times New Roman" w:hAnsi="Calibri" w:cs="Calibri"/>
                <w:b/>
                <w:bCs/>
                <w:color w:val="000000"/>
                <w:sz w:val="14"/>
                <w:szCs w:val="14"/>
                <w:lang w:eastAsia="hr-HR"/>
              </w:rPr>
              <w:t>2</w:t>
            </w:r>
          </w:p>
        </w:tc>
        <w:tc>
          <w:tcPr>
            <w:tcW w:w="605" w:type="dxa"/>
            <w:tcBorders>
              <w:top w:val="single" w:sz="4" w:space="0" w:color="auto"/>
              <w:left w:val="single" w:sz="4" w:space="0" w:color="auto"/>
              <w:bottom w:val="single" w:sz="4" w:space="0" w:color="auto"/>
              <w:right w:val="single" w:sz="4" w:space="0" w:color="auto"/>
            </w:tcBorders>
            <w:noWrap/>
            <w:vAlign w:val="center"/>
            <w:hideMark/>
          </w:tcPr>
          <w:p w14:paraId="62710A6A" w14:textId="77777777" w:rsidR="001F17EF" w:rsidRPr="001F17EF" w:rsidRDefault="001F17EF" w:rsidP="001F17EF">
            <w:pPr>
              <w:spacing w:after="0" w:line="240" w:lineRule="auto"/>
              <w:jc w:val="right"/>
              <w:rPr>
                <w:rFonts w:ascii="Calibri" w:eastAsia="Times New Roman" w:hAnsi="Calibri" w:cs="Calibri"/>
                <w:b/>
                <w:bCs/>
                <w:color w:val="000000" w:themeColor="text1"/>
                <w:sz w:val="14"/>
                <w:szCs w:val="14"/>
                <w:lang w:eastAsia="hr-HR"/>
              </w:rPr>
            </w:pPr>
            <w:r w:rsidRPr="001F17EF">
              <w:rPr>
                <w:rFonts w:ascii="Calibri" w:eastAsia="Times New Roman" w:hAnsi="Calibri" w:cs="Calibri"/>
                <w:b/>
                <w:bCs/>
                <w:color w:val="000000" w:themeColor="text1"/>
                <w:sz w:val="14"/>
                <w:szCs w:val="14"/>
                <w:lang w:eastAsia="hr-HR"/>
              </w:rPr>
              <w:t>100</w:t>
            </w:r>
          </w:p>
        </w:tc>
        <w:tc>
          <w:tcPr>
            <w:tcW w:w="624" w:type="dxa"/>
            <w:tcBorders>
              <w:top w:val="single" w:sz="4" w:space="0" w:color="auto"/>
              <w:left w:val="single" w:sz="4" w:space="0" w:color="auto"/>
              <w:bottom w:val="single" w:sz="4" w:space="0" w:color="auto"/>
              <w:right w:val="single" w:sz="4" w:space="0" w:color="auto"/>
            </w:tcBorders>
            <w:noWrap/>
            <w:vAlign w:val="center"/>
            <w:hideMark/>
          </w:tcPr>
          <w:p w14:paraId="25A966BE" w14:textId="77777777" w:rsidR="001F17EF" w:rsidRPr="001F17EF" w:rsidRDefault="001F17EF" w:rsidP="001F17EF">
            <w:pPr>
              <w:spacing w:after="0" w:line="240" w:lineRule="auto"/>
              <w:jc w:val="right"/>
              <w:rPr>
                <w:rFonts w:ascii="Calibri" w:eastAsia="Times New Roman" w:hAnsi="Calibri" w:cs="Calibri"/>
                <w:b/>
                <w:bCs/>
                <w:color w:val="000000" w:themeColor="text1"/>
                <w:sz w:val="14"/>
                <w:szCs w:val="14"/>
                <w:lang w:eastAsia="hr-HR"/>
              </w:rPr>
            </w:pPr>
            <w:r w:rsidRPr="001F17EF">
              <w:rPr>
                <w:rFonts w:ascii="Calibri" w:eastAsia="Times New Roman" w:hAnsi="Calibri" w:cs="Calibri"/>
                <w:b/>
                <w:bCs/>
                <w:color w:val="000000" w:themeColor="text1"/>
                <w:sz w:val="14"/>
                <w:szCs w:val="14"/>
                <w:lang w:eastAsia="hr-HR"/>
              </w:rPr>
              <w:t>100</w:t>
            </w:r>
          </w:p>
        </w:tc>
        <w:tc>
          <w:tcPr>
            <w:tcW w:w="605" w:type="dxa"/>
            <w:tcBorders>
              <w:top w:val="single" w:sz="4" w:space="0" w:color="auto"/>
              <w:left w:val="single" w:sz="4" w:space="0" w:color="auto"/>
              <w:bottom w:val="single" w:sz="4" w:space="0" w:color="auto"/>
              <w:right w:val="single" w:sz="4" w:space="0" w:color="auto"/>
            </w:tcBorders>
            <w:noWrap/>
            <w:vAlign w:val="center"/>
            <w:hideMark/>
          </w:tcPr>
          <w:p w14:paraId="6ED73F84" w14:textId="77777777" w:rsidR="001F17EF" w:rsidRPr="001F17EF" w:rsidRDefault="001F17EF" w:rsidP="001F17EF">
            <w:pPr>
              <w:spacing w:after="0" w:line="240" w:lineRule="auto"/>
              <w:jc w:val="right"/>
              <w:rPr>
                <w:rFonts w:ascii="Calibri" w:eastAsia="Times New Roman" w:hAnsi="Calibri" w:cs="Calibri"/>
                <w:b/>
                <w:bCs/>
                <w:color w:val="000000" w:themeColor="text1"/>
                <w:sz w:val="14"/>
                <w:szCs w:val="14"/>
                <w:lang w:eastAsia="hr-HR"/>
              </w:rPr>
            </w:pPr>
            <w:r w:rsidRPr="001F17EF">
              <w:rPr>
                <w:rFonts w:ascii="Calibri" w:eastAsia="Times New Roman" w:hAnsi="Calibri" w:cs="Calibri"/>
                <w:b/>
                <w:bCs/>
                <w:color w:val="000000" w:themeColor="text1"/>
                <w:sz w:val="14"/>
                <w:szCs w:val="14"/>
                <w:lang w:eastAsia="hr-HR"/>
              </w:rPr>
              <w:t>100</w:t>
            </w:r>
          </w:p>
        </w:tc>
        <w:tc>
          <w:tcPr>
            <w:tcW w:w="605" w:type="dxa"/>
            <w:tcBorders>
              <w:top w:val="single" w:sz="4" w:space="0" w:color="auto"/>
              <w:left w:val="single" w:sz="4" w:space="0" w:color="auto"/>
              <w:bottom w:val="single" w:sz="4" w:space="0" w:color="auto"/>
              <w:right w:val="single" w:sz="4" w:space="0" w:color="auto"/>
            </w:tcBorders>
            <w:noWrap/>
            <w:vAlign w:val="center"/>
            <w:hideMark/>
          </w:tcPr>
          <w:p w14:paraId="52ACA982" w14:textId="77777777" w:rsidR="001F17EF" w:rsidRPr="001F17EF" w:rsidRDefault="001F17EF" w:rsidP="001F17EF">
            <w:pPr>
              <w:spacing w:after="0" w:line="240" w:lineRule="auto"/>
              <w:jc w:val="right"/>
              <w:rPr>
                <w:rFonts w:ascii="Calibri" w:eastAsia="Times New Roman" w:hAnsi="Calibri" w:cs="Calibri"/>
                <w:b/>
                <w:bCs/>
                <w:color w:val="000000" w:themeColor="text1"/>
                <w:sz w:val="14"/>
                <w:szCs w:val="14"/>
                <w:lang w:eastAsia="hr-HR"/>
              </w:rPr>
            </w:pPr>
            <w:r w:rsidRPr="001F17EF">
              <w:rPr>
                <w:rFonts w:ascii="Calibri" w:eastAsia="Times New Roman" w:hAnsi="Calibri" w:cs="Calibri"/>
                <w:b/>
                <w:bCs/>
                <w:color w:val="000000" w:themeColor="text1"/>
                <w:sz w:val="14"/>
                <w:szCs w:val="14"/>
                <w:lang w:eastAsia="hr-HR"/>
              </w:rPr>
              <w:t>100</w:t>
            </w:r>
          </w:p>
        </w:tc>
        <w:tc>
          <w:tcPr>
            <w:tcW w:w="605" w:type="dxa"/>
            <w:tcBorders>
              <w:top w:val="single" w:sz="4" w:space="0" w:color="auto"/>
              <w:left w:val="single" w:sz="4" w:space="0" w:color="auto"/>
              <w:bottom w:val="single" w:sz="4" w:space="0" w:color="auto"/>
              <w:right w:val="single" w:sz="4" w:space="0" w:color="auto"/>
            </w:tcBorders>
            <w:noWrap/>
            <w:vAlign w:val="center"/>
            <w:hideMark/>
          </w:tcPr>
          <w:p w14:paraId="44EFB220" w14:textId="77777777" w:rsidR="001F17EF" w:rsidRPr="001F17EF" w:rsidRDefault="001F17EF" w:rsidP="001F17EF">
            <w:pPr>
              <w:spacing w:after="0" w:line="240" w:lineRule="auto"/>
              <w:jc w:val="right"/>
              <w:rPr>
                <w:rFonts w:ascii="Calibri" w:eastAsia="Times New Roman" w:hAnsi="Calibri" w:cs="Calibri"/>
                <w:b/>
                <w:bCs/>
                <w:color w:val="000000" w:themeColor="text1"/>
                <w:sz w:val="14"/>
                <w:szCs w:val="14"/>
                <w:lang w:eastAsia="hr-HR"/>
              </w:rPr>
            </w:pPr>
            <w:r w:rsidRPr="001F17EF">
              <w:rPr>
                <w:rFonts w:ascii="Calibri" w:eastAsia="Times New Roman" w:hAnsi="Calibri" w:cs="Calibri"/>
                <w:b/>
                <w:bCs/>
                <w:color w:val="000000" w:themeColor="text1"/>
                <w:sz w:val="14"/>
                <w:szCs w:val="14"/>
                <w:lang w:eastAsia="hr-HR"/>
              </w:rPr>
              <w:t>100</w:t>
            </w:r>
          </w:p>
        </w:tc>
        <w:tc>
          <w:tcPr>
            <w:tcW w:w="665" w:type="dxa"/>
            <w:tcBorders>
              <w:top w:val="single" w:sz="4" w:space="0" w:color="auto"/>
              <w:left w:val="single" w:sz="4" w:space="0" w:color="auto"/>
              <w:bottom w:val="single" w:sz="4" w:space="0" w:color="auto"/>
              <w:right w:val="single" w:sz="4" w:space="0" w:color="auto"/>
            </w:tcBorders>
            <w:noWrap/>
            <w:vAlign w:val="center"/>
            <w:hideMark/>
          </w:tcPr>
          <w:p w14:paraId="3A913D8F" w14:textId="77777777" w:rsidR="001F17EF" w:rsidRPr="001F17EF" w:rsidRDefault="001F17EF" w:rsidP="001F17EF">
            <w:pPr>
              <w:spacing w:after="0" w:line="240" w:lineRule="auto"/>
              <w:jc w:val="right"/>
              <w:rPr>
                <w:rFonts w:ascii="Calibri" w:eastAsia="Times New Roman" w:hAnsi="Calibri" w:cs="Calibri"/>
                <w:b/>
                <w:bCs/>
                <w:color w:val="000000" w:themeColor="text1"/>
                <w:sz w:val="14"/>
                <w:szCs w:val="14"/>
                <w:lang w:eastAsia="hr-HR"/>
              </w:rPr>
            </w:pPr>
            <w:r w:rsidRPr="001F17EF">
              <w:rPr>
                <w:rFonts w:ascii="Calibri" w:eastAsia="Times New Roman" w:hAnsi="Calibri" w:cs="Calibri"/>
                <w:b/>
                <w:bCs/>
                <w:color w:val="000000" w:themeColor="text1"/>
                <w:sz w:val="14"/>
                <w:szCs w:val="14"/>
                <w:lang w:eastAsia="hr-HR"/>
              </w:rPr>
              <w:t>100</w:t>
            </w:r>
          </w:p>
        </w:tc>
      </w:tr>
    </w:tbl>
    <w:p w14:paraId="35708C22" w14:textId="77777777" w:rsidR="00960730" w:rsidRDefault="00960730" w:rsidP="00960730">
      <w:pPr>
        <w:spacing w:after="200" w:line="276" w:lineRule="auto"/>
        <w:jc w:val="both"/>
        <w:rPr>
          <w:rFonts w:ascii="Calibri" w:hAnsi="Calibri" w:cs="Calibri"/>
        </w:rPr>
      </w:pPr>
    </w:p>
    <w:p w14:paraId="5B691143" w14:textId="23F3F160" w:rsidR="00960730" w:rsidRDefault="00960730" w:rsidP="00960730">
      <w:pPr>
        <w:spacing w:after="200" w:line="276" w:lineRule="auto"/>
        <w:jc w:val="both"/>
        <w:rPr>
          <w:rFonts w:ascii="Calibri" w:hAnsi="Calibri" w:cs="Calibri"/>
          <w:i/>
          <w:iCs/>
          <w:sz w:val="20"/>
          <w:szCs w:val="20"/>
        </w:rPr>
      </w:pPr>
      <w:r w:rsidRPr="00960730">
        <w:rPr>
          <w:rFonts w:ascii="Calibri" w:hAnsi="Calibri" w:cs="Calibri"/>
          <w:i/>
          <w:iCs/>
          <w:sz w:val="20"/>
          <w:szCs w:val="20"/>
        </w:rPr>
        <w:t xml:space="preserve">Tablica </w:t>
      </w:r>
      <w:r>
        <w:rPr>
          <w:rFonts w:ascii="Calibri" w:hAnsi="Calibri" w:cs="Calibri"/>
          <w:i/>
          <w:iCs/>
          <w:sz w:val="20"/>
          <w:szCs w:val="20"/>
        </w:rPr>
        <w:t>13.</w:t>
      </w:r>
      <w:r w:rsidRPr="00960730">
        <w:rPr>
          <w:rFonts w:ascii="Calibri" w:hAnsi="Calibri" w:cs="Calibri"/>
          <w:i/>
          <w:iCs/>
          <w:sz w:val="20"/>
          <w:szCs w:val="20"/>
        </w:rPr>
        <w:t xml:space="preserve"> </w:t>
      </w:r>
      <w:r>
        <w:rPr>
          <w:rFonts w:ascii="Calibri" w:hAnsi="Calibri" w:cs="Calibri"/>
          <w:i/>
          <w:iCs/>
          <w:sz w:val="20"/>
          <w:szCs w:val="20"/>
        </w:rPr>
        <w:t xml:space="preserve"> </w:t>
      </w:r>
      <w:r w:rsidRPr="00960730">
        <w:rPr>
          <w:rFonts w:ascii="Calibri" w:hAnsi="Calibri" w:cs="Calibri"/>
          <w:i/>
          <w:iCs/>
          <w:sz w:val="20"/>
          <w:szCs w:val="20"/>
        </w:rPr>
        <w:t>Tržišni pokazatelji</w:t>
      </w:r>
    </w:p>
    <w:tbl>
      <w:tblPr>
        <w:tblW w:w="8954" w:type="dxa"/>
        <w:tblLook w:val="04A0" w:firstRow="1" w:lastRow="0" w:firstColumn="1" w:lastColumn="0" w:noHBand="0" w:noVBand="1"/>
      </w:tblPr>
      <w:tblGrid>
        <w:gridCol w:w="848"/>
        <w:gridCol w:w="772"/>
        <w:gridCol w:w="800"/>
        <w:gridCol w:w="773"/>
        <w:gridCol w:w="725"/>
        <w:gridCol w:w="773"/>
        <w:gridCol w:w="693"/>
        <w:gridCol w:w="767"/>
        <w:gridCol w:w="693"/>
        <w:gridCol w:w="712"/>
        <w:gridCol w:w="748"/>
        <w:gridCol w:w="712"/>
      </w:tblGrid>
      <w:tr w:rsidR="00AB2D96" w:rsidRPr="007B79D2" w14:paraId="5C784510" w14:textId="77777777" w:rsidTr="00AB2D96">
        <w:trPr>
          <w:trHeight w:val="929"/>
        </w:trPr>
        <w:tc>
          <w:tcPr>
            <w:tcW w:w="837" w:type="dxa"/>
            <w:tcBorders>
              <w:top w:val="single" w:sz="4" w:space="0" w:color="auto"/>
              <w:left w:val="single" w:sz="4" w:space="0" w:color="auto"/>
              <w:bottom w:val="single" w:sz="4" w:space="0" w:color="auto"/>
              <w:right w:val="single" w:sz="4" w:space="0" w:color="auto"/>
            </w:tcBorders>
            <w:shd w:val="clear" w:color="auto" w:fill="ADADAD" w:themeFill="background2" w:themeFillShade="BF"/>
            <w:vAlign w:val="center"/>
            <w:hideMark/>
          </w:tcPr>
          <w:p w14:paraId="36B47936" w14:textId="77777777" w:rsidR="007B79D2" w:rsidRPr="007B79D2" w:rsidRDefault="007B79D2" w:rsidP="007B79D2">
            <w:pPr>
              <w:spacing w:after="0" w:line="240" w:lineRule="auto"/>
              <w:rPr>
                <w:rFonts w:ascii="Calibri" w:eastAsia="Times New Roman" w:hAnsi="Calibri" w:cs="Calibri"/>
                <w:b/>
                <w:bCs/>
                <w:color w:val="000000"/>
                <w:sz w:val="14"/>
                <w:szCs w:val="14"/>
                <w:lang w:eastAsia="hr-HR"/>
              </w:rPr>
            </w:pPr>
            <w:r w:rsidRPr="007B79D2">
              <w:rPr>
                <w:rFonts w:ascii="Calibri" w:eastAsia="Times New Roman" w:hAnsi="Calibri" w:cs="Calibri"/>
                <w:b/>
                <w:bCs/>
                <w:color w:val="000000"/>
                <w:sz w:val="14"/>
                <w:szCs w:val="14"/>
                <w:lang w:eastAsia="hr-HR"/>
              </w:rPr>
              <w:t>Tržišni pokazatelji</w:t>
            </w:r>
          </w:p>
        </w:tc>
        <w:tc>
          <w:tcPr>
            <w:tcW w:w="761"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449AEDF3" w14:textId="77777777" w:rsidR="007B79D2" w:rsidRPr="007B79D2" w:rsidRDefault="007B79D2" w:rsidP="007B79D2">
            <w:pPr>
              <w:spacing w:after="0" w:line="240" w:lineRule="auto"/>
              <w:jc w:val="right"/>
              <w:rPr>
                <w:rFonts w:ascii="Calibri" w:eastAsia="Times New Roman" w:hAnsi="Calibri" w:cs="Calibri"/>
                <w:b/>
                <w:bCs/>
                <w:sz w:val="14"/>
                <w:szCs w:val="14"/>
                <w:lang w:eastAsia="hr-HR"/>
              </w:rPr>
            </w:pPr>
            <w:r w:rsidRPr="007B79D2">
              <w:rPr>
                <w:rFonts w:ascii="Calibri" w:eastAsia="Times New Roman" w:hAnsi="Calibri" w:cs="Calibri"/>
                <w:b/>
                <w:bCs/>
                <w:sz w:val="14"/>
                <w:szCs w:val="14"/>
                <w:lang w:eastAsia="hr-HR"/>
              </w:rPr>
              <w:t>2024. planirano</w:t>
            </w:r>
          </w:p>
        </w:tc>
        <w:tc>
          <w:tcPr>
            <w:tcW w:w="789"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06A75B3F" w14:textId="77777777" w:rsidR="007B79D2" w:rsidRPr="007B79D2" w:rsidRDefault="007B79D2" w:rsidP="007B79D2">
            <w:pPr>
              <w:spacing w:after="0" w:line="240" w:lineRule="auto"/>
              <w:jc w:val="right"/>
              <w:rPr>
                <w:rFonts w:ascii="Calibri" w:eastAsia="Times New Roman" w:hAnsi="Calibri" w:cs="Calibri"/>
                <w:b/>
                <w:bCs/>
                <w:sz w:val="14"/>
                <w:szCs w:val="14"/>
                <w:lang w:eastAsia="hr-HR"/>
              </w:rPr>
            </w:pPr>
            <w:r w:rsidRPr="007B79D2">
              <w:rPr>
                <w:rFonts w:ascii="Calibri" w:eastAsia="Times New Roman" w:hAnsi="Calibri" w:cs="Calibri"/>
                <w:b/>
                <w:bCs/>
                <w:sz w:val="14"/>
                <w:szCs w:val="14"/>
                <w:lang w:eastAsia="hr-HR"/>
              </w:rPr>
              <w:t>2024. ostvareno</w:t>
            </w:r>
          </w:p>
        </w:tc>
        <w:tc>
          <w:tcPr>
            <w:tcW w:w="761"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5D643CCD" w14:textId="77777777" w:rsidR="007B79D2" w:rsidRPr="007B79D2" w:rsidRDefault="007B79D2" w:rsidP="007B79D2">
            <w:pPr>
              <w:spacing w:after="0" w:line="240" w:lineRule="auto"/>
              <w:jc w:val="right"/>
              <w:rPr>
                <w:rFonts w:ascii="Calibri" w:eastAsia="Times New Roman" w:hAnsi="Calibri" w:cs="Calibri"/>
                <w:b/>
                <w:bCs/>
                <w:sz w:val="14"/>
                <w:szCs w:val="14"/>
                <w:lang w:eastAsia="hr-HR"/>
              </w:rPr>
            </w:pPr>
            <w:r w:rsidRPr="007B79D2">
              <w:rPr>
                <w:rFonts w:ascii="Calibri" w:eastAsia="Times New Roman" w:hAnsi="Calibri" w:cs="Calibri"/>
                <w:b/>
                <w:bCs/>
                <w:sz w:val="14"/>
                <w:szCs w:val="14"/>
                <w:lang w:eastAsia="hr-HR"/>
              </w:rPr>
              <w:t>2025. planirano</w:t>
            </w:r>
          </w:p>
        </w:tc>
        <w:tc>
          <w:tcPr>
            <w:tcW w:w="714"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697D7829" w14:textId="77777777" w:rsidR="007B79D2" w:rsidRPr="007B79D2" w:rsidRDefault="007B79D2" w:rsidP="007B79D2">
            <w:pPr>
              <w:spacing w:after="0" w:line="240" w:lineRule="auto"/>
              <w:jc w:val="right"/>
              <w:rPr>
                <w:rFonts w:ascii="Calibri" w:eastAsia="Times New Roman" w:hAnsi="Calibri" w:cs="Calibri"/>
                <w:b/>
                <w:bCs/>
                <w:sz w:val="14"/>
                <w:szCs w:val="14"/>
                <w:lang w:eastAsia="hr-HR"/>
              </w:rPr>
            </w:pPr>
            <w:r w:rsidRPr="007B79D2">
              <w:rPr>
                <w:rFonts w:ascii="Calibri" w:eastAsia="Times New Roman" w:hAnsi="Calibri" w:cs="Calibri"/>
                <w:b/>
                <w:bCs/>
                <w:sz w:val="14"/>
                <w:szCs w:val="14"/>
                <w:lang w:eastAsia="hr-HR"/>
              </w:rPr>
              <w:t>2025. procjena</w:t>
            </w:r>
          </w:p>
        </w:tc>
        <w:tc>
          <w:tcPr>
            <w:tcW w:w="761"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0D77A81F" w14:textId="77777777" w:rsidR="007B79D2" w:rsidRPr="007B79D2" w:rsidRDefault="007B79D2" w:rsidP="007B79D2">
            <w:pPr>
              <w:spacing w:after="0" w:line="240" w:lineRule="auto"/>
              <w:jc w:val="right"/>
              <w:rPr>
                <w:rFonts w:ascii="Calibri" w:eastAsia="Times New Roman" w:hAnsi="Calibri" w:cs="Calibri"/>
                <w:b/>
                <w:bCs/>
                <w:sz w:val="14"/>
                <w:szCs w:val="14"/>
                <w:lang w:eastAsia="hr-HR"/>
              </w:rPr>
            </w:pPr>
            <w:r w:rsidRPr="007B79D2">
              <w:rPr>
                <w:rFonts w:ascii="Calibri" w:eastAsia="Times New Roman" w:hAnsi="Calibri" w:cs="Calibri"/>
                <w:b/>
                <w:bCs/>
                <w:sz w:val="14"/>
                <w:szCs w:val="14"/>
                <w:lang w:eastAsia="hr-HR"/>
              </w:rPr>
              <w:t>2026. planirano</w:t>
            </w:r>
          </w:p>
        </w:tc>
        <w:tc>
          <w:tcPr>
            <w:tcW w:w="694"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42795DF7" w14:textId="77777777" w:rsidR="007B79D2" w:rsidRPr="007B79D2" w:rsidRDefault="007B79D2" w:rsidP="007B79D2">
            <w:pPr>
              <w:spacing w:after="0" w:line="240" w:lineRule="auto"/>
              <w:jc w:val="center"/>
              <w:rPr>
                <w:rFonts w:ascii="Calibri" w:eastAsia="Times New Roman" w:hAnsi="Calibri" w:cs="Calibri"/>
                <w:b/>
                <w:bCs/>
                <w:sz w:val="14"/>
                <w:szCs w:val="14"/>
                <w:lang w:eastAsia="hr-HR"/>
              </w:rPr>
            </w:pPr>
            <w:r w:rsidRPr="007B79D2">
              <w:rPr>
                <w:rFonts w:ascii="Calibri" w:eastAsia="Times New Roman" w:hAnsi="Calibri" w:cs="Calibri"/>
                <w:b/>
                <w:bCs/>
                <w:sz w:val="14"/>
                <w:szCs w:val="14"/>
                <w:lang w:eastAsia="hr-HR"/>
              </w:rPr>
              <w:t xml:space="preserve">Index </w:t>
            </w:r>
            <w:proofErr w:type="spellStart"/>
            <w:r w:rsidRPr="007B79D2">
              <w:rPr>
                <w:rFonts w:ascii="Calibri" w:eastAsia="Times New Roman" w:hAnsi="Calibri" w:cs="Calibri"/>
                <w:b/>
                <w:bCs/>
                <w:sz w:val="14"/>
                <w:szCs w:val="14"/>
                <w:lang w:eastAsia="hr-HR"/>
              </w:rPr>
              <w:t>Ost</w:t>
            </w:r>
            <w:proofErr w:type="spellEnd"/>
            <w:r w:rsidRPr="007B79D2">
              <w:rPr>
                <w:rFonts w:ascii="Calibri" w:eastAsia="Times New Roman" w:hAnsi="Calibri" w:cs="Calibri"/>
                <w:b/>
                <w:bCs/>
                <w:sz w:val="14"/>
                <w:szCs w:val="14"/>
                <w:lang w:eastAsia="hr-HR"/>
              </w:rPr>
              <w:t>. 24. / Pl. 24.</w:t>
            </w:r>
          </w:p>
        </w:tc>
        <w:tc>
          <w:tcPr>
            <w:tcW w:w="768"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4516A91E" w14:textId="77777777" w:rsidR="007B79D2" w:rsidRPr="007B79D2" w:rsidRDefault="007B79D2" w:rsidP="007B79D2">
            <w:pPr>
              <w:spacing w:after="0" w:line="240" w:lineRule="auto"/>
              <w:jc w:val="center"/>
              <w:rPr>
                <w:rFonts w:ascii="Calibri" w:eastAsia="Times New Roman" w:hAnsi="Calibri" w:cs="Calibri"/>
                <w:b/>
                <w:bCs/>
                <w:sz w:val="14"/>
                <w:szCs w:val="14"/>
                <w:lang w:eastAsia="hr-HR"/>
              </w:rPr>
            </w:pPr>
            <w:r w:rsidRPr="007B79D2">
              <w:rPr>
                <w:rFonts w:ascii="Calibri" w:eastAsia="Times New Roman" w:hAnsi="Calibri" w:cs="Calibri"/>
                <w:b/>
                <w:bCs/>
                <w:sz w:val="14"/>
                <w:szCs w:val="14"/>
                <w:lang w:eastAsia="hr-HR"/>
              </w:rPr>
              <w:t>Index Pl. 25.  / Pl. 24.</w:t>
            </w:r>
          </w:p>
        </w:tc>
        <w:tc>
          <w:tcPr>
            <w:tcW w:w="694"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1162BC51" w14:textId="77777777" w:rsidR="007B79D2" w:rsidRPr="007B79D2" w:rsidRDefault="007B79D2" w:rsidP="007B79D2">
            <w:pPr>
              <w:spacing w:after="0" w:line="240" w:lineRule="auto"/>
              <w:jc w:val="center"/>
              <w:rPr>
                <w:rFonts w:ascii="Calibri" w:eastAsia="Times New Roman" w:hAnsi="Calibri" w:cs="Calibri"/>
                <w:b/>
                <w:bCs/>
                <w:sz w:val="14"/>
                <w:szCs w:val="14"/>
                <w:lang w:eastAsia="hr-HR"/>
              </w:rPr>
            </w:pPr>
            <w:r w:rsidRPr="007B79D2">
              <w:rPr>
                <w:rFonts w:ascii="Calibri" w:eastAsia="Times New Roman" w:hAnsi="Calibri" w:cs="Calibri"/>
                <w:b/>
                <w:bCs/>
                <w:sz w:val="14"/>
                <w:szCs w:val="14"/>
                <w:lang w:eastAsia="hr-HR"/>
              </w:rPr>
              <w:t xml:space="preserve">Index Pl. 25. / </w:t>
            </w:r>
            <w:proofErr w:type="spellStart"/>
            <w:r w:rsidRPr="007B79D2">
              <w:rPr>
                <w:rFonts w:ascii="Calibri" w:eastAsia="Times New Roman" w:hAnsi="Calibri" w:cs="Calibri"/>
                <w:b/>
                <w:bCs/>
                <w:sz w:val="14"/>
                <w:szCs w:val="14"/>
                <w:lang w:eastAsia="hr-HR"/>
              </w:rPr>
              <w:t>Ost</w:t>
            </w:r>
            <w:proofErr w:type="spellEnd"/>
            <w:r w:rsidRPr="007B79D2">
              <w:rPr>
                <w:rFonts w:ascii="Calibri" w:eastAsia="Times New Roman" w:hAnsi="Calibri" w:cs="Calibri"/>
                <w:b/>
                <w:bCs/>
                <w:sz w:val="14"/>
                <w:szCs w:val="14"/>
                <w:lang w:eastAsia="hr-HR"/>
              </w:rPr>
              <w:t>. 24.</w:t>
            </w:r>
          </w:p>
        </w:tc>
        <w:tc>
          <w:tcPr>
            <w:tcW w:w="713"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13DF2FCB" w14:textId="77777777" w:rsidR="007B79D2" w:rsidRPr="007B79D2" w:rsidRDefault="007B79D2" w:rsidP="007B79D2">
            <w:pPr>
              <w:spacing w:after="0" w:line="240" w:lineRule="auto"/>
              <w:jc w:val="center"/>
              <w:rPr>
                <w:rFonts w:ascii="Calibri" w:eastAsia="Times New Roman" w:hAnsi="Calibri" w:cs="Calibri"/>
                <w:b/>
                <w:bCs/>
                <w:sz w:val="14"/>
                <w:szCs w:val="14"/>
                <w:lang w:eastAsia="hr-HR"/>
              </w:rPr>
            </w:pPr>
            <w:r w:rsidRPr="007B79D2">
              <w:rPr>
                <w:rFonts w:ascii="Calibri" w:eastAsia="Times New Roman" w:hAnsi="Calibri" w:cs="Calibri"/>
                <w:b/>
                <w:bCs/>
                <w:sz w:val="14"/>
                <w:szCs w:val="14"/>
                <w:lang w:eastAsia="hr-HR"/>
              </w:rPr>
              <w:t xml:space="preserve">Index Pl. 25. / </w:t>
            </w:r>
            <w:proofErr w:type="spellStart"/>
            <w:r w:rsidRPr="007B79D2">
              <w:rPr>
                <w:rFonts w:ascii="Calibri" w:eastAsia="Times New Roman" w:hAnsi="Calibri" w:cs="Calibri"/>
                <w:b/>
                <w:bCs/>
                <w:sz w:val="14"/>
                <w:szCs w:val="14"/>
                <w:lang w:eastAsia="hr-HR"/>
              </w:rPr>
              <w:t>Proc</w:t>
            </w:r>
            <w:proofErr w:type="spellEnd"/>
            <w:r w:rsidRPr="007B79D2">
              <w:rPr>
                <w:rFonts w:ascii="Calibri" w:eastAsia="Times New Roman" w:hAnsi="Calibri" w:cs="Calibri"/>
                <w:b/>
                <w:bCs/>
                <w:sz w:val="14"/>
                <w:szCs w:val="14"/>
                <w:lang w:eastAsia="hr-HR"/>
              </w:rPr>
              <w:t>. 25.</w:t>
            </w:r>
          </w:p>
        </w:tc>
        <w:tc>
          <w:tcPr>
            <w:tcW w:w="749"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74393358" w14:textId="77777777" w:rsidR="007B79D2" w:rsidRPr="007B79D2" w:rsidRDefault="007B79D2" w:rsidP="007B79D2">
            <w:pPr>
              <w:spacing w:after="0" w:line="240" w:lineRule="auto"/>
              <w:jc w:val="center"/>
              <w:rPr>
                <w:rFonts w:ascii="Calibri" w:eastAsia="Times New Roman" w:hAnsi="Calibri" w:cs="Calibri"/>
                <w:b/>
                <w:bCs/>
                <w:sz w:val="14"/>
                <w:szCs w:val="14"/>
                <w:lang w:eastAsia="hr-HR"/>
              </w:rPr>
            </w:pPr>
            <w:r w:rsidRPr="007B79D2">
              <w:rPr>
                <w:rFonts w:ascii="Calibri" w:eastAsia="Times New Roman" w:hAnsi="Calibri" w:cs="Calibri"/>
                <w:b/>
                <w:bCs/>
                <w:sz w:val="14"/>
                <w:szCs w:val="14"/>
                <w:lang w:eastAsia="hr-HR"/>
              </w:rPr>
              <w:t xml:space="preserve">Index Pl. 26. / </w:t>
            </w:r>
            <w:proofErr w:type="spellStart"/>
            <w:r w:rsidRPr="007B79D2">
              <w:rPr>
                <w:rFonts w:ascii="Calibri" w:eastAsia="Times New Roman" w:hAnsi="Calibri" w:cs="Calibri"/>
                <w:b/>
                <w:bCs/>
                <w:sz w:val="14"/>
                <w:szCs w:val="14"/>
                <w:lang w:eastAsia="hr-HR"/>
              </w:rPr>
              <w:t>Proc</w:t>
            </w:r>
            <w:proofErr w:type="spellEnd"/>
            <w:r w:rsidRPr="007B79D2">
              <w:rPr>
                <w:rFonts w:ascii="Calibri" w:eastAsia="Times New Roman" w:hAnsi="Calibri" w:cs="Calibri"/>
                <w:b/>
                <w:bCs/>
                <w:sz w:val="14"/>
                <w:szCs w:val="14"/>
                <w:lang w:eastAsia="hr-HR"/>
              </w:rPr>
              <w:t>. 25.</w:t>
            </w:r>
          </w:p>
        </w:tc>
        <w:tc>
          <w:tcPr>
            <w:tcW w:w="713"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5173A470" w14:textId="77777777" w:rsidR="007B79D2" w:rsidRPr="007B79D2" w:rsidRDefault="007B79D2" w:rsidP="007B79D2">
            <w:pPr>
              <w:spacing w:after="0" w:line="240" w:lineRule="auto"/>
              <w:jc w:val="center"/>
              <w:rPr>
                <w:rFonts w:ascii="Calibri" w:eastAsia="Times New Roman" w:hAnsi="Calibri" w:cs="Calibri"/>
                <w:b/>
                <w:bCs/>
                <w:sz w:val="14"/>
                <w:szCs w:val="14"/>
                <w:lang w:eastAsia="hr-HR"/>
              </w:rPr>
            </w:pPr>
            <w:r w:rsidRPr="007B79D2">
              <w:rPr>
                <w:rFonts w:ascii="Calibri" w:eastAsia="Times New Roman" w:hAnsi="Calibri" w:cs="Calibri"/>
                <w:b/>
                <w:bCs/>
                <w:sz w:val="14"/>
                <w:szCs w:val="14"/>
                <w:lang w:eastAsia="hr-HR"/>
              </w:rPr>
              <w:t>Index Pl. 26. / Pl. 25.</w:t>
            </w:r>
          </w:p>
        </w:tc>
      </w:tr>
      <w:tr w:rsidR="00AB2D96" w:rsidRPr="007B79D2" w14:paraId="2069E031" w14:textId="77777777" w:rsidTr="00AB2D96">
        <w:trPr>
          <w:trHeight w:val="717"/>
        </w:trPr>
        <w:tc>
          <w:tcPr>
            <w:tcW w:w="837" w:type="dxa"/>
            <w:tcBorders>
              <w:top w:val="nil"/>
              <w:left w:val="single" w:sz="4" w:space="0" w:color="auto"/>
              <w:bottom w:val="single" w:sz="4" w:space="0" w:color="auto"/>
              <w:right w:val="single" w:sz="4" w:space="0" w:color="auto"/>
            </w:tcBorders>
            <w:shd w:val="clear" w:color="000000" w:fill="FFFFFF"/>
            <w:hideMark/>
          </w:tcPr>
          <w:p w14:paraId="0CFE51A1" w14:textId="77777777" w:rsidR="007B79D2" w:rsidRPr="007B79D2" w:rsidRDefault="007B79D2" w:rsidP="007B79D2">
            <w:pPr>
              <w:spacing w:after="0" w:line="240" w:lineRule="auto"/>
              <w:rPr>
                <w:rFonts w:ascii="Calibri" w:eastAsia="Times New Roman" w:hAnsi="Calibri" w:cs="Calibri"/>
                <w:b/>
                <w:bCs/>
                <w:color w:val="000000"/>
                <w:sz w:val="14"/>
                <w:szCs w:val="14"/>
                <w:lang w:eastAsia="hr-HR"/>
              </w:rPr>
            </w:pPr>
            <w:r w:rsidRPr="007B79D2">
              <w:rPr>
                <w:rFonts w:ascii="Calibri" w:eastAsia="Times New Roman" w:hAnsi="Calibri" w:cs="Calibri"/>
                <w:b/>
                <w:bCs/>
                <w:color w:val="000000"/>
                <w:sz w:val="14"/>
                <w:szCs w:val="14"/>
                <w:lang w:eastAsia="hr-HR"/>
              </w:rPr>
              <w:t>Ukupan broj kupaca</w:t>
            </w:r>
          </w:p>
        </w:tc>
        <w:tc>
          <w:tcPr>
            <w:tcW w:w="761" w:type="dxa"/>
            <w:tcBorders>
              <w:top w:val="nil"/>
              <w:left w:val="nil"/>
              <w:bottom w:val="single" w:sz="4" w:space="0" w:color="auto"/>
              <w:right w:val="single" w:sz="4" w:space="0" w:color="auto"/>
            </w:tcBorders>
            <w:noWrap/>
            <w:vAlign w:val="center"/>
            <w:hideMark/>
          </w:tcPr>
          <w:p w14:paraId="138E46A9" w14:textId="77777777" w:rsidR="007B79D2" w:rsidRPr="007B79D2" w:rsidRDefault="007B79D2" w:rsidP="007B79D2">
            <w:pPr>
              <w:spacing w:after="0" w:line="240" w:lineRule="auto"/>
              <w:jc w:val="right"/>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0</w:t>
            </w:r>
          </w:p>
        </w:tc>
        <w:tc>
          <w:tcPr>
            <w:tcW w:w="789" w:type="dxa"/>
            <w:tcBorders>
              <w:top w:val="nil"/>
              <w:left w:val="nil"/>
              <w:bottom w:val="single" w:sz="4" w:space="0" w:color="auto"/>
              <w:right w:val="single" w:sz="4" w:space="0" w:color="auto"/>
            </w:tcBorders>
            <w:noWrap/>
            <w:vAlign w:val="center"/>
            <w:hideMark/>
          </w:tcPr>
          <w:p w14:paraId="54398B93" w14:textId="77777777" w:rsidR="007B79D2" w:rsidRPr="007B79D2" w:rsidRDefault="007B79D2" w:rsidP="007B79D2">
            <w:pPr>
              <w:spacing w:after="0" w:line="240" w:lineRule="auto"/>
              <w:jc w:val="right"/>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209</w:t>
            </w:r>
          </w:p>
        </w:tc>
        <w:tc>
          <w:tcPr>
            <w:tcW w:w="761" w:type="dxa"/>
            <w:tcBorders>
              <w:top w:val="nil"/>
              <w:left w:val="nil"/>
              <w:bottom w:val="single" w:sz="4" w:space="0" w:color="auto"/>
              <w:right w:val="single" w:sz="4" w:space="0" w:color="auto"/>
            </w:tcBorders>
            <w:noWrap/>
            <w:vAlign w:val="center"/>
            <w:hideMark/>
          </w:tcPr>
          <w:p w14:paraId="3EAC5980" w14:textId="77777777" w:rsidR="007B79D2" w:rsidRPr="007B79D2" w:rsidRDefault="007B79D2" w:rsidP="007B79D2">
            <w:pPr>
              <w:spacing w:after="0" w:line="240" w:lineRule="auto"/>
              <w:jc w:val="right"/>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217</w:t>
            </w:r>
          </w:p>
        </w:tc>
        <w:tc>
          <w:tcPr>
            <w:tcW w:w="714" w:type="dxa"/>
            <w:tcBorders>
              <w:top w:val="nil"/>
              <w:left w:val="nil"/>
              <w:bottom w:val="single" w:sz="4" w:space="0" w:color="auto"/>
              <w:right w:val="single" w:sz="4" w:space="0" w:color="auto"/>
            </w:tcBorders>
            <w:noWrap/>
            <w:vAlign w:val="center"/>
            <w:hideMark/>
          </w:tcPr>
          <w:p w14:paraId="74F247D5" w14:textId="77777777" w:rsidR="007B79D2" w:rsidRPr="007B79D2" w:rsidRDefault="007B79D2" w:rsidP="007B79D2">
            <w:pPr>
              <w:spacing w:after="0" w:line="240" w:lineRule="auto"/>
              <w:jc w:val="right"/>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211</w:t>
            </w:r>
          </w:p>
        </w:tc>
        <w:tc>
          <w:tcPr>
            <w:tcW w:w="761" w:type="dxa"/>
            <w:tcBorders>
              <w:top w:val="nil"/>
              <w:left w:val="nil"/>
              <w:bottom w:val="single" w:sz="4" w:space="0" w:color="auto"/>
              <w:right w:val="single" w:sz="4" w:space="0" w:color="auto"/>
            </w:tcBorders>
            <w:noWrap/>
            <w:vAlign w:val="center"/>
            <w:hideMark/>
          </w:tcPr>
          <w:p w14:paraId="0DBAA966" w14:textId="77777777" w:rsidR="007B79D2" w:rsidRPr="007B79D2" w:rsidRDefault="007B79D2" w:rsidP="007B79D2">
            <w:pPr>
              <w:spacing w:after="0" w:line="240" w:lineRule="auto"/>
              <w:jc w:val="right"/>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218</w:t>
            </w:r>
          </w:p>
        </w:tc>
        <w:tc>
          <w:tcPr>
            <w:tcW w:w="694" w:type="dxa"/>
            <w:tcBorders>
              <w:top w:val="nil"/>
              <w:left w:val="nil"/>
              <w:bottom w:val="single" w:sz="4" w:space="0" w:color="auto"/>
              <w:right w:val="single" w:sz="4" w:space="0" w:color="auto"/>
            </w:tcBorders>
            <w:noWrap/>
            <w:vAlign w:val="center"/>
            <w:hideMark/>
          </w:tcPr>
          <w:p w14:paraId="4D015AA3" w14:textId="77777777" w:rsidR="007B79D2" w:rsidRPr="007B79D2" w:rsidRDefault="007B79D2" w:rsidP="007B79D2">
            <w:pPr>
              <w:spacing w:after="0" w:line="240" w:lineRule="auto"/>
              <w:jc w:val="center"/>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#DIV/0!</w:t>
            </w:r>
          </w:p>
        </w:tc>
        <w:tc>
          <w:tcPr>
            <w:tcW w:w="768" w:type="dxa"/>
            <w:tcBorders>
              <w:top w:val="nil"/>
              <w:left w:val="nil"/>
              <w:bottom w:val="single" w:sz="4" w:space="0" w:color="auto"/>
              <w:right w:val="single" w:sz="4" w:space="0" w:color="auto"/>
            </w:tcBorders>
            <w:noWrap/>
            <w:vAlign w:val="center"/>
            <w:hideMark/>
          </w:tcPr>
          <w:p w14:paraId="47FEFBFA" w14:textId="77777777" w:rsidR="007B79D2" w:rsidRPr="007B79D2" w:rsidRDefault="007B79D2" w:rsidP="007B79D2">
            <w:pPr>
              <w:spacing w:after="0" w:line="240" w:lineRule="auto"/>
              <w:jc w:val="center"/>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#DIV/0!</w:t>
            </w: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1C157AB7" w14:textId="77777777" w:rsidR="007B79D2" w:rsidRPr="007B79D2" w:rsidRDefault="007B79D2" w:rsidP="007B79D2">
            <w:pPr>
              <w:spacing w:after="0" w:line="240" w:lineRule="auto"/>
              <w:jc w:val="right"/>
              <w:rPr>
                <w:rFonts w:ascii="Calibri" w:eastAsia="Times New Roman" w:hAnsi="Calibri" w:cs="Calibri"/>
                <w:color w:val="000000" w:themeColor="text1"/>
                <w:sz w:val="14"/>
                <w:szCs w:val="14"/>
                <w:lang w:eastAsia="hr-HR"/>
              </w:rPr>
            </w:pPr>
            <w:r w:rsidRPr="007B79D2">
              <w:rPr>
                <w:rFonts w:ascii="Calibri" w:eastAsia="Times New Roman" w:hAnsi="Calibri" w:cs="Calibri"/>
                <w:color w:val="000000" w:themeColor="text1"/>
                <w:sz w:val="14"/>
                <w:szCs w:val="14"/>
                <w:lang w:eastAsia="hr-HR"/>
              </w:rPr>
              <w:t>104</w:t>
            </w:r>
          </w:p>
        </w:tc>
        <w:tc>
          <w:tcPr>
            <w:tcW w:w="713" w:type="dxa"/>
            <w:tcBorders>
              <w:top w:val="single" w:sz="4" w:space="0" w:color="auto"/>
              <w:left w:val="single" w:sz="4" w:space="0" w:color="auto"/>
              <w:bottom w:val="single" w:sz="4" w:space="0" w:color="auto"/>
              <w:right w:val="single" w:sz="4" w:space="0" w:color="auto"/>
            </w:tcBorders>
            <w:noWrap/>
            <w:vAlign w:val="center"/>
            <w:hideMark/>
          </w:tcPr>
          <w:p w14:paraId="7F119099" w14:textId="77777777" w:rsidR="007B79D2" w:rsidRPr="007B79D2" w:rsidRDefault="007B79D2" w:rsidP="007B79D2">
            <w:pPr>
              <w:spacing w:after="0" w:line="240" w:lineRule="auto"/>
              <w:jc w:val="right"/>
              <w:rPr>
                <w:rFonts w:ascii="Calibri" w:eastAsia="Times New Roman" w:hAnsi="Calibri" w:cs="Calibri"/>
                <w:color w:val="000000" w:themeColor="text1"/>
                <w:sz w:val="14"/>
                <w:szCs w:val="14"/>
                <w:lang w:eastAsia="hr-HR"/>
              </w:rPr>
            </w:pPr>
            <w:r w:rsidRPr="007B79D2">
              <w:rPr>
                <w:rFonts w:ascii="Calibri" w:eastAsia="Times New Roman" w:hAnsi="Calibri" w:cs="Calibri"/>
                <w:color w:val="000000" w:themeColor="text1"/>
                <w:sz w:val="14"/>
                <w:szCs w:val="14"/>
                <w:lang w:eastAsia="hr-HR"/>
              </w:rPr>
              <w:t>103</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5FE540C8" w14:textId="77777777" w:rsidR="007B79D2" w:rsidRPr="007B79D2" w:rsidRDefault="007B79D2" w:rsidP="007B79D2">
            <w:pPr>
              <w:spacing w:after="0" w:line="240" w:lineRule="auto"/>
              <w:jc w:val="right"/>
              <w:rPr>
                <w:rFonts w:ascii="Calibri" w:eastAsia="Times New Roman" w:hAnsi="Calibri" w:cs="Calibri"/>
                <w:color w:val="000000" w:themeColor="text1"/>
                <w:sz w:val="14"/>
                <w:szCs w:val="14"/>
                <w:lang w:eastAsia="hr-HR"/>
              </w:rPr>
            </w:pPr>
            <w:r w:rsidRPr="007B79D2">
              <w:rPr>
                <w:rFonts w:ascii="Calibri" w:eastAsia="Times New Roman" w:hAnsi="Calibri" w:cs="Calibri"/>
                <w:color w:val="000000" w:themeColor="text1"/>
                <w:sz w:val="14"/>
                <w:szCs w:val="14"/>
                <w:lang w:eastAsia="hr-HR"/>
              </w:rPr>
              <w:t>103</w:t>
            </w:r>
          </w:p>
        </w:tc>
        <w:tc>
          <w:tcPr>
            <w:tcW w:w="713" w:type="dxa"/>
            <w:tcBorders>
              <w:top w:val="single" w:sz="4" w:space="0" w:color="auto"/>
              <w:left w:val="single" w:sz="4" w:space="0" w:color="auto"/>
              <w:bottom w:val="single" w:sz="4" w:space="0" w:color="auto"/>
              <w:right w:val="single" w:sz="4" w:space="0" w:color="auto"/>
            </w:tcBorders>
            <w:noWrap/>
            <w:vAlign w:val="center"/>
            <w:hideMark/>
          </w:tcPr>
          <w:p w14:paraId="78F31497" w14:textId="77777777" w:rsidR="007B79D2" w:rsidRPr="007B79D2" w:rsidRDefault="007B79D2" w:rsidP="007B79D2">
            <w:pPr>
              <w:spacing w:after="0" w:line="240" w:lineRule="auto"/>
              <w:jc w:val="right"/>
              <w:rPr>
                <w:rFonts w:ascii="Calibri" w:eastAsia="Times New Roman" w:hAnsi="Calibri" w:cs="Calibri"/>
                <w:color w:val="000000" w:themeColor="text1"/>
                <w:sz w:val="14"/>
                <w:szCs w:val="14"/>
                <w:lang w:eastAsia="hr-HR"/>
              </w:rPr>
            </w:pPr>
            <w:r w:rsidRPr="007B79D2">
              <w:rPr>
                <w:rFonts w:ascii="Calibri" w:eastAsia="Times New Roman" w:hAnsi="Calibri" w:cs="Calibri"/>
                <w:color w:val="000000" w:themeColor="text1"/>
                <w:sz w:val="14"/>
                <w:szCs w:val="14"/>
                <w:lang w:eastAsia="hr-HR"/>
              </w:rPr>
              <w:t>100</w:t>
            </w:r>
          </w:p>
        </w:tc>
      </w:tr>
      <w:tr w:rsidR="00AB2D96" w:rsidRPr="007B79D2" w14:paraId="27C349D3" w14:textId="77777777" w:rsidTr="00AB2D96">
        <w:trPr>
          <w:trHeight w:val="477"/>
        </w:trPr>
        <w:tc>
          <w:tcPr>
            <w:tcW w:w="837" w:type="dxa"/>
            <w:tcBorders>
              <w:top w:val="nil"/>
              <w:left w:val="single" w:sz="4" w:space="0" w:color="auto"/>
              <w:bottom w:val="single" w:sz="4" w:space="0" w:color="auto"/>
              <w:right w:val="single" w:sz="4" w:space="0" w:color="auto"/>
            </w:tcBorders>
            <w:shd w:val="clear" w:color="000000" w:fill="FFFFFF"/>
            <w:vAlign w:val="center"/>
            <w:hideMark/>
          </w:tcPr>
          <w:p w14:paraId="18CA6AAE" w14:textId="77777777" w:rsidR="007B79D2" w:rsidRPr="007B79D2" w:rsidRDefault="007B79D2" w:rsidP="007B79D2">
            <w:pPr>
              <w:spacing w:after="0" w:line="240" w:lineRule="auto"/>
              <w:rPr>
                <w:rFonts w:ascii="Calibri" w:eastAsia="Times New Roman" w:hAnsi="Calibri" w:cs="Calibri"/>
                <w:b/>
                <w:bCs/>
                <w:color w:val="000000"/>
                <w:sz w:val="14"/>
                <w:szCs w:val="14"/>
                <w:lang w:eastAsia="hr-HR"/>
              </w:rPr>
            </w:pPr>
            <w:r w:rsidRPr="007B79D2">
              <w:rPr>
                <w:rFonts w:ascii="Calibri" w:eastAsia="Times New Roman" w:hAnsi="Calibri" w:cs="Calibri"/>
                <w:b/>
                <w:bCs/>
                <w:color w:val="000000"/>
                <w:sz w:val="14"/>
                <w:szCs w:val="14"/>
                <w:lang w:eastAsia="hr-HR"/>
              </w:rPr>
              <w:t>Domaći kupci</w:t>
            </w:r>
          </w:p>
        </w:tc>
        <w:tc>
          <w:tcPr>
            <w:tcW w:w="761" w:type="dxa"/>
            <w:tcBorders>
              <w:top w:val="nil"/>
              <w:left w:val="nil"/>
              <w:bottom w:val="single" w:sz="4" w:space="0" w:color="auto"/>
              <w:right w:val="single" w:sz="4" w:space="0" w:color="auto"/>
            </w:tcBorders>
            <w:noWrap/>
            <w:vAlign w:val="center"/>
            <w:hideMark/>
          </w:tcPr>
          <w:p w14:paraId="286B5580" w14:textId="77777777" w:rsidR="007B79D2" w:rsidRPr="007B79D2" w:rsidRDefault="007B79D2" w:rsidP="007B79D2">
            <w:pPr>
              <w:spacing w:after="0" w:line="240" w:lineRule="auto"/>
              <w:jc w:val="right"/>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0</w:t>
            </w:r>
          </w:p>
        </w:tc>
        <w:tc>
          <w:tcPr>
            <w:tcW w:w="789" w:type="dxa"/>
            <w:tcBorders>
              <w:top w:val="nil"/>
              <w:left w:val="nil"/>
              <w:bottom w:val="single" w:sz="4" w:space="0" w:color="auto"/>
              <w:right w:val="single" w:sz="4" w:space="0" w:color="auto"/>
            </w:tcBorders>
            <w:noWrap/>
            <w:vAlign w:val="center"/>
            <w:hideMark/>
          </w:tcPr>
          <w:p w14:paraId="38BBE37F" w14:textId="77777777" w:rsidR="007B79D2" w:rsidRPr="007B79D2" w:rsidRDefault="007B79D2" w:rsidP="007B79D2">
            <w:pPr>
              <w:spacing w:after="0" w:line="240" w:lineRule="auto"/>
              <w:jc w:val="right"/>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120</w:t>
            </w:r>
          </w:p>
        </w:tc>
        <w:tc>
          <w:tcPr>
            <w:tcW w:w="761" w:type="dxa"/>
            <w:tcBorders>
              <w:top w:val="nil"/>
              <w:left w:val="nil"/>
              <w:bottom w:val="single" w:sz="4" w:space="0" w:color="auto"/>
              <w:right w:val="single" w:sz="4" w:space="0" w:color="auto"/>
            </w:tcBorders>
            <w:noWrap/>
            <w:vAlign w:val="center"/>
            <w:hideMark/>
          </w:tcPr>
          <w:p w14:paraId="1B134A5E" w14:textId="77777777" w:rsidR="007B79D2" w:rsidRPr="007B79D2" w:rsidRDefault="007B79D2" w:rsidP="007B79D2">
            <w:pPr>
              <w:spacing w:after="0" w:line="240" w:lineRule="auto"/>
              <w:jc w:val="right"/>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123</w:t>
            </w:r>
          </w:p>
        </w:tc>
        <w:tc>
          <w:tcPr>
            <w:tcW w:w="714" w:type="dxa"/>
            <w:tcBorders>
              <w:top w:val="nil"/>
              <w:left w:val="nil"/>
              <w:bottom w:val="single" w:sz="4" w:space="0" w:color="auto"/>
              <w:right w:val="single" w:sz="4" w:space="0" w:color="auto"/>
            </w:tcBorders>
            <w:noWrap/>
            <w:vAlign w:val="center"/>
            <w:hideMark/>
          </w:tcPr>
          <w:p w14:paraId="4E18B9B6" w14:textId="77777777" w:rsidR="007B79D2" w:rsidRPr="007B79D2" w:rsidRDefault="007B79D2" w:rsidP="007B79D2">
            <w:pPr>
              <w:spacing w:after="0" w:line="240" w:lineRule="auto"/>
              <w:jc w:val="right"/>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105</w:t>
            </w:r>
          </w:p>
        </w:tc>
        <w:tc>
          <w:tcPr>
            <w:tcW w:w="761" w:type="dxa"/>
            <w:tcBorders>
              <w:top w:val="nil"/>
              <w:left w:val="nil"/>
              <w:bottom w:val="single" w:sz="4" w:space="0" w:color="auto"/>
              <w:right w:val="single" w:sz="4" w:space="0" w:color="auto"/>
            </w:tcBorders>
            <w:noWrap/>
            <w:vAlign w:val="center"/>
            <w:hideMark/>
          </w:tcPr>
          <w:p w14:paraId="2599527C" w14:textId="77777777" w:rsidR="007B79D2" w:rsidRPr="007B79D2" w:rsidRDefault="007B79D2" w:rsidP="007B79D2">
            <w:pPr>
              <w:spacing w:after="0" w:line="240" w:lineRule="auto"/>
              <w:jc w:val="right"/>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109</w:t>
            </w:r>
          </w:p>
        </w:tc>
        <w:tc>
          <w:tcPr>
            <w:tcW w:w="694" w:type="dxa"/>
            <w:tcBorders>
              <w:top w:val="nil"/>
              <w:left w:val="nil"/>
              <w:bottom w:val="single" w:sz="4" w:space="0" w:color="auto"/>
              <w:right w:val="single" w:sz="4" w:space="0" w:color="auto"/>
            </w:tcBorders>
            <w:noWrap/>
            <w:vAlign w:val="center"/>
            <w:hideMark/>
          </w:tcPr>
          <w:p w14:paraId="05FE30F3" w14:textId="77777777" w:rsidR="007B79D2" w:rsidRPr="007B79D2" w:rsidRDefault="007B79D2" w:rsidP="007B79D2">
            <w:pPr>
              <w:spacing w:after="0" w:line="240" w:lineRule="auto"/>
              <w:jc w:val="center"/>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#DIV/0!</w:t>
            </w:r>
          </w:p>
        </w:tc>
        <w:tc>
          <w:tcPr>
            <w:tcW w:w="768" w:type="dxa"/>
            <w:tcBorders>
              <w:top w:val="nil"/>
              <w:left w:val="nil"/>
              <w:bottom w:val="single" w:sz="4" w:space="0" w:color="auto"/>
              <w:right w:val="single" w:sz="4" w:space="0" w:color="auto"/>
            </w:tcBorders>
            <w:noWrap/>
            <w:vAlign w:val="center"/>
            <w:hideMark/>
          </w:tcPr>
          <w:p w14:paraId="03A87BD9" w14:textId="77777777" w:rsidR="007B79D2" w:rsidRPr="007B79D2" w:rsidRDefault="007B79D2" w:rsidP="007B79D2">
            <w:pPr>
              <w:spacing w:after="0" w:line="240" w:lineRule="auto"/>
              <w:jc w:val="center"/>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#DIV/0!</w:t>
            </w: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71A3F5B1" w14:textId="77777777" w:rsidR="007B79D2" w:rsidRPr="007B79D2" w:rsidRDefault="007B79D2" w:rsidP="007B79D2">
            <w:pPr>
              <w:spacing w:after="0" w:line="240" w:lineRule="auto"/>
              <w:jc w:val="right"/>
              <w:rPr>
                <w:rFonts w:ascii="Calibri" w:eastAsia="Times New Roman" w:hAnsi="Calibri" w:cs="Calibri"/>
                <w:color w:val="000000" w:themeColor="text1"/>
                <w:sz w:val="14"/>
                <w:szCs w:val="14"/>
                <w:lang w:eastAsia="hr-HR"/>
              </w:rPr>
            </w:pPr>
            <w:r w:rsidRPr="007B79D2">
              <w:rPr>
                <w:rFonts w:ascii="Calibri" w:eastAsia="Times New Roman" w:hAnsi="Calibri" w:cs="Calibri"/>
                <w:color w:val="000000" w:themeColor="text1"/>
                <w:sz w:val="14"/>
                <w:szCs w:val="14"/>
                <w:lang w:eastAsia="hr-HR"/>
              </w:rPr>
              <w:t>103</w:t>
            </w:r>
          </w:p>
        </w:tc>
        <w:tc>
          <w:tcPr>
            <w:tcW w:w="713" w:type="dxa"/>
            <w:tcBorders>
              <w:top w:val="single" w:sz="4" w:space="0" w:color="auto"/>
              <w:left w:val="single" w:sz="4" w:space="0" w:color="auto"/>
              <w:bottom w:val="single" w:sz="4" w:space="0" w:color="auto"/>
              <w:right w:val="single" w:sz="4" w:space="0" w:color="auto"/>
            </w:tcBorders>
            <w:noWrap/>
            <w:vAlign w:val="center"/>
            <w:hideMark/>
          </w:tcPr>
          <w:p w14:paraId="3A157A8B" w14:textId="77777777" w:rsidR="007B79D2" w:rsidRPr="007B79D2" w:rsidRDefault="007B79D2" w:rsidP="007B79D2">
            <w:pPr>
              <w:spacing w:after="0" w:line="240" w:lineRule="auto"/>
              <w:jc w:val="right"/>
              <w:rPr>
                <w:rFonts w:ascii="Calibri" w:eastAsia="Times New Roman" w:hAnsi="Calibri" w:cs="Calibri"/>
                <w:color w:val="000000" w:themeColor="text1"/>
                <w:sz w:val="14"/>
                <w:szCs w:val="14"/>
                <w:lang w:eastAsia="hr-HR"/>
              </w:rPr>
            </w:pPr>
            <w:r w:rsidRPr="007B79D2">
              <w:rPr>
                <w:rFonts w:ascii="Calibri" w:eastAsia="Times New Roman" w:hAnsi="Calibri" w:cs="Calibri"/>
                <w:color w:val="000000" w:themeColor="text1"/>
                <w:sz w:val="14"/>
                <w:szCs w:val="14"/>
                <w:lang w:eastAsia="hr-HR"/>
              </w:rPr>
              <w:t>117</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650AE80E" w14:textId="77777777" w:rsidR="007B79D2" w:rsidRPr="007B79D2" w:rsidRDefault="007B79D2" w:rsidP="007B79D2">
            <w:pPr>
              <w:spacing w:after="0" w:line="240" w:lineRule="auto"/>
              <w:jc w:val="right"/>
              <w:rPr>
                <w:rFonts w:ascii="Calibri" w:eastAsia="Times New Roman" w:hAnsi="Calibri" w:cs="Calibri"/>
                <w:color w:val="000000" w:themeColor="text1"/>
                <w:sz w:val="14"/>
                <w:szCs w:val="14"/>
                <w:lang w:eastAsia="hr-HR"/>
              </w:rPr>
            </w:pPr>
            <w:r w:rsidRPr="007B79D2">
              <w:rPr>
                <w:rFonts w:ascii="Calibri" w:eastAsia="Times New Roman" w:hAnsi="Calibri" w:cs="Calibri"/>
                <w:color w:val="000000" w:themeColor="text1"/>
                <w:sz w:val="14"/>
                <w:szCs w:val="14"/>
                <w:lang w:eastAsia="hr-HR"/>
              </w:rPr>
              <w:t>104</w:t>
            </w:r>
          </w:p>
        </w:tc>
        <w:tc>
          <w:tcPr>
            <w:tcW w:w="713" w:type="dxa"/>
            <w:tcBorders>
              <w:top w:val="single" w:sz="4" w:space="0" w:color="auto"/>
              <w:left w:val="single" w:sz="4" w:space="0" w:color="auto"/>
              <w:bottom w:val="single" w:sz="4" w:space="0" w:color="auto"/>
              <w:right w:val="single" w:sz="4" w:space="0" w:color="auto"/>
            </w:tcBorders>
            <w:noWrap/>
            <w:vAlign w:val="center"/>
            <w:hideMark/>
          </w:tcPr>
          <w:p w14:paraId="6E755ED0" w14:textId="77777777" w:rsidR="007B79D2" w:rsidRPr="007B79D2" w:rsidRDefault="007B79D2" w:rsidP="007B79D2">
            <w:pPr>
              <w:spacing w:after="0" w:line="240" w:lineRule="auto"/>
              <w:jc w:val="right"/>
              <w:rPr>
                <w:rFonts w:ascii="Calibri" w:eastAsia="Times New Roman" w:hAnsi="Calibri" w:cs="Calibri"/>
                <w:color w:val="000000" w:themeColor="text1"/>
                <w:sz w:val="14"/>
                <w:szCs w:val="14"/>
                <w:lang w:eastAsia="hr-HR"/>
              </w:rPr>
            </w:pPr>
            <w:r w:rsidRPr="007B79D2">
              <w:rPr>
                <w:rFonts w:ascii="Calibri" w:eastAsia="Times New Roman" w:hAnsi="Calibri" w:cs="Calibri"/>
                <w:color w:val="000000" w:themeColor="text1"/>
                <w:sz w:val="14"/>
                <w:szCs w:val="14"/>
                <w:lang w:eastAsia="hr-HR"/>
              </w:rPr>
              <w:t>89</w:t>
            </w:r>
          </w:p>
        </w:tc>
      </w:tr>
      <w:tr w:rsidR="00AB2D96" w:rsidRPr="007B79D2" w14:paraId="3C1A5D91" w14:textId="77777777" w:rsidTr="00AB2D96">
        <w:trPr>
          <w:trHeight w:val="421"/>
        </w:trPr>
        <w:tc>
          <w:tcPr>
            <w:tcW w:w="837" w:type="dxa"/>
            <w:tcBorders>
              <w:top w:val="nil"/>
              <w:left w:val="single" w:sz="4" w:space="0" w:color="auto"/>
              <w:bottom w:val="single" w:sz="4" w:space="0" w:color="auto"/>
              <w:right w:val="single" w:sz="4" w:space="0" w:color="auto"/>
            </w:tcBorders>
            <w:shd w:val="clear" w:color="000000" w:fill="FFFFFF"/>
            <w:vAlign w:val="center"/>
            <w:hideMark/>
          </w:tcPr>
          <w:p w14:paraId="09F3EBA9" w14:textId="77777777" w:rsidR="007B79D2" w:rsidRPr="007B79D2" w:rsidRDefault="007B79D2" w:rsidP="007B79D2">
            <w:pPr>
              <w:spacing w:after="0" w:line="240" w:lineRule="auto"/>
              <w:rPr>
                <w:rFonts w:ascii="Calibri" w:eastAsia="Times New Roman" w:hAnsi="Calibri" w:cs="Calibri"/>
                <w:b/>
                <w:bCs/>
                <w:color w:val="000000"/>
                <w:sz w:val="14"/>
                <w:szCs w:val="14"/>
                <w:lang w:eastAsia="hr-HR"/>
              </w:rPr>
            </w:pPr>
            <w:r w:rsidRPr="007B79D2">
              <w:rPr>
                <w:rFonts w:ascii="Calibri" w:eastAsia="Times New Roman" w:hAnsi="Calibri" w:cs="Calibri"/>
                <w:b/>
                <w:bCs/>
                <w:color w:val="000000"/>
                <w:sz w:val="14"/>
                <w:szCs w:val="14"/>
                <w:lang w:eastAsia="hr-HR"/>
              </w:rPr>
              <w:t>Kupci iz zemalja EU</w:t>
            </w:r>
          </w:p>
        </w:tc>
        <w:tc>
          <w:tcPr>
            <w:tcW w:w="761" w:type="dxa"/>
            <w:tcBorders>
              <w:top w:val="nil"/>
              <w:left w:val="nil"/>
              <w:bottom w:val="single" w:sz="4" w:space="0" w:color="auto"/>
              <w:right w:val="single" w:sz="4" w:space="0" w:color="auto"/>
            </w:tcBorders>
            <w:noWrap/>
            <w:vAlign w:val="center"/>
            <w:hideMark/>
          </w:tcPr>
          <w:p w14:paraId="6DA47B39" w14:textId="77777777" w:rsidR="007B79D2" w:rsidRPr="007B79D2" w:rsidRDefault="007B79D2" w:rsidP="007B79D2">
            <w:pPr>
              <w:spacing w:after="0" w:line="240" w:lineRule="auto"/>
              <w:jc w:val="right"/>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0</w:t>
            </w:r>
          </w:p>
        </w:tc>
        <w:tc>
          <w:tcPr>
            <w:tcW w:w="789" w:type="dxa"/>
            <w:tcBorders>
              <w:top w:val="nil"/>
              <w:left w:val="nil"/>
              <w:bottom w:val="single" w:sz="4" w:space="0" w:color="auto"/>
              <w:right w:val="single" w:sz="4" w:space="0" w:color="auto"/>
            </w:tcBorders>
            <w:noWrap/>
            <w:vAlign w:val="center"/>
            <w:hideMark/>
          </w:tcPr>
          <w:p w14:paraId="5A1828D3" w14:textId="77777777" w:rsidR="007B79D2" w:rsidRPr="007B79D2" w:rsidRDefault="007B79D2" w:rsidP="007B79D2">
            <w:pPr>
              <w:spacing w:after="0" w:line="240" w:lineRule="auto"/>
              <w:jc w:val="right"/>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70</w:t>
            </w:r>
          </w:p>
        </w:tc>
        <w:tc>
          <w:tcPr>
            <w:tcW w:w="761" w:type="dxa"/>
            <w:tcBorders>
              <w:top w:val="nil"/>
              <w:left w:val="nil"/>
              <w:bottom w:val="single" w:sz="4" w:space="0" w:color="auto"/>
              <w:right w:val="single" w:sz="4" w:space="0" w:color="auto"/>
            </w:tcBorders>
            <w:noWrap/>
            <w:vAlign w:val="center"/>
            <w:hideMark/>
          </w:tcPr>
          <w:p w14:paraId="6BE30EE0" w14:textId="77777777" w:rsidR="007B79D2" w:rsidRPr="007B79D2" w:rsidRDefault="007B79D2" w:rsidP="007B79D2">
            <w:pPr>
              <w:spacing w:after="0" w:line="240" w:lineRule="auto"/>
              <w:jc w:val="right"/>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73</w:t>
            </w:r>
          </w:p>
        </w:tc>
        <w:tc>
          <w:tcPr>
            <w:tcW w:w="714" w:type="dxa"/>
            <w:tcBorders>
              <w:top w:val="nil"/>
              <w:left w:val="nil"/>
              <w:bottom w:val="single" w:sz="4" w:space="0" w:color="auto"/>
              <w:right w:val="single" w:sz="4" w:space="0" w:color="auto"/>
            </w:tcBorders>
            <w:noWrap/>
            <w:vAlign w:val="center"/>
            <w:hideMark/>
          </w:tcPr>
          <w:p w14:paraId="00BE9A9E" w14:textId="77777777" w:rsidR="007B79D2" w:rsidRPr="007B79D2" w:rsidRDefault="007B79D2" w:rsidP="007B79D2">
            <w:pPr>
              <w:spacing w:after="0" w:line="240" w:lineRule="auto"/>
              <w:jc w:val="right"/>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81</w:t>
            </w:r>
          </w:p>
        </w:tc>
        <w:tc>
          <w:tcPr>
            <w:tcW w:w="761" w:type="dxa"/>
            <w:tcBorders>
              <w:top w:val="nil"/>
              <w:left w:val="nil"/>
              <w:bottom w:val="single" w:sz="4" w:space="0" w:color="auto"/>
              <w:right w:val="single" w:sz="4" w:space="0" w:color="auto"/>
            </w:tcBorders>
            <w:noWrap/>
            <w:vAlign w:val="center"/>
            <w:hideMark/>
          </w:tcPr>
          <w:p w14:paraId="2B3E60F6" w14:textId="77777777" w:rsidR="007B79D2" w:rsidRPr="007B79D2" w:rsidRDefault="007B79D2" w:rsidP="007B79D2">
            <w:pPr>
              <w:spacing w:after="0" w:line="240" w:lineRule="auto"/>
              <w:jc w:val="right"/>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82</w:t>
            </w:r>
          </w:p>
        </w:tc>
        <w:tc>
          <w:tcPr>
            <w:tcW w:w="694" w:type="dxa"/>
            <w:tcBorders>
              <w:top w:val="nil"/>
              <w:left w:val="nil"/>
              <w:bottom w:val="single" w:sz="4" w:space="0" w:color="auto"/>
              <w:right w:val="single" w:sz="4" w:space="0" w:color="auto"/>
            </w:tcBorders>
            <w:noWrap/>
            <w:vAlign w:val="center"/>
            <w:hideMark/>
          </w:tcPr>
          <w:p w14:paraId="131A94BD" w14:textId="77777777" w:rsidR="007B79D2" w:rsidRPr="007B79D2" w:rsidRDefault="007B79D2" w:rsidP="007B79D2">
            <w:pPr>
              <w:spacing w:after="0" w:line="240" w:lineRule="auto"/>
              <w:jc w:val="center"/>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#DIV/0!</w:t>
            </w:r>
          </w:p>
        </w:tc>
        <w:tc>
          <w:tcPr>
            <w:tcW w:w="768" w:type="dxa"/>
            <w:tcBorders>
              <w:top w:val="nil"/>
              <w:left w:val="nil"/>
              <w:bottom w:val="single" w:sz="4" w:space="0" w:color="auto"/>
              <w:right w:val="single" w:sz="4" w:space="0" w:color="auto"/>
            </w:tcBorders>
            <w:noWrap/>
            <w:vAlign w:val="center"/>
            <w:hideMark/>
          </w:tcPr>
          <w:p w14:paraId="7DC8CDB1" w14:textId="77777777" w:rsidR="007B79D2" w:rsidRPr="007B79D2" w:rsidRDefault="007B79D2" w:rsidP="007B79D2">
            <w:pPr>
              <w:spacing w:after="0" w:line="240" w:lineRule="auto"/>
              <w:jc w:val="center"/>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#DIV/0!</w:t>
            </w: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1B87FC3F" w14:textId="77777777" w:rsidR="007B79D2" w:rsidRPr="007B79D2" w:rsidRDefault="007B79D2" w:rsidP="007B79D2">
            <w:pPr>
              <w:spacing w:after="0" w:line="240" w:lineRule="auto"/>
              <w:jc w:val="right"/>
              <w:rPr>
                <w:rFonts w:ascii="Calibri" w:eastAsia="Times New Roman" w:hAnsi="Calibri" w:cs="Calibri"/>
                <w:color w:val="000000" w:themeColor="text1"/>
                <w:sz w:val="14"/>
                <w:szCs w:val="14"/>
                <w:lang w:eastAsia="hr-HR"/>
              </w:rPr>
            </w:pPr>
            <w:r w:rsidRPr="007B79D2">
              <w:rPr>
                <w:rFonts w:ascii="Calibri" w:eastAsia="Times New Roman" w:hAnsi="Calibri" w:cs="Calibri"/>
                <w:color w:val="000000" w:themeColor="text1"/>
                <w:sz w:val="14"/>
                <w:szCs w:val="14"/>
                <w:lang w:eastAsia="hr-HR"/>
              </w:rPr>
              <w:t>104</w:t>
            </w:r>
          </w:p>
        </w:tc>
        <w:tc>
          <w:tcPr>
            <w:tcW w:w="713" w:type="dxa"/>
            <w:tcBorders>
              <w:top w:val="single" w:sz="4" w:space="0" w:color="auto"/>
              <w:left w:val="single" w:sz="4" w:space="0" w:color="auto"/>
              <w:bottom w:val="single" w:sz="4" w:space="0" w:color="auto"/>
              <w:right w:val="single" w:sz="4" w:space="0" w:color="auto"/>
            </w:tcBorders>
            <w:noWrap/>
            <w:vAlign w:val="center"/>
            <w:hideMark/>
          </w:tcPr>
          <w:p w14:paraId="4AE4BF33" w14:textId="77777777" w:rsidR="007B79D2" w:rsidRPr="007B79D2" w:rsidRDefault="007B79D2" w:rsidP="007B79D2">
            <w:pPr>
              <w:spacing w:after="0" w:line="240" w:lineRule="auto"/>
              <w:jc w:val="right"/>
              <w:rPr>
                <w:rFonts w:ascii="Calibri" w:eastAsia="Times New Roman" w:hAnsi="Calibri" w:cs="Calibri"/>
                <w:color w:val="000000" w:themeColor="text1"/>
                <w:sz w:val="14"/>
                <w:szCs w:val="14"/>
                <w:lang w:eastAsia="hr-HR"/>
              </w:rPr>
            </w:pPr>
            <w:r w:rsidRPr="007B79D2">
              <w:rPr>
                <w:rFonts w:ascii="Calibri" w:eastAsia="Times New Roman" w:hAnsi="Calibri" w:cs="Calibri"/>
                <w:color w:val="000000" w:themeColor="text1"/>
                <w:sz w:val="14"/>
                <w:szCs w:val="14"/>
                <w:lang w:eastAsia="hr-HR"/>
              </w:rPr>
              <w:t>90</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4487D7DA" w14:textId="77777777" w:rsidR="007B79D2" w:rsidRPr="007B79D2" w:rsidRDefault="007B79D2" w:rsidP="007B79D2">
            <w:pPr>
              <w:spacing w:after="0" w:line="240" w:lineRule="auto"/>
              <w:jc w:val="right"/>
              <w:rPr>
                <w:rFonts w:ascii="Calibri" w:eastAsia="Times New Roman" w:hAnsi="Calibri" w:cs="Calibri"/>
                <w:color w:val="000000" w:themeColor="text1"/>
                <w:sz w:val="14"/>
                <w:szCs w:val="14"/>
                <w:lang w:eastAsia="hr-HR"/>
              </w:rPr>
            </w:pPr>
            <w:r w:rsidRPr="007B79D2">
              <w:rPr>
                <w:rFonts w:ascii="Calibri" w:eastAsia="Times New Roman" w:hAnsi="Calibri" w:cs="Calibri"/>
                <w:color w:val="000000" w:themeColor="text1"/>
                <w:sz w:val="14"/>
                <w:szCs w:val="14"/>
                <w:lang w:eastAsia="hr-HR"/>
              </w:rPr>
              <w:t>101</w:t>
            </w:r>
          </w:p>
        </w:tc>
        <w:tc>
          <w:tcPr>
            <w:tcW w:w="713" w:type="dxa"/>
            <w:tcBorders>
              <w:top w:val="single" w:sz="4" w:space="0" w:color="auto"/>
              <w:left w:val="single" w:sz="4" w:space="0" w:color="auto"/>
              <w:bottom w:val="single" w:sz="4" w:space="0" w:color="auto"/>
              <w:right w:val="single" w:sz="4" w:space="0" w:color="auto"/>
            </w:tcBorders>
            <w:noWrap/>
            <w:vAlign w:val="center"/>
            <w:hideMark/>
          </w:tcPr>
          <w:p w14:paraId="2A70953F" w14:textId="77777777" w:rsidR="007B79D2" w:rsidRPr="007B79D2" w:rsidRDefault="007B79D2" w:rsidP="007B79D2">
            <w:pPr>
              <w:spacing w:after="0" w:line="240" w:lineRule="auto"/>
              <w:jc w:val="right"/>
              <w:rPr>
                <w:rFonts w:ascii="Calibri" w:eastAsia="Times New Roman" w:hAnsi="Calibri" w:cs="Calibri"/>
                <w:color w:val="000000" w:themeColor="text1"/>
                <w:sz w:val="14"/>
                <w:szCs w:val="14"/>
                <w:lang w:eastAsia="hr-HR"/>
              </w:rPr>
            </w:pPr>
            <w:r w:rsidRPr="007B79D2">
              <w:rPr>
                <w:rFonts w:ascii="Calibri" w:eastAsia="Times New Roman" w:hAnsi="Calibri" w:cs="Calibri"/>
                <w:color w:val="000000" w:themeColor="text1"/>
                <w:sz w:val="14"/>
                <w:szCs w:val="14"/>
                <w:lang w:eastAsia="hr-HR"/>
              </w:rPr>
              <w:t>112</w:t>
            </w:r>
          </w:p>
        </w:tc>
      </w:tr>
      <w:tr w:rsidR="00AB2D96" w:rsidRPr="007B79D2" w14:paraId="22693874" w14:textId="77777777" w:rsidTr="00AB2D96">
        <w:trPr>
          <w:trHeight w:val="633"/>
        </w:trPr>
        <w:tc>
          <w:tcPr>
            <w:tcW w:w="837" w:type="dxa"/>
            <w:tcBorders>
              <w:top w:val="nil"/>
              <w:left w:val="single" w:sz="4" w:space="0" w:color="auto"/>
              <w:bottom w:val="single" w:sz="4" w:space="0" w:color="auto"/>
              <w:right w:val="single" w:sz="4" w:space="0" w:color="auto"/>
            </w:tcBorders>
            <w:shd w:val="clear" w:color="000000" w:fill="FFFFFF"/>
            <w:vAlign w:val="center"/>
            <w:hideMark/>
          </w:tcPr>
          <w:p w14:paraId="5A8448AF" w14:textId="77777777" w:rsidR="007B79D2" w:rsidRPr="007B79D2" w:rsidRDefault="007B79D2" w:rsidP="007B79D2">
            <w:pPr>
              <w:spacing w:after="0" w:line="240" w:lineRule="auto"/>
              <w:rPr>
                <w:rFonts w:ascii="Calibri" w:eastAsia="Times New Roman" w:hAnsi="Calibri" w:cs="Calibri"/>
                <w:b/>
                <w:bCs/>
                <w:color w:val="000000"/>
                <w:sz w:val="14"/>
                <w:szCs w:val="14"/>
                <w:lang w:eastAsia="hr-HR"/>
              </w:rPr>
            </w:pPr>
            <w:r w:rsidRPr="007B79D2">
              <w:rPr>
                <w:rFonts w:ascii="Calibri" w:eastAsia="Times New Roman" w:hAnsi="Calibri" w:cs="Calibri"/>
                <w:b/>
                <w:bCs/>
                <w:color w:val="000000"/>
                <w:sz w:val="14"/>
                <w:szCs w:val="14"/>
                <w:lang w:eastAsia="hr-HR"/>
              </w:rPr>
              <w:t xml:space="preserve">Kupci iz trećih zemalja </w:t>
            </w:r>
          </w:p>
        </w:tc>
        <w:tc>
          <w:tcPr>
            <w:tcW w:w="761" w:type="dxa"/>
            <w:tcBorders>
              <w:top w:val="nil"/>
              <w:left w:val="nil"/>
              <w:bottom w:val="single" w:sz="4" w:space="0" w:color="auto"/>
              <w:right w:val="single" w:sz="4" w:space="0" w:color="auto"/>
            </w:tcBorders>
            <w:noWrap/>
            <w:vAlign w:val="center"/>
            <w:hideMark/>
          </w:tcPr>
          <w:p w14:paraId="1FE54694" w14:textId="77777777" w:rsidR="007B79D2" w:rsidRPr="007B79D2" w:rsidRDefault="007B79D2" w:rsidP="007B79D2">
            <w:pPr>
              <w:spacing w:after="0" w:line="240" w:lineRule="auto"/>
              <w:jc w:val="right"/>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0</w:t>
            </w:r>
          </w:p>
        </w:tc>
        <w:tc>
          <w:tcPr>
            <w:tcW w:w="789" w:type="dxa"/>
            <w:tcBorders>
              <w:top w:val="nil"/>
              <w:left w:val="nil"/>
              <w:bottom w:val="single" w:sz="4" w:space="0" w:color="auto"/>
              <w:right w:val="single" w:sz="4" w:space="0" w:color="auto"/>
            </w:tcBorders>
            <w:noWrap/>
            <w:vAlign w:val="center"/>
            <w:hideMark/>
          </w:tcPr>
          <w:p w14:paraId="39D16FE9" w14:textId="77777777" w:rsidR="007B79D2" w:rsidRPr="007B79D2" w:rsidRDefault="007B79D2" w:rsidP="007B79D2">
            <w:pPr>
              <w:spacing w:after="0" w:line="240" w:lineRule="auto"/>
              <w:jc w:val="right"/>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19</w:t>
            </w:r>
          </w:p>
        </w:tc>
        <w:tc>
          <w:tcPr>
            <w:tcW w:w="761" w:type="dxa"/>
            <w:tcBorders>
              <w:top w:val="nil"/>
              <w:left w:val="nil"/>
              <w:bottom w:val="single" w:sz="4" w:space="0" w:color="auto"/>
              <w:right w:val="single" w:sz="4" w:space="0" w:color="auto"/>
            </w:tcBorders>
            <w:noWrap/>
            <w:vAlign w:val="center"/>
            <w:hideMark/>
          </w:tcPr>
          <w:p w14:paraId="32BF16CF" w14:textId="77777777" w:rsidR="007B79D2" w:rsidRPr="007B79D2" w:rsidRDefault="007B79D2" w:rsidP="007B79D2">
            <w:pPr>
              <w:spacing w:after="0" w:line="240" w:lineRule="auto"/>
              <w:jc w:val="right"/>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21</w:t>
            </w:r>
          </w:p>
        </w:tc>
        <w:tc>
          <w:tcPr>
            <w:tcW w:w="714" w:type="dxa"/>
            <w:tcBorders>
              <w:top w:val="nil"/>
              <w:left w:val="nil"/>
              <w:bottom w:val="single" w:sz="4" w:space="0" w:color="auto"/>
              <w:right w:val="single" w:sz="4" w:space="0" w:color="auto"/>
            </w:tcBorders>
            <w:noWrap/>
            <w:vAlign w:val="center"/>
            <w:hideMark/>
          </w:tcPr>
          <w:p w14:paraId="67DAE2E1" w14:textId="77777777" w:rsidR="007B79D2" w:rsidRPr="007B79D2" w:rsidRDefault="007B79D2" w:rsidP="007B79D2">
            <w:pPr>
              <w:spacing w:after="0" w:line="240" w:lineRule="auto"/>
              <w:jc w:val="right"/>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25</w:t>
            </w:r>
          </w:p>
        </w:tc>
        <w:tc>
          <w:tcPr>
            <w:tcW w:w="761" w:type="dxa"/>
            <w:tcBorders>
              <w:top w:val="nil"/>
              <w:left w:val="nil"/>
              <w:bottom w:val="single" w:sz="4" w:space="0" w:color="auto"/>
              <w:right w:val="single" w:sz="4" w:space="0" w:color="auto"/>
            </w:tcBorders>
            <w:noWrap/>
            <w:vAlign w:val="center"/>
            <w:hideMark/>
          </w:tcPr>
          <w:p w14:paraId="533ED037" w14:textId="77777777" w:rsidR="007B79D2" w:rsidRPr="007B79D2" w:rsidRDefault="007B79D2" w:rsidP="007B79D2">
            <w:pPr>
              <w:spacing w:after="0" w:line="240" w:lineRule="auto"/>
              <w:jc w:val="right"/>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27</w:t>
            </w:r>
          </w:p>
        </w:tc>
        <w:tc>
          <w:tcPr>
            <w:tcW w:w="694" w:type="dxa"/>
            <w:tcBorders>
              <w:top w:val="nil"/>
              <w:left w:val="nil"/>
              <w:bottom w:val="single" w:sz="4" w:space="0" w:color="auto"/>
              <w:right w:val="single" w:sz="4" w:space="0" w:color="auto"/>
            </w:tcBorders>
            <w:noWrap/>
            <w:vAlign w:val="center"/>
            <w:hideMark/>
          </w:tcPr>
          <w:p w14:paraId="2BC6BF33" w14:textId="77777777" w:rsidR="007B79D2" w:rsidRPr="007B79D2" w:rsidRDefault="007B79D2" w:rsidP="007B79D2">
            <w:pPr>
              <w:spacing w:after="0" w:line="240" w:lineRule="auto"/>
              <w:jc w:val="center"/>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#DIV/0!</w:t>
            </w:r>
          </w:p>
        </w:tc>
        <w:tc>
          <w:tcPr>
            <w:tcW w:w="768" w:type="dxa"/>
            <w:tcBorders>
              <w:top w:val="nil"/>
              <w:left w:val="nil"/>
              <w:bottom w:val="single" w:sz="4" w:space="0" w:color="auto"/>
              <w:right w:val="single" w:sz="4" w:space="0" w:color="auto"/>
            </w:tcBorders>
            <w:noWrap/>
            <w:vAlign w:val="center"/>
            <w:hideMark/>
          </w:tcPr>
          <w:p w14:paraId="02A1CC9E" w14:textId="77777777" w:rsidR="007B79D2" w:rsidRPr="007B79D2" w:rsidRDefault="007B79D2" w:rsidP="007B79D2">
            <w:pPr>
              <w:spacing w:after="0" w:line="240" w:lineRule="auto"/>
              <w:jc w:val="center"/>
              <w:rPr>
                <w:rFonts w:ascii="Calibri" w:eastAsia="Times New Roman" w:hAnsi="Calibri" w:cs="Calibri"/>
                <w:color w:val="000000"/>
                <w:sz w:val="14"/>
                <w:szCs w:val="14"/>
                <w:lang w:eastAsia="hr-HR"/>
              </w:rPr>
            </w:pPr>
            <w:r w:rsidRPr="007B79D2">
              <w:rPr>
                <w:rFonts w:ascii="Calibri" w:eastAsia="Times New Roman" w:hAnsi="Calibri" w:cs="Calibri"/>
                <w:color w:val="000000"/>
                <w:sz w:val="14"/>
                <w:szCs w:val="14"/>
                <w:lang w:eastAsia="hr-HR"/>
              </w:rPr>
              <w:t>#DIV/0!</w:t>
            </w: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143368A6" w14:textId="77777777" w:rsidR="007B79D2" w:rsidRPr="007B79D2" w:rsidRDefault="007B79D2" w:rsidP="007B79D2">
            <w:pPr>
              <w:spacing w:after="0" w:line="240" w:lineRule="auto"/>
              <w:jc w:val="right"/>
              <w:rPr>
                <w:rFonts w:ascii="Calibri" w:eastAsia="Times New Roman" w:hAnsi="Calibri" w:cs="Calibri"/>
                <w:color w:val="000000" w:themeColor="text1"/>
                <w:sz w:val="14"/>
                <w:szCs w:val="14"/>
                <w:lang w:eastAsia="hr-HR"/>
              </w:rPr>
            </w:pPr>
            <w:r w:rsidRPr="007B79D2">
              <w:rPr>
                <w:rFonts w:ascii="Calibri" w:eastAsia="Times New Roman" w:hAnsi="Calibri" w:cs="Calibri"/>
                <w:color w:val="000000" w:themeColor="text1"/>
                <w:sz w:val="14"/>
                <w:szCs w:val="14"/>
                <w:lang w:eastAsia="hr-HR"/>
              </w:rPr>
              <w:t>111</w:t>
            </w:r>
          </w:p>
        </w:tc>
        <w:tc>
          <w:tcPr>
            <w:tcW w:w="713" w:type="dxa"/>
            <w:tcBorders>
              <w:top w:val="single" w:sz="4" w:space="0" w:color="auto"/>
              <w:left w:val="single" w:sz="4" w:space="0" w:color="auto"/>
              <w:bottom w:val="single" w:sz="4" w:space="0" w:color="auto"/>
              <w:right w:val="single" w:sz="4" w:space="0" w:color="auto"/>
            </w:tcBorders>
            <w:noWrap/>
            <w:vAlign w:val="center"/>
            <w:hideMark/>
          </w:tcPr>
          <w:p w14:paraId="134251F8" w14:textId="77777777" w:rsidR="007B79D2" w:rsidRPr="007B79D2" w:rsidRDefault="007B79D2" w:rsidP="007B79D2">
            <w:pPr>
              <w:spacing w:after="0" w:line="240" w:lineRule="auto"/>
              <w:jc w:val="right"/>
              <w:rPr>
                <w:rFonts w:ascii="Calibri" w:eastAsia="Times New Roman" w:hAnsi="Calibri" w:cs="Calibri"/>
                <w:color w:val="000000" w:themeColor="text1"/>
                <w:sz w:val="14"/>
                <w:szCs w:val="14"/>
                <w:lang w:eastAsia="hr-HR"/>
              </w:rPr>
            </w:pPr>
            <w:r w:rsidRPr="007B79D2">
              <w:rPr>
                <w:rFonts w:ascii="Calibri" w:eastAsia="Times New Roman" w:hAnsi="Calibri" w:cs="Calibri"/>
                <w:color w:val="000000" w:themeColor="text1"/>
                <w:sz w:val="14"/>
                <w:szCs w:val="14"/>
                <w:lang w:eastAsia="hr-HR"/>
              </w:rPr>
              <w:t>84</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724F6145" w14:textId="77777777" w:rsidR="007B79D2" w:rsidRPr="007B79D2" w:rsidRDefault="007B79D2" w:rsidP="007B79D2">
            <w:pPr>
              <w:spacing w:after="0" w:line="240" w:lineRule="auto"/>
              <w:jc w:val="right"/>
              <w:rPr>
                <w:rFonts w:ascii="Calibri" w:eastAsia="Times New Roman" w:hAnsi="Calibri" w:cs="Calibri"/>
                <w:color w:val="000000" w:themeColor="text1"/>
                <w:sz w:val="14"/>
                <w:szCs w:val="14"/>
                <w:lang w:eastAsia="hr-HR"/>
              </w:rPr>
            </w:pPr>
            <w:r w:rsidRPr="007B79D2">
              <w:rPr>
                <w:rFonts w:ascii="Calibri" w:eastAsia="Times New Roman" w:hAnsi="Calibri" w:cs="Calibri"/>
                <w:color w:val="000000" w:themeColor="text1"/>
                <w:sz w:val="14"/>
                <w:szCs w:val="14"/>
                <w:lang w:eastAsia="hr-HR"/>
              </w:rPr>
              <w:t>108</w:t>
            </w:r>
          </w:p>
        </w:tc>
        <w:tc>
          <w:tcPr>
            <w:tcW w:w="713" w:type="dxa"/>
            <w:tcBorders>
              <w:top w:val="single" w:sz="4" w:space="0" w:color="auto"/>
              <w:left w:val="single" w:sz="4" w:space="0" w:color="auto"/>
              <w:bottom w:val="single" w:sz="4" w:space="0" w:color="auto"/>
              <w:right w:val="single" w:sz="4" w:space="0" w:color="auto"/>
            </w:tcBorders>
            <w:noWrap/>
            <w:vAlign w:val="center"/>
            <w:hideMark/>
          </w:tcPr>
          <w:p w14:paraId="6A538D86" w14:textId="77777777" w:rsidR="007B79D2" w:rsidRPr="007B79D2" w:rsidRDefault="007B79D2" w:rsidP="007B79D2">
            <w:pPr>
              <w:spacing w:after="0" w:line="240" w:lineRule="auto"/>
              <w:jc w:val="right"/>
              <w:rPr>
                <w:rFonts w:ascii="Calibri" w:eastAsia="Times New Roman" w:hAnsi="Calibri" w:cs="Calibri"/>
                <w:color w:val="000000" w:themeColor="text1"/>
                <w:sz w:val="14"/>
                <w:szCs w:val="14"/>
                <w:lang w:eastAsia="hr-HR"/>
              </w:rPr>
            </w:pPr>
            <w:r w:rsidRPr="007B79D2">
              <w:rPr>
                <w:rFonts w:ascii="Calibri" w:eastAsia="Times New Roman" w:hAnsi="Calibri" w:cs="Calibri"/>
                <w:color w:val="000000" w:themeColor="text1"/>
                <w:sz w:val="14"/>
                <w:szCs w:val="14"/>
                <w:lang w:eastAsia="hr-HR"/>
              </w:rPr>
              <w:t>129</w:t>
            </w:r>
          </w:p>
        </w:tc>
      </w:tr>
    </w:tbl>
    <w:p w14:paraId="11ABBAB3" w14:textId="77777777" w:rsidR="00960730" w:rsidRPr="007B79D2" w:rsidRDefault="00960730" w:rsidP="00960730">
      <w:pPr>
        <w:spacing w:after="200" w:line="276" w:lineRule="auto"/>
        <w:jc w:val="both"/>
        <w:rPr>
          <w:rFonts w:ascii="Calibri" w:hAnsi="Calibri" w:cs="Calibri"/>
        </w:rPr>
      </w:pPr>
    </w:p>
    <w:p w14:paraId="507261F2" w14:textId="2144E4D6" w:rsidR="00960730" w:rsidRDefault="00960730" w:rsidP="00960730">
      <w:pPr>
        <w:jc w:val="both"/>
        <w:rPr>
          <w:rFonts w:ascii="Calibri" w:hAnsi="Calibri" w:cs="Calibri"/>
          <w:i/>
          <w:iCs/>
          <w:noProof/>
          <w:sz w:val="20"/>
          <w:szCs w:val="20"/>
        </w:rPr>
      </w:pPr>
      <w:r w:rsidRPr="001C55BA">
        <w:rPr>
          <w:rFonts w:ascii="Calibri" w:hAnsi="Calibri" w:cs="Calibri"/>
          <w:i/>
          <w:iCs/>
          <w:noProof/>
          <w:sz w:val="20"/>
          <w:szCs w:val="20"/>
        </w:rPr>
        <w:t xml:space="preserve">Tablica </w:t>
      </w:r>
      <w:r>
        <w:rPr>
          <w:rFonts w:ascii="Calibri" w:hAnsi="Calibri" w:cs="Calibri"/>
          <w:i/>
          <w:iCs/>
          <w:noProof/>
          <w:sz w:val="20"/>
          <w:szCs w:val="20"/>
        </w:rPr>
        <w:t>14</w:t>
      </w:r>
      <w:r w:rsidRPr="001C55BA">
        <w:rPr>
          <w:rFonts w:ascii="Calibri" w:hAnsi="Calibri" w:cs="Calibri"/>
          <w:i/>
          <w:iCs/>
          <w:noProof/>
          <w:sz w:val="20"/>
          <w:szCs w:val="20"/>
        </w:rPr>
        <w:t>. Financijsko-naturalni pokazatelji</w:t>
      </w:r>
    </w:p>
    <w:tbl>
      <w:tblPr>
        <w:tblW w:w="8960" w:type="dxa"/>
        <w:tblLook w:val="04A0" w:firstRow="1" w:lastRow="0" w:firstColumn="1" w:lastColumn="0" w:noHBand="0" w:noVBand="1"/>
      </w:tblPr>
      <w:tblGrid>
        <w:gridCol w:w="944"/>
        <w:gridCol w:w="761"/>
        <w:gridCol w:w="797"/>
        <w:gridCol w:w="761"/>
        <w:gridCol w:w="830"/>
        <w:gridCol w:w="761"/>
        <w:gridCol w:w="692"/>
        <w:gridCol w:w="691"/>
        <w:gridCol w:w="692"/>
        <w:gridCol w:w="692"/>
        <w:gridCol w:w="692"/>
        <w:gridCol w:w="662"/>
      </w:tblGrid>
      <w:tr w:rsidR="007E64DB" w:rsidRPr="00A35E56" w14:paraId="5F8D69F3" w14:textId="77777777" w:rsidTr="00AB2D96">
        <w:trPr>
          <w:trHeight w:val="1136"/>
        </w:trPr>
        <w:tc>
          <w:tcPr>
            <w:tcW w:w="929" w:type="dxa"/>
            <w:tcBorders>
              <w:top w:val="single" w:sz="4" w:space="0" w:color="auto"/>
              <w:left w:val="single" w:sz="4" w:space="0" w:color="auto"/>
              <w:bottom w:val="single" w:sz="4" w:space="0" w:color="auto"/>
              <w:right w:val="nil"/>
            </w:tcBorders>
            <w:shd w:val="clear" w:color="auto" w:fill="ADADAD" w:themeFill="background2" w:themeFillShade="BF"/>
            <w:vAlign w:val="center"/>
            <w:hideMark/>
          </w:tcPr>
          <w:p w14:paraId="07B2BF67" w14:textId="77777777" w:rsidR="00A35E56" w:rsidRPr="00A35E56" w:rsidRDefault="00A35E56" w:rsidP="00A35E56">
            <w:pPr>
              <w:spacing w:after="0" w:line="240" w:lineRule="auto"/>
              <w:rPr>
                <w:rFonts w:ascii="Calibri" w:eastAsia="Times New Roman" w:hAnsi="Calibri" w:cs="Calibri"/>
                <w:b/>
                <w:bCs/>
                <w:color w:val="000000"/>
                <w:sz w:val="14"/>
                <w:szCs w:val="14"/>
                <w:lang w:eastAsia="hr-HR"/>
              </w:rPr>
            </w:pPr>
            <w:r w:rsidRPr="00A35E56">
              <w:rPr>
                <w:rFonts w:ascii="Calibri" w:eastAsia="Times New Roman" w:hAnsi="Calibri" w:cs="Calibri"/>
                <w:b/>
                <w:bCs/>
                <w:color w:val="000000"/>
                <w:sz w:val="14"/>
                <w:szCs w:val="14"/>
                <w:lang w:eastAsia="hr-HR"/>
              </w:rPr>
              <w:t>Financijsko - naturalni pokazatelji</w:t>
            </w:r>
          </w:p>
        </w:tc>
        <w:tc>
          <w:tcPr>
            <w:tcW w:w="761" w:type="dxa"/>
            <w:tcBorders>
              <w:top w:val="single" w:sz="4" w:space="0" w:color="auto"/>
              <w:left w:val="single" w:sz="4" w:space="0" w:color="auto"/>
              <w:bottom w:val="single" w:sz="4" w:space="0" w:color="auto"/>
              <w:right w:val="single" w:sz="4" w:space="0" w:color="auto"/>
            </w:tcBorders>
            <w:shd w:val="clear" w:color="auto" w:fill="ADADAD" w:themeFill="background2" w:themeFillShade="BF"/>
            <w:vAlign w:val="center"/>
            <w:hideMark/>
          </w:tcPr>
          <w:p w14:paraId="6F6576AE" w14:textId="77777777" w:rsidR="00A35E56" w:rsidRPr="00A35E56" w:rsidRDefault="00A35E56" w:rsidP="00A35E56">
            <w:pPr>
              <w:spacing w:after="0" w:line="240" w:lineRule="auto"/>
              <w:jc w:val="right"/>
              <w:rPr>
                <w:rFonts w:ascii="Calibri" w:eastAsia="Times New Roman" w:hAnsi="Calibri" w:cs="Calibri"/>
                <w:b/>
                <w:bCs/>
                <w:sz w:val="13"/>
                <w:szCs w:val="13"/>
                <w:lang w:eastAsia="hr-HR"/>
              </w:rPr>
            </w:pPr>
            <w:r w:rsidRPr="00A35E56">
              <w:rPr>
                <w:rFonts w:ascii="Calibri" w:eastAsia="Times New Roman" w:hAnsi="Calibri" w:cs="Calibri"/>
                <w:b/>
                <w:bCs/>
                <w:sz w:val="13"/>
                <w:szCs w:val="13"/>
                <w:lang w:eastAsia="hr-HR"/>
              </w:rPr>
              <w:t>2024. planirano</w:t>
            </w:r>
          </w:p>
        </w:tc>
        <w:tc>
          <w:tcPr>
            <w:tcW w:w="797"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2286EE1E" w14:textId="77777777" w:rsidR="00A35E56" w:rsidRPr="00A35E56" w:rsidRDefault="00A35E56" w:rsidP="00A35E56">
            <w:pPr>
              <w:spacing w:after="0" w:line="240" w:lineRule="auto"/>
              <w:jc w:val="right"/>
              <w:rPr>
                <w:rFonts w:ascii="Calibri" w:eastAsia="Times New Roman" w:hAnsi="Calibri" w:cs="Calibri"/>
                <w:b/>
                <w:bCs/>
                <w:sz w:val="13"/>
                <w:szCs w:val="13"/>
                <w:lang w:eastAsia="hr-HR"/>
              </w:rPr>
            </w:pPr>
            <w:r w:rsidRPr="00A35E56">
              <w:rPr>
                <w:rFonts w:ascii="Calibri" w:eastAsia="Times New Roman" w:hAnsi="Calibri" w:cs="Calibri"/>
                <w:b/>
                <w:bCs/>
                <w:sz w:val="13"/>
                <w:szCs w:val="13"/>
                <w:lang w:eastAsia="hr-HR"/>
              </w:rPr>
              <w:t>2024. ostvareno</w:t>
            </w:r>
          </w:p>
        </w:tc>
        <w:tc>
          <w:tcPr>
            <w:tcW w:w="761"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2D69C6F2" w14:textId="77777777" w:rsidR="00A35E56" w:rsidRPr="00A35E56" w:rsidRDefault="00A35E56" w:rsidP="00A35E56">
            <w:pPr>
              <w:spacing w:after="0" w:line="240" w:lineRule="auto"/>
              <w:jc w:val="right"/>
              <w:rPr>
                <w:rFonts w:ascii="Calibri" w:eastAsia="Times New Roman" w:hAnsi="Calibri" w:cs="Calibri"/>
                <w:b/>
                <w:bCs/>
                <w:sz w:val="13"/>
                <w:szCs w:val="13"/>
                <w:lang w:eastAsia="hr-HR"/>
              </w:rPr>
            </w:pPr>
            <w:r w:rsidRPr="00A35E56">
              <w:rPr>
                <w:rFonts w:ascii="Calibri" w:eastAsia="Times New Roman" w:hAnsi="Calibri" w:cs="Calibri"/>
                <w:b/>
                <w:bCs/>
                <w:sz w:val="13"/>
                <w:szCs w:val="13"/>
                <w:lang w:eastAsia="hr-HR"/>
              </w:rPr>
              <w:t>2025. planirano</w:t>
            </w:r>
          </w:p>
        </w:tc>
        <w:tc>
          <w:tcPr>
            <w:tcW w:w="830"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4E0207C8" w14:textId="6166228D" w:rsidR="00A35E56" w:rsidRPr="00A35E56" w:rsidRDefault="00A35E56" w:rsidP="00A35E56">
            <w:pPr>
              <w:spacing w:after="0" w:line="240" w:lineRule="auto"/>
              <w:jc w:val="right"/>
              <w:rPr>
                <w:rFonts w:ascii="Calibri" w:eastAsia="Times New Roman" w:hAnsi="Calibri" w:cs="Calibri"/>
                <w:b/>
                <w:bCs/>
                <w:sz w:val="13"/>
                <w:szCs w:val="13"/>
                <w:lang w:eastAsia="hr-HR"/>
              </w:rPr>
            </w:pPr>
            <w:r w:rsidRPr="00A35E56">
              <w:rPr>
                <w:rFonts w:ascii="Calibri" w:eastAsia="Times New Roman" w:hAnsi="Calibri" w:cs="Calibri"/>
                <w:b/>
                <w:bCs/>
                <w:sz w:val="13"/>
                <w:szCs w:val="13"/>
                <w:lang w:eastAsia="hr-HR"/>
              </w:rPr>
              <w:t>2025. proc</w:t>
            </w:r>
            <w:r w:rsidR="007E64DB" w:rsidRPr="00434C8C">
              <w:rPr>
                <w:rFonts w:ascii="Calibri" w:eastAsia="Times New Roman" w:hAnsi="Calibri" w:cs="Calibri"/>
                <w:b/>
                <w:bCs/>
                <w:sz w:val="13"/>
                <w:szCs w:val="13"/>
                <w:lang w:eastAsia="hr-HR"/>
              </w:rPr>
              <w:t>jena</w:t>
            </w:r>
          </w:p>
        </w:tc>
        <w:tc>
          <w:tcPr>
            <w:tcW w:w="761"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3EF163A4" w14:textId="77777777" w:rsidR="00A35E56" w:rsidRPr="00A35E56" w:rsidRDefault="00A35E56" w:rsidP="00A35E56">
            <w:pPr>
              <w:spacing w:after="0" w:line="240" w:lineRule="auto"/>
              <w:jc w:val="right"/>
              <w:rPr>
                <w:rFonts w:ascii="Calibri" w:eastAsia="Times New Roman" w:hAnsi="Calibri" w:cs="Calibri"/>
                <w:b/>
                <w:bCs/>
                <w:sz w:val="13"/>
                <w:szCs w:val="13"/>
                <w:lang w:eastAsia="hr-HR"/>
              </w:rPr>
            </w:pPr>
            <w:r w:rsidRPr="00A35E56">
              <w:rPr>
                <w:rFonts w:ascii="Calibri" w:eastAsia="Times New Roman" w:hAnsi="Calibri" w:cs="Calibri"/>
                <w:b/>
                <w:bCs/>
                <w:sz w:val="13"/>
                <w:szCs w:val="13"/>
                <w:lang w:eastAsia="hr-HR"/>
              </w:rPr>
              <w:t>2026. planirano</w:t>
            </w:r>
          </w:p>
        </w:tc>
        <w:tc>
          <w:tcPr>
            <w:tcW w:w="692"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4D885834" w14:textId="77777777" w:rsidR="00A35E56" w:rsidRPr="00A35E56" w:rsidRDefault="00A35E56" w:rsidP="00A35E56">
            <w:pPr>
              <w:spacing w:after="0" w:line="240" w:lineRule="auto"/>
              <w:jc w:val="center"/>
              <w:rPr>
                <w:rFonts w:ascii="Calibri" w:eastAsia="Times New Roman" w:hAnsi="Calibri" w:cs="Calibri"/>
                <w:b/>
                <w:bCs/>
                <w:sz w:val="13"/>
                <w:szCs w:val="13"/>
                <w:lang w:eastAsia="hr-HR"/>
              </w:rPr>
            </w:pPr>
            <w:r w:rsidRPr="00A35E56">
              <w:rPr>
                <w:rFonts w:ascii="Calibri" w:eastAsia="Times New Roman" w:hAnsi="Calibri" w:cs="Calibri"/>
                <w:b/>
                <w:bCs/>
                <w:sz w:val="13"/>
                <w:szCs w:val="13"/>
                <w:lang w:eastAsia="hr-HR"/>
              </w:rPr>
              <w:t xml:space="preserve">Index </w:t>
            </w:r>
            <w:proofErr w:type="spellStart"/>
            <w:r w:rsidRPr="00A35E56">
              <w:rPr>
                <w:rFonts w:ascii="Calibri" w:eastAsia="Times New Roman" w:hAnsi="Calibri" w:cs="Calibri"/>
                <w:b/>
                <w:bCs/>
                <w:sz w:val="13"/>
                <w:szCs w:val="13"/>
                <w:lang w:eastAsia="hr-HR"/>
              </w:rPr>
              <w:t>Ost</w:t>
            </w:r>
            <w:proofErr w:type="spellEnd"/>
            <w:r w:rsidRPr="00A35E56">
              <w:rPr>
                <w:rFonts w:ascii="Calibri" w:eastAsia="Times New Roman" w:hAnsi="Calibri" w:cs="Calibri"/>
                <w:b/>
                <w:bCs/>
                <w:sz w:val="13"/>
                <w:szCs w:val="13"/>
                <w:lang w:eastAsia="hr-HR"/>
              </w:rPr>
              <w:t>. 24. / Pl. 24.</w:t>
            </w:r>
          </w:p>
        </w:tc>
        <w:tc>
          <w:tcPr>
            <w:tcW w:w="691" w:type="dxa"/>
            <w:tcBorders>
              <w:top w:val="single" w:sz="4" w:space="0" w:color="00338D"/>
              <w:left w:val="nil"/>
              <w:bottom w:val="nil"/>
              <w:right w:val="single" w:sz="4" w:space="0" w:color="auto"/>
            </w:tcBorders>
            <w:shd w:val="clear" w:color="auto" w:fill="ADADAD" w:themeFill="background2" w:themeFillShade="BF"/>
            <w:vAlign w:val="center"/>
            <w:hideMark/>
          </w:tcPr>
          <w:p w14:paraId="02ACA3A1" w14:textId="77777777" w:rsidR="00A35E56" w:rsidRPr="00A35E56" w:rsidRDefault="00A35E56" w:rsidP="00A35E56">
            <w:pPr>
              <w:spacing w:after="0" w:line="240" w:lineRule="auto"/>
              <w:jc w:val="center"/>
              <w:rPr>
                <w:rFonts w:ascii="Calibri" w:eastAsia="Times New Roman" w:hAnsi="Calibri" w:cs="Calibri"/>
                <w:b/>
                <w:bCs/>
                <w:sz w:val="13"/>
                <w:szCs w:val="13"/>
                <w:lang w:eastAsia="hr-HR"/>
              </w:rPr>
            </w:pPr>
            <w:r w:rsidRPr="00A35E56">
              <w:rPr>
                <w:rFonts w:ascii="Calibri" w:eastAsia="Times New Roman" w:hAnsi="Calibri" w:cs="Calibri"/>
                <w:b/>
                <w:bCs/>
                <w:sz w:val="13"/>
                <w:szCs w:val="13"/>
                <w:lang w:eastAsia="hr-HR"/>
              </w:rPr>
              <w:t>Index Pl. 25.  / Pl. 24.</w:t>
            </w:r>
          </w:p>
        </w:tc>
        <w:tc>
          <w:tcPr>
            <w:tcW w:w="692" w:type="dxa"/>
            <w:tcBorders>
              <w:top w:val="single" w:sz="4" w:space="0" w:color="00338D"/>
              <w:left w:val="nil"/>
              <w:bottom w:val="nil"/>
              <w:right w:val="single" w:sz="4" w:space="0" w:color="auto"/>
            </w:tcBorders>
            <w:shd w:val="clear" w:color="auto" w:fill="ADADAD" w:themeFill="background2" w:themeFillShade="BF"/>
            <w:vAlign w:val="center"/>
            <w:hideMark/>
          </w:tcPr>
          <w:p w14:paraId="340DF7B5" w14:textId="77777777" w:rsidR="00A35E56" w:rsidRPr="00A35E56" w:rsidRDefault="00A35E56" w:rsidP="00A35E56">
            <w:pPr>
              <w:spacing w:after="0" w:line="240" w:lineRule="auto"/>
              <w:jc w:val="center"/>
              <w:rPr>
                <w:rFonts w:ascii="Calibri" w:eastAsia="Times New Roman" w:hAnsi="Calibri" w:cs="Calibri"/>
                <w:b/>
                <w:bCs/>
                <w:sz w:val="13"/>
                <w:szCs w:val="13"/>
                <w:lang w:eastAsia="hr-HR"/>
              </w:rPr>
            </w:pPr>
            <w:r w:rsidRPr="00A35E56">
              <w:rPr>
                <w:rFonts w:ascii="Calibri" w:eastAsia="Times New Roman" w:hAnsi="Calibri" w:cs="Calibri"/>
                <w:b/>
                <w:bCs/>
                <w:sz w:val="13"/>
                <w:szCs w:val="13"/>
                <w:lang w:eastAsia="hr-HR"/>
              </w:rPr>
              <w:t xml:space="preserve">Index Pl. 25. / </w:t>
            </w:r>
            <w:proofErr w:type="spellStart"/>
            <w:r w:rsidRPr="00A35E56">
              <w:rPr>
                <w:rFonts w:ascii="Calibri" w:eastAsia="Times New Roman" w:hAnsi="Calibri" w:cs="Calibri"/>
                <w:b/>
                <w:bCs/>
                <w:sz w:val="13"/>
                <w:szCs w:val="13"/>
                <w:lang w:eastAsia="hr-HR"/>
              </w:rPr>
              <w:t>Ost</w:t>
            </w:r>
            <w:proofErr w:type="spellEnd"/>
            <w:r w:rsidRPr="00A35E56">
              <w:rPr>
                <w:rFonts w:ascii="Calibri" w:eastAsia="Times New Roman" w:hAnsi="Calibri" w:cs="Calibri"/>
                <w:b/>
                <w:bCs/>
                <w:sz w:val="13"/>
                <w:szCs w:val="13"/>
                <w:lang w:eastAsia="hr-HR"/>
              </w:rPr>
              <w:t>. 24.</w:t>
            </w:r>
          </w:p>
        </w:tc>
        <w:tc>
          <w:tcPr>
            <w:tcW w:w="692"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16E4B8A5" w14:textId="77777777" w:rsidR="00A35E56" w:rsidRPr="00A35E56" w:rsidRDefault="00A35E56" w:rsidP="00A35E56">
            <w:pPr>
              <w:spacing w:after="0" w:line="240" w:lineRule="auto"/>
              <w:jc w:val="center"/>
              <w:rPr>
                <w:rFonts w:ascii="Calibri" w:eastAsia="Times New Roman" w:hAnsi="Calibri" w:cs="Calibri"/>
                <w:b/>
                <w:bCs/>
                <w:sz w:val="13"/>
                <w:szCs w:val="13"/>
                <w:lang w:eastAsia="hr-HR"/>
              </w:rPr>
            </w:pPr>
            <w:r w:rsidRPr="00A35E56">
              <w:rPr>
                <w:rFonts w:ascii="Calibri" w:eastAsia="Times New Roman" w:hAnsi="Calibri" w:cs="Calibri"/>
                <w:b/>
                <w:bCs/>
                <w:sz w:val="13"/>
                <w:szCs w:val="13"/>
                <w:lang w:eastAsia="hr-HR"/>
              </w:rPr>
              <w:t xml:space="preserve">Index Pl. 25. / </w:t>
            </w:r>
            <w:proofErr w:type="spellStart"/>
            <w:r w:rsidRPr="00A35E56">
              <w:rPr>
                <w:rFonts w:ascii="Calibri" w:eastAsia="Times New Roman" w:hAnsi="Calibri" w:cs="Calibri"/>
                <w:b/>
                <w:bCs/>
                <w:sz w:val="13"/>
                <w:szCs w:val="13"/>
                <w:lang w:eastAsia="hr-HR"/>
              </w:rPr>
              <w:t>Proc</w:t>
            </w:r>
            <w:proofErr w:type="spellEnd"/>
            <w:r w:rsidRPr="00A35E56">
              <w:rPr>
                <w:rFonts w:ascii="Calibri" w:eastAsia="Times New Roman" w:hAnsi="Calibri" w:cs="Calibri"/>
                <w:b/>
                <w:bCs/>
                <w:sz w:val="13"/>
                <w:szCs w:val="13"/>
                <w:lang w:eastAsia="hr-HR"/>
              </w:rPr>
              <w:t>. 25.</w:t>
            </w:r>
          </w:p>
        </w:tc>
        <w:tc>
          <w:tcPr>
            <w:tcW w:w="692"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5F8C4CE9" w14:textId="77777777" w:rsidR="00A35E56" w:rsidRPr="00A35E56" w:rsidRDefault="00A35E56" w:rsidP="00A35E56">
            <w:pPr>
              <w:spacing w:after="0" w:line="240" w:lineRule="auto"/>
              <w:jc w:val="center"/>
              <w:rPr>
                <w:rFonts w:ascii="Calibri" w:eastAsia="Times New Roman" w:hAnsi="Calibri" w:cs="Calibri"/>
                <w:b/>
                <w:bCs/>
                <w:sz w:val="13"/>
                <w:szCs w:val="13"/>
                <w:lang w:eastAsia="hr-HR"/>
              </w:rPr>
            </w:pPr>
            <w:r w:rsidRPr="00A35E56">
              <w:rPr>
                <w:rFonts w:ascii="Calibri" w:eastAsia="Times New Roman" w:hAnsi="Calibri" w:cs="Calibri"/>
                <w:b/>
                <w:bCs/>
                <w:sz w:val="13"/>
                <w:szCs w:val="13"/>
                <w:lang w:eastAsia="hr-HR"/>
              </w:rPr>
              <w:t xml:space="preserve">Index Pl. 26. / </w:t>
            </w:r>
            <w:proofErr w:type="spellStart"/>
            <w:r w:rsidRPr="00A35E56">
              <w:rPr>
                <w:rFonts w:ascii="Calibri" w:eastAsia="Times New Roman" w:hAnsi="Calibri" w:cs="Calibri"/>
                <w:b/>
                <w:bCs/>
                <w:sz w:val="13"/>
                <w:szCs w:val="13"/>
                <w:lang w:eastAsia="hr-HR"/>
              </w:rPr>
              <w:t>Proc</w:t>
            </w:r>
            <w:proofErr w:type="spellEnd"/>
            <w:r w:rsidRPr="00A35E56">
              <w:rPr>
                <w:rFonts w:ascii="Calibri" w:eastAsia="Times New Roman" w:hAnsi="Calibri" w:cs="Calibri"/>
                <w:b/>
                <w:bCs/>
                <w:sz w:val="13"/>
                <w:szCs w:val="13"/>
                <w:lang w:eastAsia="hr-HR"/>
              </w:rPr>
              <w:t>. 25.</w:t>
            </w:r>
          </w:p>
        </w:tc>
        <w:tc>
          <w:tcPr>
            <w:tcW w:w="662" w:type="dxa"/>
            <w:tcBorders>
              <w:top w:val="single" w:sz="4" w:space="0" w:color="auto"/>
              <w:left w:val="nil"/>
              <w:bottom w:val="single" w:sz="4" w:space="0" w:color="auto"/>
              <w:right w:val="single" w:sz="4" w:space="0" w:color="auto"/>
            </w:tcBorders>
            <w:shd w:val="clear" w:color="auto" w:fill="ADADAD" w:themeFill="background2" w:themeFillShade="BF"/>
            <w:vAlign w:val="center"/>
            <w:hideMark/>
          </w:tcPr>
          <w:p w14:paraId="246F5E9D" w14:textId="77777777" w:rsidR="00A35E56" w:rsidRPr="00A35E56" w:rsidRDefault="00A35E56" w:rsidP="00A35E56">
            <w:pPr>
              <w:spacing w:after="0" w:line="240" w:lineRule="auto"/>
              <w:jc w:val="center"/>
              <w:rPr>
                <w:rFonts w:ascii="Calibri" w:eastAsia="Times New Roman" w:hAnsi="Calibri" w:cs="Calibri"/>
                <w:b/>
                <w:bCs/>
                <w:sz w:val="13"/>
                <w:szCs w:val="13"/>
                <w:lang w:eastAsia="hr-HR"/>
              </w:rPr>
            </w:pPr>
            <w:r w:rsidRPr="00A35E56">
              <w:rPr>
                <w:rFonts w:ascii="Calibri" w:eastAsia="Times New Roman" w:hAnsi="Calibri" w:cs="Calibri"/>
                <w:b/>
                <w:bCs/>
                <w:sz w:val="13"/>
                <w:szCs w:val="13"/>
                <w:lang w:eastAsia="hr-HR"/>
              </w:rPr>
              <w:t>Index Pl. 26. / Pl. 25.</w:t>
            </w:r>
          </w:p>
        </w:tc>
      </w:tr>
      <w:tr w:rsidR="007E64DB" w:rsidRPr="00A35E56" w14:paraId="613FA321" w14:textId="77777777" w:rsidTr="00AB2D96">
        <w:trPr>
          <w:trHeight w:val="879"/>
        </w:trPr>
        <w:tc>
          <w:tcPr>
            <w:tcW w:w="9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2682F7" w14:textId="77777777" w:rsidR="00A35E56" w:rsidRPr="00A35E56" w:rsidRDefault="00A35E56" w:rsidP="00A35E56">
            <w:pPr>
              <w:spacing w:after="0" w:line="240" w:lineRule="auto"/>
              <w:rPr>
                <w:rFonts w:ascii="Calibri" w:eastAsia="Times New Roman" w:hAnsi="Calibri" w:cs="Calibri"/>
                <w:b/>
                <w:bCs/>
                <w:color w:val="000000"/>
                <w:sz w:val="14"/>
                <w:szCs w:val="14"/>
                <w:lang w:eastAsia="hr-HR"/>
              </w:rPr>
            </w:pPr>
            <w:r w:rsidRPr="00A35E56">
              <w:rPr>
                <w:rFonts w:ascii="Calibri" w:eastAsia="Times New Roman" w:hAnsi="Calibri" w:cs="Calibri"/>
                <w:b/>
                <w:bCs/>
                <w:color w:val="000000"/>
                <w:sz w:val="14"/>
                <w:szCs w:val="14"/>
                <w:lang w:eastAsia="hr-HR"/>
              </w:rPr>
              <w:t>Komercijalni prihod po putniku</w:t>
            </w:r>
          </w:p>
        </w:tc>
        <w:tc>
          <w:tcPr>
            <w:tcW w:w="761" w:type="dxa"/>
            <w:tcBorders>
              <w:top w:val="nil"/>
              <w:left w:val="nil"/>
              <w:bottom w:val="single" w:sz="4" w:space="0" w:color="auto"/>
              <w:right w:val="single" w:sz="4" w:space="0" w:color="auto"/>
            </w:tcBorders>
            <w:noWrap/>
            <w:vAlign w:val="center"/>
            <w:hideMark/>
          </w:tcPr>
          <w:p w14:paraId="137B28F5" w14:textId="77777777" w:rsidR="00A35E56" w:rsidRPr="00A35E56" w:rsidRDefault="00A35E56" w:rsidP="00A35E56">
            <w:pPr>
              <w:spacing w:after="0" w:line="240" w:lineRule="auto"/>
              <w:jc w:val="right"/>
              <w:rPr>
                <w:rFonts w:ascii="Calibri" w:eastAsia="Times New Roman" w:hAnsi="Calibri" w:cs="Calibri"/>
                <w:color w:val="000000"/>
                <w:sz w:val="14"/>
                <w:szCs w:val="14"/>
                <w:lang w:eastAsia="hr-HR"/>
              </w:rPr>
            </w:pPr>
            <w:r w:rsidRPr="00A35E56">
              <w:rPr>
                <w:rFonts w:ascii="Calibri" w:eastAsia="Times New Roman" w:hAnsi="Calibri" w:cs="Calibri"/>
                <w:color w:val="000000"/>
                <w:sz w:val="14"/>
                <w:szCs w:val="14"/>
                <w:lang w:eastAsia="hr-HR"/>
              </w:rPr>
              <w:t>30</w:t>
            </w:r>
          </w:p>
        </w:tc>
        <w:tc>
          <w:tcPr>
            <w:tcW w:w="797" w:type="dxa"/>
            <w:tcBorders>
              <w:top w:val="nil"/>
              <w:left w:val="nil"/>
              <w:bottom w:val="single" w:sz="4" w:space="0" w:color="auto"/>
              <w:right w:val="single" w:sz="4" w:space="0" w:color="auto"/>
            </w:tcBorders>
            <w:noWrap/>
            <w:vAlign w:val="center"/>
            <w:hideMark/>
          </w:tcPr>
          <w:p w14:paraId="76DEEFB4" w14:textId="77777777" w:rsidR="00A35E56" w:rsidRPr="00A35E56" w:rsidRDefault="00A35E56" w:rsidP="00A35E56">
            <w:pPr>
              <w:spacing w:after="0" w:line="240" w:lineRule="auto"/>
              <w:jc w:val="right"/>
              <w:rPr>
                <w:rFonts w:ascii="Calibri" w:eastAsia="Times New Roman" w:hAnsi="Calibri" w:cs="Calibri"/>
                <w:color w:val="000000"/>
                <w:sz w:val="14"/>
                <w:szCs w:val="14"/>
                <w:lang w:eastAsia="hr-HR"/>
              </w:rPr>
            </w:pPr>
            <w:r w:rsidRPr="00A35E56">
              <w:rPr>
                <w:rFonts w:ascii="Calibri" w:eastAsia="Times New Roman" w:hAnsi="Calibri" w:cs="Calibri"/>
                <w:color w:val="000000"/>
                <w:sz w:val="14"/>
                <w:szCs w:val="14"/>
                <w:lang w:eastAsia="hr-HR"/>
              </w:rPr>
              <w:t>39</w:t>
            </w:r>
          </w:p>
        </w:tc>
        <w:tc>
          <w:tcPr>
            <w:tcW w:w="761" w:type="dxa"/>
            <w:tcBorders>
              <w:top w:val="nil"/>
              <w:left w:val="nil"/>
              <w:bottom w:val="single" w:sz="4" w:space="0" w:color="auto"/>
              <w:right w:val="single" w:sz="4" w:space="0" w:color="auto"/>
            </w:tcBorders>
            <w:noWrap/>
            <w:vAlign w:val="center"/>
            <w:hideMark/>
          </w:tcPr>
          <w:p w14:paraId="619ECF24" w14:textId="77777777" w:rsidR="00A35E56" w:rsidRPr="00A35E56" w:rsidRDefault="00A35E56" w:rsidP="00A35E56">
            <w:pPr>
              <w:spacing w:after="0" w:line="240" w:lineRule="auto"/>
              <w:jc w:val="right"/>
              <w:rPr>
                <w:rFonts w:ascii="Calibri" w:eastAsia="Times New Roman" w:hAnsi="Calibri" w:cs="Calibri"/>
                <w:color w:val="000000"/>
                <w:sz w:val="14"/>
                <w:szCs w:val="14"/>
                <w:lang w:eastAsia="hr-HR"/>
              </w:rPr>
            </w:pPr>
            <w:r w:rsidRPr="00A35E56">
              <w:rPr>
                <w:rFonts w:ascii="Calibri" w:eastAsia="Times New Roman" w:hAnsi="Calibri" w:cs="Calibri"/>
                <w:color w:val="000000"/>
                <w:sz w:val="14"/>
                <w:szCs w:val="14"/>
                <w:lang w:eastAsia="hr-HR"/>
              </w:rPr>
              <w:t>35</w:t>
            </w:r>
          </w:p>
        </w:tc>
        <w:tc>
          <w:tcPr>
            <w:tcW w:w="830" w:type="dxa"/>
            <w:tcBorders>
              <w:top w:val="nil"/>
              <w:left w:val="nil"/>
              <w:bottom w:val="single" w:sz="4" w:space="0" w:color="auto"/>
              <w:right w:val="single" w:sz="4" w:space="0" w:color="auto"/>
            </w:tcBorders>
            <w:noWrap/>
            <w:vAlign w:val="center"/>
            <w:hideMark/>
          </w:tcPr>
          <w:p w14:paraId="247D7092" w14:textId="77777777" w:rsidR="00A35E56" w:rsidRPr="00A35E56" w:rsidRDefault="00A35E56" w:rsidP="00A35E56">
            <w:pPr>
              <w:spacing w:after="0" w:line="240" w:lineRule="auto"/>
              <w:jc w:val="right"/>
              <w:rPr>
                <w:rFonts w:ascii="Calibri" w:eastAsia="Times New Roman" w:hAnsi="Calibri" w:cs="Calibri"/>
                <w:color w:val="000000"/>
                <w:sz w:val="14"/>
                <w:szCs w:val="14"/>
                <w:lang w:eastAsia="hr-HR"/>
              </w:rPr>
            </w:pPr>
            <w:r w:rsidRPr="00A35E56">
              <w:rPr>
                <w:rFonts w:ascii="Calibri" w:eastAsia="Times New Roman" w:hAnsi="Calibri" w:cs="Calibri"/>
                <w:color w:val="000000"/>
                <w:sz w:val="14"/>
                <w:szCs w:val="14"/>
                <w:lang w:eastAsia="hr-HR"/>
              </w:rPr>
              <w:t>41</w:t>
            </w:r>
          </w:p>
        </w:tc>
        <w:tc>
          <w:tcPr>
            <w:tcW w:w="761" w:type="dxa"/>
            <w:tcBorders>
              <w:top w:val="nil"/>
              <w:left w:val="nil"/>
              <w:bottom w:val="single" w:sz="4" w:space="0" w:color="auto"/>
              <w:right w:val="single" w:sz="4" w:space="0" w:color="auto"/>
            </w:tcBorders>
            <w:noWrap/>
            <w:vAlign w:val="center"/>
            <w:hideMark/>
          </w:tcPr>
          <w:p w14:paraId="7B54585E" w14:textId="77777777" w:rsidR="00A35E56" w:rsidRPr="00A35E56" w:rsidRDefault="00A35E56" w:rsidP="00A35E56">
            <w:pPr>
              <w:spacing w:after="0" w:line="240" w:lineRule="auto"/>
              <w:jc w:val="right"/>
              <w:rPr>
                <w:rFonts w:ascii="Calibri" w:eastAsia="Times New Roman" w:hAnsi="Calibri" w:cs="Calibri"/>
                <w:color w:val="000000"/>
                <w:sz w:val="14"/>
                <w:szCs w:val="14"/>
                <w:lang w:eastAsia="hr-HR"/>
              </w:rPr>
            </w:pPr>
            <w:r w:rsidRPr="00A35E56">
              <w:rPr>
                <w:rFonts w:ascii="Calibri" w:eastAsia="Times New Roman" w:hAnsi="Calibri" w:cs="Calibri"/>
                <w:color w:val="000000"/>
                <w:sz w:val="14"/>
                <w:szCs w:val="14"/>
                <w:lang w:eastAsia="hr-HR"/>
              </w:rPr>
              <w:t>49</w:t>
            </w:r>
          </w:p>
        </w:tc>
        <w:tc>
          <w:tcPr>
            <w:tcW w:w="692" w:type="dxa"/>
            <w:tcBorders>
              <w:top w:val="single" w:sz="4" w:space="0" w:color="auto"/>
              <w:left w:val="single" w:sz="4" w:space="0" w:color="auto"/>
              <w:bottom w:val="single" w:sz="4" w:space="0" w:color="auto"/>
              <w:right w:val="single" w:sz="4" w:space="0" w:color="auto"/>
            </w:tcBorders>
            <w:noWrap/>
            <w:vAlign w:val="center"/>
            <w:hideMark/>
          </w:tcPr>
          <w:p w14:paraId="6DCF0B5A" w14:textId="77777777" w:rsidR="00A35E56" w:rsidRPr="00A35E56" w:rsidRDefault="00A35E56" w:rsidP="00951C1D">
            <w:pPr>
              <w:spacing w:after="0" w:line="240" w:lineRule="auto"/>
              <w:jc w:val="center"/>
              <w:rPr>
                <w:rFonts w:ascii="Calibri" w:eastAsia="Times New Roman" w:hAnsi="Calibri" w:cs="Calibri"/>
                <w:color w:val="000000" w:themeColor="text1"/>
                <w:sz w:val="14"/>
                <w:szCs w:val="14"/>
                <w:lang w:eastAsia="hr-HR"/>
              </w:rPr>
            </w:pPr>
            <w:r w:rsidRPr="00A35E56">
              <w:rPr>
                <w:rFonts w:ascii="Calibri" w:eastAsia="Times New Roman" w:hAnsi="Calibri" w:cs="Calibri"/>
                <w:color w:val="000000" w:themeColor="text1"/>
                <w:sz w:val="14"/>
                <w:szCs w:val="14"/>
                <w:lang w:eastAsia="hr-HR"/>
              </w:rPr>
              <w:t>130</w:t>
            </w:r>
          </w:p>
        </w:tc>
        <w:tc>
          <w:tcPr>
            <w:tcW w:w="691" w:type="dxa"/>
            <w:tcBorders>
              <w:top w:val="single" w:sz="4" w:space="0" w:color="auto"/>
              <w:left w:val="single" w:sz="4" w:space="0" w:color="auto"/>
              <w:bottom w:val="single" w:sz="4" w:space="0" w:color="auto"/>
              <w:right w:val="single" w:sz="4" w:space="0" w:color="auto"/>
            </w:tcBorders>
            <w:noWrap/>
            <w:vAlign w:val="center"/>
            <w:hideMark/>
          </w:tcPr>
          <w:p w14:paraId="3AF3699E" w14:textId="77777777" w:rsidR="00A35E56" w:rsidRPr="00A35E56" w:rsidRDefault="00A35E56" w:rsidP="00951C1D">
            <w:pPr>
              <w:spacing w:after="0" w:line="240" w:lineRule="auto"/>
              <w:jc w:val="center"/>
              <w:rPr>
                <w:rFonts w:ascii="Calibri" w:eastAsia="Times New Roman" w:hAnsi="Calibri" w:cs="Calibri"/>
                <w:color w:val="000000" w:themeColor="text1"/>
                <w:sz w:val="14"/>
                <w:szCs w:val="14"/>
                <w:lang w:eastAsia="hr-HR"/>
              </w:rPr>
            </w:pPr>
            <w:r w:rsidRPr="00A35E56">
              <w:rPr>
                <w:rFonts w:ascii="Calibri" w:eastAsia="Times New Roman" w:hAnsi="Calibri" w:cs="Calibri"/>
                <w:color w:val="000000" w:themeColor="text1"/>
                <w:sz w:val="14"/>
                <w:szCs w:val="14"/>
                <w:lang w:eastAsia="hr-HR"/>
              </w:rPr>
              <w:t>116</w:t>
            </w:r>
          </w:p>
        </w:tc>
        <w:tc>
          <w:tcPr>
            <w:tcW w:w="692" w:type="dxa"/>
            <w:tcBorders>
              <w:top w:val="single" w:sz="4" w:space="0" w:color="auto"/>
              <w:left w:val="single" w:sz="4" w:space="0" w:color="auto"/>
              <w:bottom w:val="single" w:sz="4" w:space="0" w:color="auto"/>
              <w:right w:val="single" w:sz="4" w:space="0" w:color="auto"/>
            </w:tcBorders>
            <w:noWrap/>
            <w:vAlign w:val="center"/>
            <w:hideMark/>
          </w:tcPr>
          <w:p w14:paraId="272797DC" w14:textId="77777777" w:rsidR="00A35E56" w:rsidRPr="00A35E56" w:rsidRDefault="00A35E56" w:rsidP="00951C1D">
            <w:pPr>
              <w:spacing w:after="0" w:line="240" w:lineRule="auto"/>
              <w:jc w:val="center"/>
              <w:rPr>
                <w:rFonts w:ascii="Calibri" w:eastAsia="Times New Roman" w:hAnsi="Calibri" w:cs="Calibri"/>
                <w:color w:val="000000" w:themeColor="text1"/>
                <w:sz w:val="14"/>
                <w:szCs w:val="14"/>
                <w:lang w:eastAsia="hr-HR"/>
              </w:rPr>
            </w:pPr>
            <w:r w:rsidRPr="00A35E56">
              <w:rPr>
                <w:rFonts w:ascii="Calibri" w:eastAsia="Times New Roman" w:hAnsi="Calibri" w:cs="Calibri"/>
                <w:color w:val="000000" w:themeColor="text1"/>
                <w:sz w:val="14"/>
                <w:szCs w:val="14"/>
                <w:lang w:eastAsia="hr-HR"/>
              </w:rPr>
              <w:t>90</w:t>
            </w:r>
          </w:p>
        </w:tc>
        <w:tc>
          <w:tcPr>
            <w:tcW w:w="692" w:type="dxa"/>
            <w:tcBorders>
              <w:top w:val="single" w:sz="4" w:space="0" w:color="auto"/>
              <w:left w:val="single" w:sz="4" w:space="0" w:color="auto"/>
              <w:bottom w:val="single" w:sz="4" w:space="0" w:color="auto"/>
              <w:right w:val="single" w:sz="4" w:space="0" w:color="auto"/>
            </w:tcBorders>
            <w:noWrap/>
            <w:vAlign w:val="center"/>
            <w:hideMark/>
          </w:tcPr>
          <w:p w14:paraId="34F99502" w14:textId="77777777" w:rsidR="00A35E56" w:rsidRPr="00A35E56" w:rsidRDefault="00A35E56" w:rsidP="00951C1D">
            <w:pPr>
              <w:spacing w:after="0" w:line="240" w:lineRule="auto"/>
              <w:jc w:val="center"/>
              <w:rPr>
                <w:rFonts w:ascii="Calibri" w:eastAsia="Times New Roman" w:hAnsi="Calibri" w:cs="Calibri"/>
                <w:color w:val="000000" w:themeColor="text1"/>
                <w:sz w:val="14"/>
                <w:szCs w:val="14"/>
                <w:lang w:eastAsia="hr-HR"/>
              </w:rPr>
            </w:pPr>
            <w:r w:rsidRPr="00A35E56">
              <w:rPr>
                <w:rFonts w:ascii="Calibri" w:eastAsia="Times New Roman" w:hAnsi="Calibri" w:cs="Calibri"/>
                <w:color w:val="000000" w:themeColor="text1"/>
                <w:sz w:val="14"/>
                <w:szCs w:val="14"/>
                <w:lang w:eastAsia="hr-HR"/>
              </w:rPr>
              <w:t>85</w:t>
            </w:r>
          </w:p>
        </w:tc>
        <w:tc>
          <w:tcPr>
            <w:tcW w:w="692" w:type="dxa"/>
            <w:tcBorders>
              <w:top w:val="single" w:sz="4" w:space="0" w:color="auto"/>
              <w:left w:val="single" w:sz="4" w:space="0" w:color="auto"/>
              <w:bottom w:val="single" w:sz="4" w:space="0" w:color="auto"/>
              <w:right w:val="single" w:sz="4" w:space="0" w:color="auto"/>
            </w:tcBorders>
            <w:noWrap/>
            <w:vAlign w:val="center"/>
            <w:hideMark/>
          </w:tcPr>
          <w:p w14:paraId="65D64F82" w14:textId="77777777" w:rsidR="00A35E56" w:rsidRPr="00A35E56" w:rsidRDefault="00A35E56" w:rsidP="00951C1D">
            <w:pPr>
              <w:spacing w:after="0" w:line="240" w:lineRule="auto"/>
              <w:jc w:val="center"/>
              <w:rPr>
                <w:rFonts w:ascii="Calibri" w:eastAsia="Times New Roman" w:hAnsi="Calibri" w:cs="Calibri"/>
                <w:color w:val="000000" w:themeColor="text1"/>
                <w:sz w:val="14"/>
                <w:szCs w:val="14"/>
                <w:lang w:eastAsia="hr-HR"/>
              </w:rPr>
            </w:pPr>
            <w:r w:rsidRPr="00A35E56">
              <w:rPr>
                <w:rFonts w:ascii="Calibri" w:eastAsia="Times New Roman" w:hAnsi="Calibri" w:cs="Calibri"/>
                <w:color w:val="000000" w:themeColor="text1"/>
                <w:sz w:val="14"/>
                <w:szCs w:val="14"/>
                <w:lang w:eastAsia="hr-HR"/>
              </w:rPr>
              <w:t>120</w:t>
            </w:r>
          </w:p>
        </w:tc>
        <w:tc>
          <w:tcPr>
            <w:tcW w:w="662" w:type="dxa"/>
            <w:tcBorders>
              <w:top w:val="single" w:sz="4" w:space="0" w:color="auto"/>
              <w:left w:val="single" w:sz="4" w:space="0" w:color="auto"/>
              <w:bottom w:val="single" w:sz="4" w:space="0" w:color="auto"/>
              <w:right w:val="single" w:sz="4" w:space="0" w:color="auto"/>
            </w:tcBorders>
            <w:noWrap/>
            <w:vAlign w:val="center"/>
            <w:hideMark/>
          </w:tcPr>
          <w:p w14:paraId="69B509A3" w14:textId="77777777" w:rsidR="00A35E56" w:rsidRPr="00A35E56" w:rsidRDefault="00A35E56" w:rsidP="00951C1D">
            <w:pPr>
              <w:spacing w:after="0" w:line="240" w:lineRule="auto"/>
              <w:jc w:val="center"/>
              <w:rPr>
                <w:rFonts w:ascii="Calibri" w:eastAsia="Times New Roman" w:hAnsi="Calibri" w:cs="Calibri"/>
                <w:color w:val="000000" w:themeColor="text1"/>
                <w:sz w:val="14"/>
                <w:szCs w:val="14"/>
                <w:lang w:eastAsia="hr-HR"/>
              </w:rPr>
            </w:pPr>
            <w:r w:rsidRPr="00A35E56">
              <w:rPr>
                <w:rFonts w:ascii="Calibri" w:eastAsia="Times New Roman" w:hAnsi="Calibri" w:cs="Calibri"/>
                <w:color w:val="000000" w:themeColor="text1"/>
                <w:sz w:val="14"/>
                <w:szCs w:val="14"/>
                <w:lang w:eastAsia="hr-HR"/>
              </w:rPr>
              <w:t>140</w:t>
            </w:r>
          </w:p>
        </w:tc>
      </w:tr>
      <w:tr w:rsidR="007E64DB" w:rsidRPr="00A35E56" w14:paraId="7720493F" w14:textId="77777777" w:rsidTr="00AB2D96">
        <w:trPr>
          <w:trHeight w:val="585"/>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61621EEC" w14:textId="77777777" w:rsidR="00A35E56" w:rsidRPr="00A35E56" w:rsidRDefault="00A35E56" w:rsidP="00A35E56">
            <w:pPr>
              <w:spacing w:after="0" w:line="240" w:lineRule="auto"/>
              <w:rPr>
                <w:rFonts w:ascii="Calibri" w:eastAsia="Times New Roman" w:hAnsi="Calibri" w:cs="Calibri"/>
                <w:b/>
                <w:bCs/>
                <w:color w:val="000000"/>
                <w:sz w:val="14"/>
                <w:szCs w:val="14"/>
                <w:lang w:eastAsia="hr-HR"/>
              </w:rPr>
            </w:pPr>
            <w:r w:rsidRPr="00A35E56">
              <w:rPr>
                <w:rFonts w:ascii="Calibri" w:eastAsia="Times New Roman" w:hAnsi="Calibri" w:cs="Calibri"/>
                <w:b/>
                <w:bCs/>
                <w:color w:val="000000"/>
                <w:sz w:val="14"/>
                <w:szCs w:val="14"/>
                <w:lang w:eastAsia="hr-HR"/>
              </w:rPr>
              <w:t>Troškovi po putniku</w:t>
            </w:r>
          </w:p>
        </w:tc>
        <w:tc>
          <w:tcPr>
            <w:tcW w:w="761" w:type="dxa"/>
            <w:tcBorders>
              <w:top w:val="nil"/>
              <w:left w:val="nil"/>
              <w:bottom w:val="single" w:sz="4" w:space="0" w:color="auto"/>
              <w:right w:val="single" w:sz="4" w:space="0" w:color="auto"/>
            </w:tcBorders>
            <w:noWrap/>
            <w:vAlign w:val="center"/>
            <w:hideMark/>
          </w:tcPr>
          <w:p w14:paraId="0C494032" w14:textId="77777777" w:rsidR="00A35E56" w:rsidRPr="00A35E56" w:rsidRDefault="00A35E56" w:rsidP="00A35E56">
            <w:pPr>
              <w:spacing w:after="0" w:line="240" w:lineRule="auto"/>
              <w:jc w:val="right"/>
              <w:rPr>
                <w:rFonts w:ascii="Calibri" w:eastAsia="Times New Roman" w:hAnsi="Calibri" w:cs="Calibri"/>
                <w:color w:val="000000"/>
                <w:sz w:val="14"/>
                <w:szCs w:val="14"/>
                <w:lang w:eastAsia="hr-HR"/>
              </w:rPr>
            </w:pPr>
            <w:r w:rsidRPr="00A35E56">
              <w:rPr>
                <w:rFonts w:ascii="Calibri" w:eastAsia="Times New Roman" w:hAnsi="Calibri" w:cs="Calibri"/>
                <w:color w:val="000000"/>
                <w:sz w:val="14"/>
                <w:szCs w:val="14"/>
                <w:lang w:eastAsia="hr-HR"/>
              </w:rPr>
              <w:t>81</w:t>
            </w:r>
          </w:p>
        </w:tc>
        <w:tc>
          <w:tcPr>
            <w:tcW w:w="797" w:type="dxa"/>
            <w:tcBorders>
              <w:top w:val="nil"/>
              <w:left w:val="nil"/>
              <w:bottom w:val="single" w:sz="4" w:space="0" w:color="auto"/>
              <w:right w:val="single" w:sz="4" w:space="0" w:color="auto"/>
            </w:tcBorders>
            <w:noWrap/>
            <w:vAlign w:val="center"/>
            <w:hideMark/>
          </w:tcPr>
          <w:p w14:paraId="71306653" w14:textId="77777777" w:rsidR="00A35E56" w:rsidRPr="00A35E56" w:rsidRDefault="00A35E56" w:rsidP="00A35E56">
            <w:pPr>
              <w:spacing w:after="0" w:line="240" w:lineRule="auto"/>
              <w:jc w:val="right"/>
              <w:rPr>
                <w:rFonts w:ascii="Calibri" w:eastAsia="Times New Roman" w:hAnsi="Calibri" w:cs="Calibri"/>
                <w:color w:val="000000"/>
                <w:sz w:val="14"/>
                <w:szCs w:val="14"/>
                <w:lang w:eastAsia="hr-HR"/>
              </w:rPr>
            </w:pPr>
            <w:r w:rsidRPr="00A35E56">
              <w:rPr>
                <w:rFonts w:ascii="Calibri" w:eastAsia="Times New Roman" w:hAnsi="Calibri" w:cs="Calibri"/>
                <w:color w:val="000000"/>
                <w:sz w:val="14"/>
                <w:szCs w:val="14"/>
                <w:lang w:eastAsia="hr-HR"/>
              </w:rPr>
              <w:t>91</w:t>
            </w:r>
          </w:p>
        </w:tc>
        <w:tc>
          <w:tcPr>
            <w:tcW w:w="761" w:type="dxa"/>
            <w:tcBorders>
              <w:top w:val="nil"/>
              <w:left w:val="nil"/>
              <w:bottom w:val="single" w:sz="4" w:space="0" w:color="auto"/>
              <w:right w:val="single" w:sz="4" w:space="0" w:color="auto"/>
            </w:tcBorders>
            <w:noWrap/>
            <w:vAlign w:val="center"/>
            <w:hideMark/>
          </w:tcPr>
          <w:p w14:paraId="68D265C7" w14:textId="77777777" w:rsidR="00A35E56" w:rsidRPr="00A35E56" w:rsidRDefault="00A35E56" w:rsidP="00A35E56">
            <w:pPr>
              <w:spacing w:after="0" w:line="240" w:lineRule="auto"/>
              <w:jc w:val="right"/>
              <w:rPr>
                <w:rFonts w:ascii="Calibri" w:eastAsia="Times New Roman" w:hAnsi="Calibri" w:cs="Calibri"/>
                <w:color w:val="000000"/>
                <w:sz w:val="14"/>
                <w:szCs w:val="14"/>
                <w:lang w:eastAsia="hr-HR"/>
              </w:rPr>
            </w:pPr>
            <w:r w:rsidRPr="00A35E56">
              <w:rPr>
                <w:rFonts w:ascii="Calibri" w:eastAsia="Times New Roman" w:hAnsi="Calibri" w:cs="Calibri"/>
                <w:color w:val="000000"/>
                <w:sz w:val="14"/>
                <w:szCs w:val="14"/>
                <w:lang w:eastAsia="hr-HR"/>
              </w:rPr>
              <w:t>79</w:t>
            </w:r>
          </w:p>
        </w:tc>
        <w:tc>
          <w:tcPr>
            <w:tcW w:w="830" w:type="dxa"/>
            <w:tcBorders>
              <w:top w:val="nil"/>
              <w:left w:val="nil"/>
              <w:bottom w:val="single" w:sz="4" w:space="0" w:color="auto"/>
              <w:right w:val="single" w:sz="4" w:space="0" w:color="auto"/>
            </w:tcBorders>
            <w:noWrap/>
            <w:vAlign w:val="center"/>
            <w:hideMark/>
          </w:tcPr>
          <w:p w14:paraId="6A976539" w14:textId="77777777" w:rsidR="00A35E56" w:rsidRPr="00A35E56" w:rsidRDefault="00A35E56" w:rsidP="00A35E56">
            <w:pPr>
              <w:spacing w:after="0" w:line="240" w:lineRule="auto"/>
              <w:jc w:val="right"/>
              <w:rPr>
                <w:rFonts w:ascii="Calibri" w:eastAsia="Times New Roman" w:hAnsi="Calibri" w:cs="Calibri"/>
                <w:color w:val="000000"/>
                <w:sz w:val="14"/>
                <w:szCs w:val="14"/>
                <w:lang w:eastAsia="hr-HR"/>
              </w:rPr>
            </w:pPr>
            <w:r w:rsidRPr="00A35E56">
              <w:rPr>
                <w:rFonts w:ascii="Calibri" w:eastAsia="Times New Roman" w:hAnsi="Calibri" w:cs="Calibri"/>
                <w:color w:val="000000"/>
                <w:sz w:val="14"/>
                <w:szCs w:val="14"/>
                <w:lang w:eastAsia="hr-HR"/>
              </w:rPr>
              <w:t>75</w:t>
            </w:r>
          </w:p>
        </w:tc>
        <w:tc>
          <w:tcPr>
            <w:tcW w:w="761" w:type="dxa"/>
            <w:tcBorders>
              <w:top w:val="nil"/>
              <w:left w:val="nil"/>
              <w:bottom w:val="single" w:sz="4" w:space="0" w:color="auto"/>
              <w:right w:val="single" w:sz="4" w:space="0" w:color="auto"/>
            </w:tcBorders>
            <w:noWrap/>
            <w:vAlign w:val="center"/>
            <w:hideMark/>
          </w:tcPr>
          <w:p w14:paraId="4D13250E" w14:textId="77777777" w:rsidR="00A35E56" w:rsidRPr="00A35E56" w:rsidRDefault="00A35E56" w:rsidP="00A35E56">
            <w:pPr>
              <w:spacing w:after="0" w:line="240" w:lineRule="auto"/>
              <w:jc w:val="right"/>
              <w:rPr>
                <w:rFonts w:ascii="Calibri" w:eastAsia="Times New Roman" w:hAnsi="Calibri" w:cs="Calibri"/>
                <w:color w:val="000000"/>
                <w:sz w:val="14"/>
                <w:szCs w:val="14"/>
                <w:lang w:eastAsia="hr-HR"/>
              </w:rPr>
            </w:pPr>
            <w:r w:rsidRPr="00A35E56">
              <w:rPr>
                <w:rFonts w:ascii="Calibri" w:eastAsia="Times New Roman" w:hAnsi="Calibri" w:cs="Calibri"/>
                <w:color w:val="000000"/>
                <w:sz w:val="14"/>
                <w:szCs w:val="14"/>
                <w:lang w:eastAsia="hr-HR"/>
              </w:rPr>
              <w:t>98</w:t>
            </w:r>
          </w:p>
        </w:tc>
        <w:tc>
          <w:tcPr>
            <w:tcW w:w="692" w:type="dxa"/>
            <w:tcBorders>
              <w:top w:val="single" w:sz="4" w:space="0" w:color="auto"/>
              <w:left w:val="single" w:sz="4" w:space="0" w:color="auto"/>
              <w:bottom w:val="single" w:sz="4" w:space="0" w:color="auto"/>
              <w:right w:val="single" w:sz="4" w:space="0" w:color="auto"/>
            </w:tcBorders>
            <w:noWrap/>
            <w:vAlign w:val="center"/>
            <w:hideMark/>
          </w:tcPr>
          <w:p w14:paraId="728172C2" w14:textId="77777777" w:rsidR="00A35E56" w:rsidRPr="00A35E56" w:rsidRDefault="00A35E56" w:rsidP="00951C1D">
            <w:pPr>
              <w:spacing w:after="0" w:line="240" w:lineRule="auto"/>
              <w:jc w:val="center"/>
              <w:rPr>
                <w:rFonts w:ascii="Calibri" w:eastAsia="Times New Roman" w:hAnsi="Calibri" w:cs="Calibri"/>
                <w:color w:val="000000" w:themeColor="text1"/>
                <w:sz w:val="14"/>
                <w:szCs w:val="14"/>
                <w:lang w:eastAsia="hr-HR"/>
              </w:rPr>
            </w:pPr>
            <w:r w:rsidRPr="00A35E56">
              <w:rPr>
                <w:rFonts w:ascii="Calibri" w:eastAsia="Times New Roman" w:hAnsi="Calibri" w:cs="Calibri"/>
                <w:color w:val="000000" w:themeColor="text1"/>
                <w:sz w:val="14"/>
                <w:szCs w:val="14"/>
                <w:lang w:eastAsia="hr-HR"/>
              </w:rPr>
              <w:t>112</w:t>
            </w:r>
          </w:p>
        </w:tc>
        <w:tc>
          <w:tcPr>
            <w:tcW w:w="691" w:type="dxa"/>
            <w:tcBorders>
              <w:top w:val="single" w:sz="4" w:space="0" w:color="auto"/>
              <w:left w:val="single" w:sz="4" w:space="0" w:color="auto"/>
              <w:bottom w:val="single" w:sz="4" w:space="0" w:color="auto"/>
              <w:right w:val="single" w:sz="4" w:space="0" w:color="auto"/>
            </w:tcBorders>
            <w:noWrap/>
            <w:vAlign w:val="center"/>
            <w:hideMark/>
          </w:tcPr>
          <w:p w14:paraId="6B1C7329" w14:textId="77777777" w:rsidR="00A35E56" w:rsidRPr="00A35E56" w:rsidRDefault="00A35E56" w:rsidP="00951C1D">
            <w:pPr>
              <w:spacing w:after="0" w:line="240" w:lineRule="auto"/>
              <w:jc w:val="center"/>
              <w:rPr>
                <w:rFonts w:ascii="Calibri" w:eastAsia="Times New Roman" w:hAnsi="Calibri" w:cs="Calibri"/>
                <w:color w:val="000000" w:themeColor="text1"/>
                <w:sz w:val="14"/>
                <w:szCs w:val="14"/>
                <w:lang w:eastAsia="hr-HR"/>
              </w:rPr>
            </w:pPr>
            <w:r w:rsidRPr="00A35E56">
              <w:rPr>
                <w:rFonts w:ascii="Calibri" w:eastAsia="Times New Roman" w:hAnsi="Calibri" w:cs="Calibri"/>
                <w:color w:val="000000" w:themeColor="text1"/>
                <w:sz w:val="14"/>
                <w:szCs w:val="14"/>
                <w:lang w:eastAsia="hr-HR"/>
              </w:rPr>
              <w:t>97</w:t>
            </w:r>
          </w:p>
        </w:tc>
        <w:tc>
          <w:tcPr>
            <w:tcW w:w="692" w:type="dxa"/>
            <w:tcBorders>
              <w:top w:val="single" w:sz="4" w:space="0" w:color="auto"/>
              <w:left w:val="single" w:sz="4" w:space="0" w:color="auto"/>
              <w:bottom w:val="single" w:sz="4" w:space="0" w:color="auto"/>
              <w:right w:val="single" w:sz="4" w:space="0" w:color="auto"/>
            </w:tcBorders>
            <w:noWrap/>
            <w:vAlign w:val="center"/>
            <w:hideMark/>
          </w:tcPr>
          <w:p w14:paraId="3D7AE14F" w14:textId="77777777" w:rsidR="00A35E56" w:rsidRPr="00A35E56" w:rsidRDefault="00A35E56" w:rsidP="00951C1D">
            <w:pPr>
              <w:spacing w:after="0" w:line="240" w:lineRule="auto"/>
              <w:jc w:val="center"/>
              <w:rPr>
                <w:rFonts w:ascii="Calibri" w:eastAsia="Times New Roman" w:hAnsi="Calibri" w:cs="Calibri"/>
                <w:color w:val="000000" w:themeColor="text1"/>
                <w:sz w:val="14"/>
                <w:szCs w:val="14"/>
                <w:lang w:eastAsia="hr-HR"/>
              </w:rPr>
            </w:pPr>
            <w:r w:rsidRPr="00A35E56">
              <w:rPr>
                <w:rFonts w:ascii="Calibri" w:eastAsia="Times New Roman" w:hAnsi="Calibri" w:cs="Calibri"/>
                <w:color w:val="000000" w:themeColor="text1"/>
                <w:sz w:val="14"/>
                <w:szCs w:val="14"/>
                <w:lang w:eastAsia="hr-HR"/>
              </w:rPr>
              <w:t>87</w:t>
            </w:r>
          </w:p>
        </w:tc>
        <w:tc>
          <w:tcPr>
            <w:tcW w:w="692" w:type="dxa"/>
            <w:tcBorders>
              <w:top w:val="single" w:sz="4" w:space="0" w:color="auto"/>
              <w:left w:val="single" w:sz="4" w:space="0" w:color="auto"/>
              <w:bottom w:val="single" w:sz="4" w:space="0" w:color="auto"/>
              <w:right w:val="single" w:sz="4" w:space="0" w:color="auto"/>
            </w:tcBorders>
            <w:noWrap/>
            <w:vAlign w:val="center"/>
            <w:hideMark/>
          </w:tcPr>
          <w:p w14:paraId="2E225F74" w14:textId="77777777" w:rsidR="00A35E56" w:rsidRPr="00A35E56" w:rsidRDefault="00A35E56" w:rsidP="00951C1D">
            <w:pPr>
              <w:spacing w:after="0" w:line="240" w:lineRule="auto"/>
              <w:jc w:val="center"/>
              <w:rPr>
                <w:rFonts w:ascii="Calibri" w:eastAsia="Times New Roman" w:hAnsi="Calibri" w:cs="Calibri"/>
                <w:color w:val="000000" w:themeColor="text1"/>
                <w:sz w:val="14"/>
                <w:szCs w:val="14"/>
                <w:lang w:eastAsia="hr-HR"/>
              </w:rPr>
            </w:pPr>
            <w:r w:rsidRPr="00A35E56">
              <w:rPr>
                <w:rFonts w:ascii="Calibri" w:eastAsia="Times New Roman" w:hAnsi="Calibri" w:cs="Calibri"/>
                <w:color w:val="000000" w:themeColor="text1"/>
                <w:sz w:val="14"/>
                <w:szCs w:val="14"/>
                <w:lang w:eastAsia="hr-HR"/>
              </w:rPr>
              <w:t>105</w:t>
            </w:r>
          </w:p>
        </w:tc>
        <w:tc>
          <w:tcPr>
            <w:tcW w:w="692" w:type="dxa"/>
            <w:tcBorders>
              <w:top w:val="single" w:sz="4" w:space="0" w:color="auto"/>
              <w:left w:val="single" w:sz="4" w:space="0" w:color="auto"/>
              <w:bottom w:val="single" w:sz="4" w:space="0" w:color="auto"/>
              <w:right w:val="single" w:sz="4" w:space="0" w:color="auto"/>
            </w:tcBorders>
            <w:noWrap/>
            <w:vAlign w:val="center"/>
            <w:hideMark/>
          </w:tcPr>
          <w:p w14:paraId="77B4B11D" w14:textId="77777777" w:rsidR="00A35E56" w:rsidRPr="00A35E56" w:rsidRDefault="00A35E56" w:rsidP="00951C1D">
            <w:pPr>
              <w:spacing w:after="0" w:line="240" w:lineRule="auto"/>
              <w:jc w:val="center"/>
              <w:rPr>
                <w:rFonts w:ascii="Calibri" w:eastAsia="Times New Roman" w:hAnsi="Calibri" w:cs="Calibri"/>
                <w:color w:val="000000" w:themeColor="text1"/>
                <w:sz w:val="14"/>
                <w:szCs w:val="14"/>
                <w:lang w:eastAsia="hr-HR"/>
              </w:rPr>
            </w:pPr>
            <w:r w:rsidRPr="00A35E56">
              <w:rPr>
                <w:rFonts w:ascii="Calibri" w:eastAsia="Times New Roman" w:hAnsi="Calibri" w:cs="Calibri"/>
                <w:color w:val="000000" w:themeColor="text1"/>
                <w:sz w:val="14"/>
                <w:szCs w:val="14"/>
                <w:lang w:eastAsia="hr-HR"/>
              </w:rPr>
              <w:t>131</w:t>
            </w:r>
          </w:p>
        </w:tc>
        <w:tc>
          <w:tcPr>
            <w:tcW w:w="662" w:type="dxa"/>
            <w:tcBorders>
              <w:top w:val="single" w:sz="4" w:space="0" w:color="auto"/>
              <w:left w:val="single" w:sz="4" w:space="0" w:color="auto"/>
              <w:bottom w:val="single" w:sz="4" w:space="0" w:color="auto"/>
              <w:right w:val="single" w:sz="4" w:space="0" w:color="auto"/>
            </w:tcBorders>
            <w:noWrap/>
            <w:vAlign w:val="center"/>
            <w:hideMark/>
          </w:tcPr>
          <w:p w14:paraId="69FBACC7" w14:textId="77777777" w:rsidR="00A35E56" w:rsidRPr="00A35E56" w:rsidRDefault="00A35E56" w:rsidP="00951C1D">
            <w:pPr>
              <w:spacing w:after="0" w:line="240" w:lineRule="auto"/>
              <w:jc w:val="center"/>
              <w:rPr>
                <w:rFonts w:ascii="Calibri" w:eastAsia="Times New Roman" w:hAnsi="Calibri" w:cs="Calibri"/>
                <w:color w:val="000000" w:themeColor="text1"/>
                <w:sz w:val="14"/>
                <w:szCs w:val="14"/>
                <w:lang w:eastAsia="hr-HR"/>
              </w:rPr>
            </w:pPr>
            <w:r w:rsidRPr="00A35E56">
              <w:rPr>
                <w:rFonts w:ascii="Calibri" w:eastAsia="Times New Roman" w:hAnsi="Calibri" w:cs="Calibri"/>
                <w:color w:val="000000" w:themeColor="text1"/>
                <w:sz w:val="14"/>
                <w:szCs w:val="14"/>
                <w:lang w:eastAsia="hr-HR"/>
              </w:rPr>
              <w:t>124</w:t>
            </w:r>
          </w:p>
        </w:tc>
      </w:tr>
    </w:tbl>
    <w:p w14:paraId="126527D9" w14:textId="77777777" w:rsidR="00A35E56" w:rsidRPr="001C55BA" w:rsidRDefault="00A35E56" w:rsidP="00960730">
      <w:pPr>
        <w:jc w:val="both"/>
        <w:rPr>
          <w:rFonts w:ascii="Calibri" w:hAnsi="Calibri" w:cs="Calibri"/>
          <w:i/>
          <w:iCs/>
          <w:noProof/>
          <w:sz w:val="20"/>
          <w:szCs w:val="20"/>
        </w:rPr>
      </w:pPr>
    </w:p>
    <w:p w14:paraId="4A21DB0C" w14:textId="10BA71DA" w:rsidR="00960730" w:rsidRDefault="00960730" w:rsidP="00960730">
      <w:pPr>
        <w:spacing w:after="0" w:line="276" w:lineRule="auto"/>
        <w:jc w:val="both"/>
        <w:rPr>
          <w:rFonts w:ascii="Calibri" w:hAnsi="Calibri" w:cs="Calibri"/>
          <w:i/>
        </w:rPr>
      </w:pPr>
      <w:r>
        <w:rPr>
          <w:rFonts w:ascii="Calibri" w:hAnsi="Calibri" w:cs="Calibri"/>
          <w:noProof/>
        </w:rPr>
        <w:t xml:space="preserve">Komercijalni prihod po putniku je omjer prihoda od prodaje i ukupnog broja putnika, a trošak po putniku je omjer ukupnih rashoda i ukupnog broja putnika. </w:t>
      </w:r>
      <w:r w:rsidRPr="002D2143">
        <w:rPr>
          <w:rFonts w:ascii="Calibri" w:hAnsi="Calibri" w:cs="Calibri"/>
          <w:iCs/>
        </w:rPr>
        <w:t>Bez financijske pomoći vlasnika Društv</w:t>
      </w:r>
      <w:r w:rsidR="00990C28">
        <w:rPr>
          <w:rFonts w:ascii="Calibri" w:hAnsi="Calibri" w:cs="Calibri"/>
          <w:iCs/>
        </w:rPr>
        <w:t>o</w:t>
      </w:r>
      <w:r w:rsidRPr="002D2143">
        <w:rPr>
          <w:rFonts w:ascii="Calibri" w:hAnsi="Calibri" w:cs="Calibri"/>
          <w:iCs/>
        </w:rPr>
        <w:t xml:space="preserve"> ne bi moglo pokrivati troškove poslovanja iz vlastitog prihoda</w:t>
      </w:r>
      <w:r w:rsidRPr="002D2143">
        <w:rPr>
          <w:rFonts w:ascii="Calibri" w:hAnsi="Calibri" w:cs="Calibri"/>
          <w:i/>
        </w:rPr>
        <w:t xml:space="preserve">. </w:t>
      </w:r>
    </w:p>
    <w:p w14:paraId="42CA8394" w14:textId="1D272100" w:rsidR="00287B3D" w:rsidRDefault="00097395" w:rsidP="00960730">
      <w:pPr>
        <w:spacing w:after="0" w:line="276" w:lineRule="auto"/>
        <w:jc w:val="both"/>
        <w:rPr>
          <w:rFonts w:ascii="Calibri" w:hAnsi="Calibri" w:cs="Calibri"/>
          <w:iCs/>
        </w:rPr>
      </w:pPr>
      <w:r w:rsidRPr="00EF1DA5">
        <w:rPr>
          <w:rFonts w:ascii="Calibri" w:hAnsi="Calibri" w:cs="Calibri"/>
          <w:iCs/>
        </w:rPr>
        <w:t xml:space="preserve">Broj domaćih i međunarodnih destinacija </w:t>
      </w:r>
      <w:r w:rsidR="003A7601" w:rsidRPr="00EF1DA5">
        <w:rPr>
          <w:rFonts w:ascii="Calibri" w:hAnsi="Calibri" w:cs="Calibri"/>
          <w:iCs/>
        </w:rPr>
        <w:t xml:space="preserve">i u 2026. godini ostaje jednak broju destinacija u prethodnoj i u tekućoj godini dok </w:t>
      </w:r>
      <w:r w:rsidR="00C3669E">
        <w:rPr>
          <w:rFonts w:ascii="Calibri" w:hAnsi="Calibri" w:cs="Calibri"/>
          <w:iCs/>
        </w:rPr>
        <w:t>je p</w:t>
      </w:r>
      <w:r w:rsidR="00287B3D">
        <w:rPr>
          <w:rFonts w:ascii="Calibri" w:hAnsi="Calibri" w:cs="Calibri"/>
          <w:iCs/>
        </w:rPr>
        <w:t>lanirano 3 % više kupaca u odnosu na procijenjeni broj kupaca u 2025. godini</w:t>
      </w:r>
      <w:r w:rsidR="00000A55">
        <w:rPr>
          <w:rFonts w:ascii="Calibri" w:hAnsi="Calibri" w:cs="Calibri"/>
          <w:iCs/>
        </w:rPr>
        <w:t>.</w:t>
      </w:r>
    </w:p>
    <w:p w14:paraId="59A55D3B" w14:textId="77777777" w:rsidR="00287B3D" w:rsidRDefault="00287B3D" w:rsidP="00960730">
      <w:pPr>
        <w:spacing w:after="0" w:line="276" w:lineRule="auto"/>
        <w:jc w:val="both"/>
        <w:rPr>
          <w:rFonts w:ascii="Calibri" w:hAnsi="Calibri" w:cs="Calibri"/>
          <w:iCs/>
        </w:rPr>
      </w:pPr>
    </w:p>
    <w:p w14:paraId="07AC0ADC" w14:textId="77777777" w:rsidR="00287B3D" w:rsidRDefault="00287B3D" w:rsidP="00960730">
      <w:pPr>
        <w:spacing w:after="0" w:line="276" w:lineRule="auto"/>
        <w:jc w:val="both"/>
        <w:rPr>
          <w:rFonts w:ascii="Calibri" w:hAnsi="Calibri" w:cs="Calibri"/>
          <w:iCs/>
        </w:rPr>
      </w:pPr>
    </w:p>
    <w:p w14:paraId="447C31D8" w14:textId="77777777" w:rsidR="00287B3D" w:rsidRDefault="00287B3D" w:rsidP="00960730">
      <w:pPr>
        <w:spacing w:after="0" w:line="276" w:lineRule="auto"/>
        <w:jc w:val="both"/>
        <w:rPr>
          <w:rFonts w:ascii="Calibri" w:hAnsi="Calibri" w:cs="Calibri"/>
          <w:iCs/>
        </w:rPr>
      </w:pPr>
    </w:p>
    <w:p w14:paraId="50D1ECAB" w14:textId="45D4AD3A" w:rsidR="00960730" w:rsidRPr="00AB2D96" w:rsidRDefault="00984746" w:rsidP="00960730">
      <w:pPr>
        <w:spacing w:after="0" w:line="276" w:lineRule="auto"/>
        <w:jc w:val="both"/>
        <w:rPr>
          <w:rFonts w:ascii="Calibri" w:hAnsi="Calibri" w:cs="Calibri"/>
          <w:iCs/>
        </w:rPr>
      </w:pPr>
      <w:r w:rsidRPr="00EF1DA5">
        <w:rPr>
          <w:rFonts w:ascii="Calibri" w:hAnsi="Calibri" w:cs="Calibri"/>
          <w:iCs/>
        </w:rPr>
        <w:t xml:space="preserve"> </w:t>
      </w:r>
    </w:p>
    <w:p w14:paraId="13DE3BFB" w14:textId="43E8C5A6" w:rsidR="00B04B32" w:rsidRDefault="00D26816" w:rsidP="004D7822">
      <w:pPr>
        <w:jc w:val="both"/>
        <w:rPr>
          <w:rFonts w:ascii="Calibri" w:hAnsi="Calibri" w:cs="Calibri"/>
          <w:i/>
          <w:iCs/>
          <w:noProof/>
          <w:sz w:val="20"/>
          <w:szCs w:val="20"/>
        </w:rPr>
      </w:pPr>
      <w:r w:rsidRPr="00D26816">
        <w:rPr>
          <w:rFonts w:ascii="Calibri" w:hAnsi="Calibri" w:cs="Calibri"/>
          <w:i/>
          <w:iCs/>
          <w:noProof/>
          <w:sz w:val="20"/>
          <w:szCs w:val="20"/>
        </w:rPr>
        <w:lastRenderedPageBreak/>
        <w:t>Tablica 1</w:t>
      </w:r>
      <w:r w:rsidR="00960730">
        <w:rPr>
          <w:rFonts w:ascii="Calibri" w:hAnsi="Calibri" w:cs="Calibri"/>
          <w:i/>
          <w:iCs/>
          <w:noProof/>
          <w:sz w:val="20"/>
          <w:szCs w:val="20"/>
        </w:rPr>
        <w:t>5</w:t>
      </w:r>
      <w:r w:rsidRPr="00D26816">
        <w:rPr>
          <w:rFonts w:ascii="Calibri" w:hAnsi="Calibri" w:cs="Calibri"/>
          <w:i/>
          <w:iCs/>
          <w:noProof/>
          <w:sz w:val="20"/>
          <w:szCs w:val="20"/>
        </w:rPr>
        <w:t>. Financijski pokazatelji</w:t>
      </w:r>
    </w:p>
    <w:tbl>
      <w:tblPr>
        <w:tblW w:w="8921" w:type="dxa"/>
        <w:tblLook w:val="04A0" w:firstRow="1" w:lastRow="0" w:firstColumn="1" w:lastColumn="0" w:noHBand="0" w:noVBand="1"/>
      </w:tblPr>
      <w:tblGrid>
        <w:gridCol w:w="1266"/>
        <w:gridCol w:w="851"/>
        <w:gridCol w:w="850"/>
        <w:gridCol w:w="851"/>
        <w:gridCol w:w="992"/>
        <w:gridCol w:w="850"/>
        <w:gridCol w:w="709"/>
        <w:gridCol w:w="709"/>
        <w:gridCol w:w="709"/>
        <w:gridCol w:w="567"/>
        <w:gridCol w:w="567"/>
      </w:tblGrid>
      <w:tr w:rsidR="00185630" w:rsidRPr="004D76F9" w14:paraId="34FBE6A3" w14:textId="77777777" w:rsidTr="00185630">
        <w:trPr>
          <w:trHeight w:val="828"/>
        </w:trPr>
        <w:tc>
          <w:tcPr>
            <w:tcW w:w="1266" w:type="dxa"/>
            <w:tcBorders>
              <w:top w:val="single" w:sz="8" w:space="0" w:color="auto"/>
              <w:left w:val="single" w:sz="8" w:space="0" w:color="auto"/>
              <w:bottom w:val="single" w:sz="4" w:space="0" w:color="auto"/>
              <w:right w:val="single" w:sz="4" w:space="0" w:color="auto"/>
            </w:tcBorders>
            <w:shd w:val="clear" w:color="000000" w:fill="FFFF00"/>
            <w:noWrap/>
            <w:vAlign w:val="center"/>
            <w:hideMark/>
          </w:tcPr>
          <w:p w14:paraId="4958CB00" w14:textId="77777777" w:rsidR="004D76F9" w:rsidRPr="004D76F9" w:rsidRDefault="004D76F9" w:rsidP="004D76F9">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FINANCIJSKI POKAZATELJI</w:t>
            </w:r>
          </w:p>
        </w:tc>
        <w:tc>
          <w:tcPr>
            <w:tcW w:w="851" w:type="dxa"/>
            <w:tcBorders>
              <w:top w:val="single" w:sz="8" w:space="0" w:color="auto"/>
              <w:left w:val="nil"/>
              <w:bottom w:val="single" w:sz="4" w:space="0" w:color="000000"/>
              <w:right w:val="single" w:sz="4" w:space="0" w:color="000000"/>
            </w:tcBorders>
            <w:shd w:val="clear" w:color="000000" w:fill="FFFF00"/>
            <w:vAlign w:val="center"/>
            <w:hideMark/>
          </w:tcPr>
          <w:p w14:paraId="6E708E46" w14:textId="77777777" w:rsidR="004D76F9" w:rsidRPr="004D76F9" w:rsidRDefault="004D76F9" w:rsidP="004D76F9">
            <w:pPr>
              <w:spacing w:after="0" w:line="240" w:lineRule="auto"/>
              <w:jc w:val="center"/>
              <w:rPr>
                <w:rFonts w:ascii="Calibri" w:eastAsia="Times New Roman" w:hAnsi="Calibri" w:cs="Calibri"/>
                <w:b/>
                <w:bCs/>
                <w:sz w:val="12"/>
                <w:szCs w:val="12"/>
                <w:lang w:eastAsia="hr-HR"/>
              </w:rPr>
            </w:pPr>
            <w:r w:rsidRPr="004D76F9">
              <w:rPr>
                <w:rFonts w:ascii="Calibri" w:eastAsia="Times New Roman" w:hAnsi="Calibri" w:cs="Calibri"/>
                <w:b/>
                <w:bCs/>
                <w:sz w:val="12"/>
                <w:szCs w:val="12"/>
                <w:lang w:eastAsia="hr-HR"/>
              </w:rPr>
              <w:t>PLAN 2024.</w:t>
            </w:r>
          </w:p>
        </w:tc>
        <w:tc>
          <w:tcPr>
            <w:tcW w:w="850" w:type="dxa"/>
            <w:tcBorders>
              <w:top w:val="single" w:sz="8" w:space="0" w:color="auto"/>
              <w:left w:val="nil"/>
              <w:bottom w:val="single" w:sz="4" w:space="0" w:color="auto"/>
              <w:right w:val="single" w:sz="4" w:space="0" w:color="auto"/>
            </w:tcBorders>
            <w:shd w:val="clear" w:color="000000" w:fill="FFFF00"/>
            <w:vAlign w:val="center"/>
            <w:hideMark/>
          </w:tcPr>
          <w:p w14:paraId="6F0EF402" w14:textId="77777777" w:rsidR="004D76F9" w:rsidRPr="004D76F9" w:rsidRDefault="004D76F9" w:rsidP="004D76F9">
            <w:pPr>
              <w:spacing w:after="0" w:line="240" w:lineRule="auto"/>
              <w:jc w:val="center"/>
              <w:rPr>
                <w:rFonts w:ascii="Calibri" w:eastAsia="Times New Roman" w:hAnsi="Calibri" w:cs="Calibri"/>
                <w:b/>
                <w:bCs/>
                <w:sz w:val="12"/>
                <w:szCs w:val="12"/>
                <w:lang w:eastAsia="hr-HR"/>
              </w:rPr>
            </w:pPr>
            <w:r w:rsidRPr="004D76F9">
              <w:rPr>
                <w:rFonts w:ascii="Calibri" w:eastAsia="Times New Roman" w:hAnsi="Calibri" w:cs="Calibri"/>
                <w:b/>
                <w:bCs/>
                <w:sz w:val="12"/>
                <w:szCs w:val="12"/>
                <w:lang w:eastAsia="hr-HR"/>
              </w:rPr>
              <w:t>OSTVARENO 2024.</w:t>
            </w:r>
          </w:p>
        </w:tc>
        <w:tc>
          <w:tcPr>
            <w:tcW w:w="851" w:type="dxa"/>
            <w:tcBorders>
              <w:top w:val="single" w:sz="8" w:space="0" w:color="auto"/>
              <w:left w:val="nil"/>
              <w:bottom w:val="single" w:sz="4" w:space="0" w:color="auto"/>
              <w:right w:val="single" w:sz="4" w:space="0" w:color="auto"/>
            </w:tcBorders>
            <w:shd w:val="clear" w:color="000000" w:fill="FFFF00"/>
            <w:vAlign w:val="center"/>
            <w:hideMark/>
          </w:tcPr>
          <w:p w14:paraId="2BB3F62D" w14:textId="77777777" w:rsidR="004D76F9" w:rsidRPr="004D76F9" w:rsidRDefault="004D76F9" w:rsidP="004D76F9">
            <w:pPr>
              <w:spacing w:after="0" w:line="240" w:lineRule="auto"/>
              <w:jc w:val="center"/>
              <w:rPr>
                <w:rFonts w:ascii="Calibri" w:eastAsia="Times New Roman" w:hAnsi="Calibri" w:cs="Calibri"/>
                <w:b/>
                <w:bCs/>
                <w:sz w:val="12"/>
                <w:szCs w:val="12"/>
                <w:lang w:eastAsia="hr-HR"/>
              </w:rPr>
            </w:pPr>
            <w:r w:rsidRPr="004D76F9">
              <w:rPr>
                <w:rFonts w:ascii="Calibri" w:eastAsia="Times New Roman" w:hAnsi="Calibri" w:cs="Calibri"/>
                <w:b/>
                <w:bCs/>
                <w:sz w:val="12"/>
                <w:szCs w:val="12"/>
                <w:lang w:eastAsia="hr-HR"/>
              </w:rPr>
              <w:t>PLAN 2025.</w:t>
            </w:r>
          </w:p>
        </w:tc>
        <w:tc>
          <w:tcPr>
            <w:tcW w:w="992" w:type="dxa"/>
            <w:tcBorders>
              <w:top w:val="single" w:sz="8" w:space="0" w:color="auto"/>
              <w:left w:val="nil"/>
              <w:bottom w:val="single" w:sz="4" w:space="0" w:color="auto"/>
              <w:right w:val="nil"/>
            </w:tcBorders>
            <w:shd w:val="clear" w:color="000000" w:fill="FFFF00"/>
            <w:vAlign w:val="center"/>
            <w:hideMark/>
          </w:tcPr>
          <w:p w14:paraId="31F7E328" w14:textId="77777777" w:rsidR="004D76F9" w:rsidRPr="004D76F9" w:rsidRDefault="004D76F9" w:rsidP="004D76F9">
            <w:pPr>
              <w:spacing w:after="0" w:line="240" w:lineRule="auto"/>
              <w:jc w:val="center"/>
              <w:rPr>
                <w:rFonts w:ascii="Calibri" w:eastAsia="Times New Roman" w:hAnsi="Calibri" w:cs="Calibri"/>
                <w:b/>
                <w:bCs/>
                <w:sz w:val="12"/>
                <w:szCs w:val="12"/>
                <w:lang w:eastAsia="hr-HR"/>
              </w:rPr>
            </w:pPr>
            <w:r w:rsidRPr="004D76F9">
              <w:rPr>
                <w:rFonts w:ascii="Calibri" w:eastAsia="Times New Roman" w:hAnsi="Calibri" w:cs="Calibri"/>
                <w:b/>
                <w:bCs/>
                <w:sz w:val="12"/>
                <w:szCs w:val="12"/>
                <w:lang w:eastAsia="hr-HR"/>
              </w:rPr>
              <w:t>PROCJENA 2025.</w:t>
            </w:r>
          </w:p>
        </w:tc>
        <w:tc>
          <w:tcPr>
            <w:tcW w:w="850" w:type="dxa"/>
            <w:tcBorders>
              <w:top w:val="single" w:sz="8" w:space="0" w:color="auto"/>
              <w:left w:val="single" w:sz="4" w:space="0" w:color="auto"/>
              <w:bottom w:val="single" w:sz="4" w:space="0" w:color="auto"/>
              <w:right w:val="nil"/>
            </w:tcBorders>
            <w:shd w:val="clear" w:color="000000" w:fill="FFFF00"/>
            <w:vAlign w:val="center"/>
            <w:hideMark/>
          </w:tcPr>
          <w:p w14:paraId="0DD241F6" w14:textId="77777777" w:rsidR="004D76F9" w:rsidRPr="004D76F9" w:rsidRDefault="004D76F9" w:rsidP="004D76F9">
            <w:pPr>
              <w:spacing w:after="0" w:line="240" w:lineRule="auto"/>
              <w:jc w:val="center"/>
              <w:rPr>
                <w:rFonts w:ascii="Calibri" w:eastAsia="Times New Roman" w:hAnsi="Calibri" w:cs="Calibri"/>
                <w:b/>
                <w:bCs/>
                <w:sz w:val="12"/>
                <w:szCs w:val="12"/>
                <w:lang w:eastAsia="hr-HR"/>
              </w:rPr>
            </w:pPr>
            <w:r w:rsidRPr="004D76F9">
              <w:rPr>
                <w:rFonts w:ascii="Calibri" w:eastAsia="Times New Roman" w:hAnsi="Calibri" w:cs="Calibri"/>
                <w:b/>
                <w:bCs/>
                <w:sz w:val="12"/>
                <w:szCs w:val="12"/>
                <w:lang w:eastAsia="hr-HR"/>
              </w:rPr>
              <w:t>PLAN 2026.</w:t>
            </w:r>
          </w:p>
        </w:tc>
        <w:tc>
          <w:tcPr>
            <w:tcW w:w="709"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56393855" w14:textId="77777777" w:rsidR="004D76F9" w:rsidRPr="004D76F9" w:rsidRDefault="004D76F9" w:rsidP="004D76F9">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Index  </w:t>
            </w:r>
            <w:proofErr w:type="spellStart"/>
            <w:r w:rsidRPr="004D76F9">
              <w:rPr>
                <w:rFonts w:ascii="Calibri" w:eastAsia="Times New Roman" w:hAnsi="Calibri" w:cs="Calibri"/>
                <w:b/>
                <w:bCs/>
                <w:color w:val="000000"/>
                <w:sz w:val="12"/>
                <w:szCs w:val="12"/>
                <w:lang w:eastAsia="hr-HR"/>
              </w:rPr>
              <w:t>Ost</w:t>
            </w:r>
            <w:proofErr w:type="spellEnd"/>
            <w:r w:rsidRPr="004D76F9">
              <w:rPr>
                <w:rFonts w:ascii="Calibri" w:eastAsia="Times New Roman" w:hAnsi="Calibri" w:cs="Calibri"/>
                <w:b/>
                <w:bCs/>
                <w:color w:val="000000"/>
                <w:sz w:val="12"/>
                <w:szCs w:val="12"/>
                <w:lang w:eastAsia="hr-HR"/>
              </w:rPr>
              <w:t>. 24. /    Pl. 24.</w:t>
            </w:r>
          </w:p>
        </w:tc>
        <w:tc>
          <w:tcPr>
            <w:tcW w:w="709" w:type="dxa"/>
            <w:tcBorders>
              <w:top w:val="single" w:sz="8" w:space="0" w:color="auto"/>
              <w:left w:val="nil"/>
              <w:bottom w:val="single" w:sz="4" w:space="0" w:color="auto"/>
              <w:right w:val="single" w:sz="4" w:space="0" w:color="auto"/>
            </w:tcBorders>
            <w:shd w:val="clear" w:color="000000" w:fill="FFFF00"/>
            <w:vAlign w:val="center"/>
            <w:hideMark/>
          </w:tcPr>
          <w:p w14:paraId="6C32F708" w14:textId="77777777" w:rsidR="004D76F9" w:rsidRPr="004D76F9" w:rsidRDefault="004D76F9" w:rsidP="004D76F9">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Index Pl. 25. /  </w:t>
            </w:r>
            <w:proofErr w:type="spellStart"/>
            <w:r w:rsidRPr="004D76F9">
              <w:rPr>
                <w:rFonts w:ascii="Calibri" w:eastAsia="Times New Roman" w:hAnsi="Calibri" w:cs="Calibri"/>
                <w:b/>
                <w:bCs/>
                <w:color w:val="000000"/>
                <w:sz w:val="12"/>
                <w:szCs w:val="12"/>
                <w:lang w:eastAsia="hr-HR"/>
              </w:rPr>
              <w:t>Ost</w:t>
            </w:r>
            <w:proofErr w:type="spellEnd"/>
            <w:r w:rsidRPr="004D76F9">
              <w:rPr>
                <w:rFonts w:ascii="Calibri" w:eastAsia="Times New Roman" w:hAnsi="Calibri" w:cs="Calibri"/>
                <w:b/>
                <w:bCs/>
                <w:color w:val="000000"/>
                <w:sz w:val="12"/>
                <w:szCs w:val="12"/>
                <w:lang w:eastAsia="hr-HR"/>
              </w:rPr>
              <w:t>. 24.</w:t>
            </w:r>
          </w:p>
        </w:tc>
        <w:tc>
          <w:tcPr>
            <w:tcW w:w="709" w:type="dxa"/>
            <w:tcBorders>
              <w:top w:val="single" w:sz="8" w:space="0" w:color="auto"/>
              <w:left w:val="nil"/>
              <w:bottom w:val="single" w:sz="4" w:space="0" w:color="auto"/>
              <w:right w:val="single" w:sz="4" w:space="0" w:color="auto"/>
            </w:tcBorders>
            <w:shd w:val="clear" w:color="000000" w:fill="FFFF00"/>
            <w:vAlign w:val="center"/>
            <w:hideMark/>
          </w:tcPr>
          <w:p w14:paraId="7A3BEC28" w14:textId="77777777" w:rsidR="004D76F9" w:rsidRPr="004D76F9" w:rsidRDefault="004D76F9" w:rsidP="004D76F9">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Index Pl. 25. / Pr. 25.</w:t>
            </w:r>
          </w:p>
        </w:tc>
        <w:tc>
          <w:tcPr>
            <w:tcW w:w="567" w:type="dxa"/>
            <w:tcBorders>
              <w:top w:val="single" w:sz="8" w:space="0" w:color="auto"/>
              <w:left w:val="nil"/>
              <w:bottom w:val="single" w:sz="4" w:space="0" w:color="auto"/>
              <w:right w:val="single" w:sz="4" w:space="0" w:color="auto"/>
            </w:tcBorders>
            <w:shd w:val="clear" w:color="000000" w:fill="FFFF00"/>
            <w:vAlign w:val="center"/>
            <w:hideMark/>
          </w:tcPr>
          <w:p w14:paraId="67DFBD47" w14:textId="77777777" w:rsidR="004D76F9" w:rsidRPr="004D76F9" w:rsidRDefault="004D76F9" w:rsidP="004D76F9">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Index Pl. 26. / Pr. 25.</w:t>
            </w:r>
          </w:p>
        </w:tc>
        <w:tc>
          <w:tcPr>
            <w:tcW w:w="567" w:type="dxa"/>
            <w:tcBorders>
              <w:top w:val="single" w:sz="8" w:space="0" w:color="auto"/>
              <w:left w:val="nil"/>
              <w:bottom w:val="single" w:sz="4" w:space="0" w:color="auto"/>
              <w:right w:val="single" w:sz="8" w:space="0" w:color="auto"/>
            </w:tcBorders>
            <w:shd w:val="clear" w:color="000000" w:fill="FFFF00"/>
            <w:vAlign w:val="center"/>
            <w:hideMark/>
          </w:tcPr>
          <w:p w14:paraId="0D6D4BA6" w14:textId="77777777" w:rsidR="004D76F9" w:rsidRPr="004D76F9" w:rsidRDefault="004D76F9" w:rsidP="004D76F9">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Index Pl. 26. / Pl. 25.</w:t>
            </w:r>
          </w:p>
        </w:tc>
      </w:tr>
      <w:tr w:rsidR="006256D4" w:rsidRPr="004D76F9" w14:paraId="19D37D94" w14:textId="77777777" w:rsidTr="00AB2D96">
        <w:trPr>
          <w:trHeight w:val="561"/>
        </w:trPr>
        <w:tc>
          <w:tcPr>
            <w:tcW w:w="1266" w:type="dxa"/>
            <w:tcBorders>
              <w:top w:val="nil"/>
              <w:left w:val="single" w:sz="8" w:space="0" w:color="auto"/>
              <w:bottom w:val="single" w:sz="4" w:space="0" w:color="auto"/>
              <w:right w:val="single" w:sz="4" w:space="0" w:color="auto"/>
            </w:tcBorders>
            <w:vAlign w:val="center"/>
            <w:hideMark/>
          </w:tcPr>
          <w:p w14:paraId="3ECBD20F"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Kratkotrajna imovina (izuzeti plaćenih troškova budućeg razdoblja i obračunati prihodi)</w:t>
            </w:r>
          </w:p>
        </w:tc>
        <w:tc>
          <w:tcPr>
            <w:tcW w:w="851" w:type="dxa"/>
            <w:tcBorders>
              <w:top w:val="nil"/>
              <w:left w:val="nil"/>
              <w:bottom w:val="single" w:sz="4" w:space="0" w:color="000000"/>
              <w:right w:val="single" w:sz="4" w:space="0" w:color="000000"/>
            </w:tcBorders>
            <w:noWrap/>
            <w:vAlign w:val="center"/>
            <w:hideMark/>
          </w:tcPr>
          <w:p w14:paraId="2C4650EF"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543.566</w:t>
            </w:r>
          </w:p>
        </w:tc>
        <w:tc>
          <w:tcPr>
            <w:tcW w:w="850" w:type="dxa"/>
            <w:tcBorders>
              <w:top w:val="nil"/>
              <w:left w:val="nil"/>
              <w:bottom w:val="single" w:sz="4" w:space="0" w:color="000000"/>
              <w:right w:val="single" w:sz="4" w:space="0" w:color="000000"/>
            </w:tcBorders>
            <w:noWrap/>
            <w:vAlign w:val="center"/>
            <w:hideMark/>
          </w:tcPr>
          <w:p w14:paraId="209B9F3E"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707.761</w:t>
            </w:r>
          </w:p>
        </w:tc>
        <w:tc>
          <w:tcPr>
            <w:tcW w:w="851" w:type="dxa"/>
            <w:tcBorders>
              <w:top w:val="nil"/>
              <w:left w:val="nil"/>
              <w:bottom w:val="single" w:sz="4" w:space="0" w:color="000000"/>
              <w:right w:val="single" w:sz="4" w:space="0" w:color="000000"/>
            </w:tcBorders>
            <w:noWrap/>
            <w:vAlign w:val="center"/>
            <w:hideMark/>
          </w:tcPr>
          <w:p w14:paraId="0D38CCC4"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520.066</w:t>
            </w:r>
          </w:p>
        </w:tc>
        <w:tc>
          <w:tcPr>
            <w:tcW w:w="992" w:type="dxa"/>
            <w:tcBorders>
              <w:top w:val="nil"/>
              <w:left w:val="nil"/>
              <w:bottom w:val="single" w:sz="4" w:space="0" w:color="000000"/>
              <w:right w:val="single" w:sz="4" w:space="0" w:color="000000"/>
            </w:tcBorders>
            <w:noWrap/>
            <w:vAlign w:val="center"/>
            <w:hideMark/>
          </w:tcPr>
          <w:p w14:paraId="57143A5E"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906.394</w:t>
            </w:r>
          </w:p>
        </w:tc>
        <w:tc>
          <w:tcPr>
            <w:tcW w:w="850" w:type="dxa"/>
            <w:tcBorders>
              <w:top w:val="nil"/>
              <w:left w:val="nil"/>
              <w:bottom w:val="single" w:sz="4" w:space="0" w:color="000000"/>
              <w:right w:val="single" w:sz="4" w:space="0" w:color="000000"/>
            </w:tcBorders>
            <w:noWrap/>
            <w:vAlign w:val="center"/>
            <w:hideMark/>
          </w:tcPr>
          <w:p w14:paraId="3E1006B5"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703.725</w:t>
            </w:r>
          </w:p>
        </w:tc>
        <w:tc>
          <w:tcPr>
            <w:tcW w:w="709" w:type="dxa"/>
            <w:tcBorders>
              <w:top w:val="nil"/>
              <w:left w:val="single" w:sz="8" w:space="0" w:color="auto"/>
              <w:bottom w:val="single" w:sz="4" w:space="0" w:color="auto"/>
              <w:right w:val="single" w:sz="4" w:space="0" w:color="auto"/>
            </w:tcBorders>
            <w:noWrap/>
            <w:vAlign w:val="center"/>
            <w:hideMark/>
          </w:tcPr>
          <w:p w14:paraId="07DE3070"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130</w:t>
            </w:r>
          </w:p>
        </w:tc>
        <w:tc>
          <w:tcPr>
            <w:tcW w:w="709" w:type="dxa"/>
            <w:tcBorders>
              <w:top w:val="nil"/>
              <w:left w:val="nil"/>
              <w:bottom w:val="single" w:sz="4" w:space="0" w:color="auto"/>
              <w:right w:val="single" w:sz="4" w:space="0" w:color="auto"/>
            </w:tcBorders>
            <w:noWrap/>
            <w:vAlign w:val="center"/>
            <w:hideMark/>
          </w:tcPr>
          <w:p w14:paraId="71F4F4A1"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73</w:t>
            </w:r>
          </w:p>
        </w:tc>
        <w:tc>
          <w:tcPr>
            <w:tcW w:w="709" w:type="dxa"/>
            <w:tcBorders>
              <w:top w:val="nil"/>
              <w:left w:val="nil"/>
              <w:bottom w:val="single" w:sz="4" w:space="0" w:color="auto"/>
              <w:right w:val="single" w:sz="4" w:space="0" w:color="auto"/>
            </w:tcBorders>
            <w:noWrap/>
            <w:vAlign w:val="center"/>
            <w:hideMark/>
          </w:tcPr>
          <w:p w14:paraId="5D59AA50"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57</w:t>
            </w:r>
          </w:p>
        </w:tc>
        <w:tc>
          <w:tcPr>
            <w:tcW w:w="567" w:type="dxa"/>
            <w:tcBorders>
              <w:top w:val="nil"/>
              <w:left w:val="nil"/>
              <w:bottom w:val="single" w:sz="4" w:space="0" w:color="auto"/>
              <w:right w:val="single" w:sz="4" w:space="0" w:color="auto"/>
            </w:tcBorders>
            <w:noWrap/>
            <w:vAlign w:val="center"/>
            <w:hideMark/>
          </w:tcPr>
          <w:p w14:paraId="53E7B992"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78</w:t>
            </w:r>
          </w:p>
        </w:tc>
        <w:tc>
          <w:tcPr>
            <w:tcW w:w="567" w:type="dxa"/>
            <w:tcBorders>
              <w:top w:val="nil"/>
              <w:left w:val="nil"/>
              <w:bottom w:val="single" w:sz="4" w:space="0" w:color="auto"/>
              <w:right w:val="single" w:sz="8" w:space="0" w:color="auto"/>
            </w:tcBorders>
            <w:noWrap/>
            <w:vAlign w:val="center"/>
            <w:hideMark/>
          </w:tcPr>
          <w:p w14:paraId="7BC6EF33"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135</w:t>
            </w:r>
          </w:p>
        </w:tc>
      </w:tr>
      <w:tr w:rsidR="006256D4" w:rsidRPr="004D76F9" w14:paraId="15CE338C" w14:textId="77777777" w:rsidTr="00AB2D96">
        <w:trPr>
          <w:trHeight w:val="288"/>
        </w:trPr>
        <w:tc>
          <w:tcPr>
            <w:tcW w:w="1266" w:type="dxa"/>
            <w:tcBorders>
              <w:top w:val="nil"/>
              <w:left w:val="single" w:sz="8" w:space="0" w:color="auto"/>
              <w:bottom w:val="single" w:sz="4" w:space="0" w:color="auto"/>
              <w:right w:val="single" w:sz="4" w:space="0" w:color="auto"/>
            </w:tcBorders>
            <w:noWrap/>
            <w:vAlign w:val="center"/>
            <w:hideMark/>
          </w:tcPr>
          <w:p w14:paraId="61854897" w14:textId="4F317739"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Dugot</w:t>
            </w:r>
            <w:r w:rsidR="00D31373">
              <w:rPr>
                <w:rFonts w:ascii="Calibri" w:eastAsia="Times New Roman" w:hAnsi="Calibri" w:cs="Calibri"/>
                <w:b/>
                <w:bCs/>
                <w:color w:val="000000"/>
                <w:sz w:val="12"/>
                <w:szCs w:val="12"/>
                <w:lang w:eastAsia="hr-HR"/>
              </w:rPr>
              <w:t>r</w:t>
            </w:r>
            <w:r w:rsidRPr="004D76F9">
              <w:rPr>
                <w:rFonts w:ascii="Calibri" w:eastAsia="Times New Roman" w:hAnsi="Calibri" w:cs="Calibri"/>
                <w:b/>
                <w:bCs/>
                <w:color w:val="000000"/>
                <w:sz w:val="12"/>
                <w:szCs w:val="12"/>
                <w:lang w:eastAsia="hr-HR"/>
              </w:rPr>
              <w:t>ajna imovina</w:t>
            </w:r>
          </w:p>
        </w:tc>
        <w:tc>
          <w:tcPr>
            <w:tcW w:w="851" w:type="dxa"/>
            <w:tcBorders>
              <w:top w:val="nil"/>
              <w:left w:val="nil"/>
              <w:bottom w:val="single" w:sz="4" w:space="0" w:color="000000"/>
              <w:right w:val="single" w:sz="4" w:space="0" w:color="000000"/>
            </w:tcBorders>
            <w:noWrap/>
            <w:vAlign w:val="center"/>
            <w:hideMark/>
          </w:tcPr>
          <w:p w14:paraId="513EC10A"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19.752.510</w:t>
            </w:r>
          </w:p>
        </w:tc>
        <w:tc>
          <w:tcPr>
            <w:tcW w:w="850" w:type="dxa"/>
            <w:tcBorders>
              <w:top w:val="nil"/>
              <w:left w:val="nil"/>
              <w:bottom w:val="single" w:sz="4" w:space="0" w:color="000000"/>
              <w:right w:val="single" w:sz="4" w:space="0" w:color="000000"/>
            </w:tcBorders>
            <w:noWrap/>
            <w:vAlign w:val="center"/>
            <w:hideMark/>
          </w:tcPr>
          <w:p w14:paraId="6F8083F5"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13.933.877</w:t>
            </w:r>
          </w:p>
        </w:tc>
        <w:tc>
          <w:tcPr>
            <w:tcW w:w="851" w:type="dxa"/>
            <w:tcBorders>
              <w:top w:val="nil"/>
              <w:left w:val="nil"/>
              <w:bottom w:val="single" w:sz="4" w:space="0" w:color="000000"/>
              <w:right w:val="single" w:sz="4" w:space="0" w:color="000000"/>
            </w:tcBorders>
            <w:noWrap/>
            <w:vAlign w:val="center"/>
            <w:hideMark/>
          </w:tcPr>
          <w:p w14:paraId="30533A5A"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26.432.345</w:t>
            </w:r>
          </w:p>
        </w:tc>
        <w:tc>
          <w:tcPr>
            <w:tcW w:w="992" w:type="dxa"/>
            <w:tcBorders>
              <w:top w:val="nil"/>
              <w:left w:val="nil"/>
              <w:bottom w:val="single" w:sz="4" w:space="0" w:color="000000"/>
              <w:right w:val="single" w:sz="4" w:space="0" w:color="000000"/>
            </w:tcBorders>
            <w:noWrap/>
            <w:vAlign w:val="center"/>
            <w:hideMark/>
          </w:tcPr>
          <w:p w14:paraId="03F25B5A"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15.781.774</w:t>
            </w:r>
          </w:p>
        </w:tc>
        <w:tc>
          <w:tcPr>
            <w:tcW w:w="850" w:type="dxa"/>
            <w:tcBorders>
              <w:top w:val="nil"/>
              <w:left w:val="nil"/>
              <w:bottom w:val="single" w:sz="4" w:space="0" w:color="000000"/>
              <w:right w:val="single" w:sz="4" w:space="0" w:color="000000"/>
            </w:tcBorders>
            <w:noWrap/>
            <w:vAlign w:val="center"/>
            <w:hideMark/>
          </w:tcPr>
          <w:p w14:paraId="03A73835"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24.023.211</w:t>
            </w:r>
          </w:p>
        </w:tc>
        <w:tc>
          <w:tcPr>
            <w:tcW w:w="709" w:type="dxa"/>
            <w:tcBorders>
              <w:top w:val="nil"/>
              <w:left w:val="single" w:sz="8" w:space="0" w:color="auto"/>
              <w:bottom w:val="single" w:sz="4" w:space="0" w:color="auto"/>
              <w:right w:val="single" w:sz="4" w:space="0" w:color="auto"/>
            </w:tcBorders>
            <w:noWrap/>
            <w:vAlign w:val="center"/>
            <w:hideMark/>
          </w:tcPr>
          <w:p w14:paraId="4123F8AF"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71</w:t>
            </w:r>
          </w:p>
        </w:tc>
        <w:tc>
          <w:tcPr>
            <w:tcW w:w="709" w:type="dxa"/>
            <w:tcBorders>
              <w:top w:val="nil"/>
              <w:left w:val="nil"/>
              <w:bottom w:val="single" w:sz="4" w:space="0" w:color="auto"/>
              <w:right w:val="single" w:sz="4" w:space="0" w:color="auto"/>
            </w:tcBorders>
            <w:noWrap/>
            <w:vAlign w:val="center"/>
            <w:hideMark/>
          </w:tcPr>
          <w:p w14:paraId="1C082A97"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190</w:t>
            </w:r>
          </w:p>
        </w:tc>
        <w:tc>
          <w:tcPr>
            <w:tcW w:w="709" w:type="dxa"/>
            <w:tcBorders>
              <w:top w:val="nil"/>
              <w:left w:val="nil"/>
              <w:bottom w:val="single" w:sz="4" w:space="0" w:color="auto"/>
              <w:right w:val="single" w:sz="4" w:space="0" w:color="auto"/>
            </w:tcBorders>
            <w:noWrap/>
            <w:vAlign w:val="center"/>
            <w:hideMark/>
          </w:tcPr>
          <w:p w14:paraId="0056B49B"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167</w:t>
            </w:r>
          </w:p>
        </w:tc>
        <w:tc>
          <w:tcPr>
            <w:tcW w:w="567" w:type="dxa"/>
            <w:tcBorders>
              <w:top w:val="nil"/>
              <w:left w:val="nil"/>
              <w:bottom w:val="single" w:sz="4" w:space="0" w:color="auto"/>
              <w:right w:val="single" w:sz="4" w:space="0" w:color="auto"/>
            </w:tcBorders>
            <w:noWrap/>
            <w:vAlign w:val="center"/>
            <w:hideMark/>
          </w:tcPr>
          <w:p w14:paraId="195B584E"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152</w:t>
            </w:r>
          </w:p>
        </w:tc>
        <w:tc>
          <w:tcPr>
            <w:tcW w:w="567" w:type="dxa"/>
            <w:tcBorders>
              <w:top w:val="nil"/>
              <w:left w:val="nil"/>
              <w:bottom w:val="single" w:sz="4" w:space="0" w:color="auto"/>
              <w:right w:val="single" w:sz="8" w:space="0" w:color="auto"/>
            </w:tcBorders>
            <w:noWrap/>
            <w:vAlign w:val="center"/>
            <w:hideMark/>
          </w:tcPr>
          <w:p w14:paraId="60577271"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91</w:t>
            </w:r>
          </w:p>
        </w:tc>
      </w:tr>
      <w:tr w:rsidR="006256D4" w:rsidRPr="004D76F9" w14:paraId="4BE48F8D" w14:textId="77777777" w:rsidTr="00AB2D96">
        <w:trPr>
          <w:trHeight w:val="288"/>
        </w:trPr>
        <w:tc>
          <w:tcPr>
            <w:tcW w:w="1266" w:type="dxa"/>
            <w:tcBorders>
              <w:top w:val="nil"/>
              <w:left w:val="single" w:sz="8" w:space="0" w:color="auto"/>
              <w:bottom w:val="single" w:sz="4" w:space="0" w:color="auto"/>
              <w:right w:val="single" w:sz="4" w:space="0" w:color="auto"/>
            </w:tcBorders>
            <w:shd w:val="clear" w:color="000000" w:fill="FFFF99"/>
            <w:noWrap/>
            <w:vAlign w:val="center"/>
            <w:hideMark/>
          </w:tcPr>
          <w:p w14:paraId="229C4D64"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Ukupna imovina</w:t>
            </w:r>
          </w:p>
        </w:tc>
        <w:tc>
          <w:tcPr>
            <w:tcW w:w="851" w:type="dxa"/>
            <w:tcBorders>
              <w:top w:val="nil"/>
              <w:left w:val="nil"/>
              <w:bottom w:val="single" w:sz="4" w:space="0" w:color="auto"/>
              <w:right w:val="single" w:sz="4" w:space="0" w:color="auto"/>
            </w:tcBorders>
            <w:shd w:val="clear" w:color="000000" w:fill="FFFF99"/>
            <w:noWrap/>
            <w:vAlign w:val="center"/>
            <w:hideMark/>
          </w:tcPr>
          <w:p w14:paraId="6151AC66"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20.296.076</w:t>
            </w:r>
          </w:p>
        </w:tc>
        <w:tc>
          <w:tcPr>
            <w:tcW w:w="850" w:type="dxa"/>
            <w:tcBorders>
              <w:top w:val="nil"/>
              <w:left w:val="nil"/>
              <w:bottom w:val="single" w:sz="4" w:space="0" w:color="auto"/>
              <w:right w:val="single" w:sz="4" w:space="0" w:color="auto"/>
            </w:tcBorders>
            <w:shd w:val="clear" w:color="000000" w:fill="FFFF99"/>
            <w:noWrap/>
            <w:vAlign w:val="center"/>
            <w:hideMark/>
          </w:tcPr>
          <w:p w14:paraId="154FB24E"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14.641.638</w:t>
            </w:r>
          </w:p>
        </w:tc>
        <w:tc>
          <w:tcPr>
            <w:tcW w:w="851" w:type="dxa"/>
            <w:tcBorders>
              <w:top w:val="nil"/>
              <w:left w:val="nil"/>
              <w:bottom w:val="single" w:sz="4" w:space="0" w:color="auto"/>
              <w:right w:val="single" w:sz="4" w:space="0" w:color="auto"/>
            </w:tcBorders>
            <w:shd w:val="clear" w:color="000000" w:fill="FFFF99"/>
            <w:noWrap/>
            <w:vAlign w:val="center"/>
            <w:hideMark/>
          </w:tcPr>
          <w:p w14:paraId="2D78075F"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26.952.411</w:t>
            </w:r>
          </w:p>
        </w:tc>
        <w:tc>
          <w:tcPr>
            <w:tcW w:w="992" w:type="dxa"/>
            <w:tcBorders>
              <w:top w:val="nil"/>
              <w:left w:val="nil"/>
              <w:bottom w:val="single" w:sz="4" w:space="0" w:color="auto"/>
              <w:right w:val="nil"/>
            </w:tcBorders>
            <w:shd w:val="clear" w:color="000000" w:fill="FFFF99"/>
            <w:noWrap/>
            <w:vAlign w:val="center"/>
            <w:hideMark/>
          </w:tcPr>
          <w:p w14:paraId="70BF815B"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16.688.168</w:t>
            </w:r>
          </w:p>
        </w:tc>
        <w:tc>
          <w:tcPr>
            <w:tcW w:w="850" w:type="dxa"/>
            <w:tcBorders>
              <w:top w:val="nil"/>
              <w:left w:val="nil"/>
              <w:bottom w:val="single" w:sz="4" w:space="0" w:color="auto"/>
              <w:right w:val="nil"/>
            </w:tcBorders>
            <w:shd w:val="clear" w:color="000000" w:fill="FFFF99"/>
            <w:noWrap/>
            <w:vAlign w:val="center"/>
            <w:hideMark/>
          </w:tcPr>
          <w:p w14:paraId="7DD26296"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24.726.936</w:t>
            </w:r>
          </w:p>
        </w:tc>
        <w:tc>
          <w:tcPr>
            <w:tcW w:w="709" w:type="dxa"/>
            <w:tcBorders>
              <w:top w:val="nil"/>
              <w:left w:val="single" w:sz="8" w:space="0" w:color="auto"/>
              <w:bottom w:val="single" w:sz="4" w:space="0" w:color="auto"/>
              <w:right w:val="single" w:sz="4" w:space="0" w:color="auto"/>
            </w:tcBorders>
            <w:shd w:val="clear" w:color="000000" w:fill="FFFF99"/>
            <w:noWrap/>
            <w:vAlign w:val="center"/>
            <w:hideMark/>
          </w:tcPr>
          <w:p w14:paraId="0B1D0F4E"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72</w:t>
            </w:r>
          </w:p>
        </w:tc>
        <w:tc>
          <w:tcPr>
            <w:tcW w:w="709" w:type="dxa"/>
            <w:tcBorders>
              <w:top w:val="nil"/>
              <w:left w:val="nil"/>
              <w:bottom w:val="single" w:sz="4" w:space="0" w:color="auto"/>
              <w:right w:val="single" w:sz="4" w:space="0" w:color="auto"/>
            </w:tcBorders>
            <w:shd w:val="clear" w:color="000000" w:fill="FFFF99"/>
            <w:noWrap/>
            <w:vAlign w:val="center"/>
            <w:hideMark/>
          </w:tcPr>
          <w:p w14:paraId="74E0CBB8"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184</w:t>
            </w:r>
          </w:p>
        </w:tc>
        <w:tc>
          <w:tcPr>
            <w:tcW w:w="709" w:type="dxa"/>
            <w:tcBorders>
              <w:top w:val="nil"/>
              <w:left w:val="nil"/>
              <w:bottom w:val="single" w:sz="4" w:space="0" w:color="auto"/>
              <w:right w:val="single" w:sz="4" w:space="0" w:color="auto"/>
            </w:tcBorders>
            <w:shd w:val="clear" w:color="000000" w:fill="FFFF99"/>
            <w:noWrap/>
            <w:vAlign w:val="center"/>
            <w:hideMark/>
          </w:tcPr>
          <w:p w14:paraId="6EF44E5F"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162</w:t>
            </w:r>
          </w:p>
        </w:tc>
        <w:tc>
          <w:tcPr>
            <w:tcW w:w="567" w:type="dxa"/>
            <w:tcBorders>
              <w:top w:val="nil"/>
              <w:left w:val="nil"/>
              <w:bottom w:val="single" w:sz="4" w:space="0" w:color="auto"/>
              <w:right w:val="single" w:sz="4" w:space="0" w:color="auto"/>
            </w:tcBorders>
            <w:shd w:val="clear" w:color="000000" w:fill="FFFF99"/>
            <w:noWrap/>
            <w:vAlign w:val="center"/>
            <w:hideMark/>
          </w:tcPr>
          <w:p w14:paraId="2D6F8E85"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148</w:t>
            </w:r>
          </w:p>
        </w:tc>
        <w:tc>
          <w:tcPr>
            <w:tcW w:w="567" w:type="dxa"/>
            <w:tcBorders>
              <w:top w:val="nil"/>
              <w:left w:val="nil"/>
              <w:bottom w:val="single" w:sz="4" w:space="0" w:color="auto"/>
              <w:right w:val="single" w:sz="8" w:space="0" w:color="auto"/>
            </w:tcBorders>
            <w:shd w:val="clear" w:color="000000" w:fill="FFFF99"/>
            <w:noWrap/>
            <w:vAlign w:val="center"/>
            <w:hideMark/>
          </w:tcPr>
          <w:p w14:paraId="2BBB4F79"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92</w:t>
            </w:r>
          </w:p>
        </w:tc>
      </w:tr>
      <w:tr w:rsidR="006256D4" w:rsidRPr="004D76F9" w14:paraId="6479890C" w14:textId="77777777" w:rsidTr="00AB2D96">
        <w:trPr>
          <w:trHeight w:val="534"/>
        </w:trPr>
        <w:tc>
          <w:tcPr>
            <w:tcW w:w="1266" w:type="dxa"/>
            <w:tcBorders>
              <w:top w:val="nil"/>
              <w:left w:val="single" w:sz="8" w:space="0" w:color="auto"/>
              <w:bottom w:val="single" w:sz="4" w:space="0" w:color="auto"/>
              <w:right w:val="single" w:sz="4" w:space="0" w:color="auto"/>
            </w:tcBorders>
            <w:vAlign w:val="center"/>
            <w:hideMark/>
          </w:tcPr>
          <w:p w14:paraId="1A63EFB6"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Kratkoročne obveze (izuzeto odgođeno plaćanje troškova i prihod budućeg razdoblja)</w:t>
            </w:r>
          </w:p>
        </w:tc>
        <w:tc>
          <w:tcPr>
            <w:tcW w:w="851" w:type="dxa"/>
            <w:tcBorders>
              <w:top w:val="nil"/>
              <w:left w:val="nil"/>
              <w:bottom w:val="single" w:sz="4" w:space="0" w:color="000000"/>
              <w:right w:val="single" w:sz="4" w:space="0" w:color="000000"/>
            </w:tcBorders>
            <w:noWrap/>
            <w:vAlign w:val="center"/>
            <w:hideMark/>
          </w:tcPr>
          <w:p w14:paraId="06EFEAA5"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389.946</w:t>
            </w:r>
          </w:p>
        </w:tc>
        <w:tc>
          <w:tcPr>
            <w:tcW w:w="850" w:type="dxa"/>
            <w:tcBorders>
              <w:top w:val="nil"/>
              <w:left w:val="nil"/>
              <w:bottom w:val="single" w:sz="4" w:space="0" w:color="000000"/>
              <w:right w:val="single" w:sz="4" w:space="0" w:color="000000"/>
            </w:tcBorders>
            <w:noWrap/>
            <w:vAlign w:val="center"/>
            <w:hideMark/>
          </w:tcPr>
          <w:p w14:paraId="3D096108"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673.692</w:t>
            </w:r>
          </w:p>
        </w:tc>
        <w:tc>
          <w:tcPr>
            <w:tcW w:w="851" w:type="dxa"/>
            <w:tcBorders>
              <w:top w:val="nil"/>
              <w:left w:val="nil"/>
              <w:bottom w:val="single" w:sz="4" w:space="0" w:color="000000"/>
              <w:right w:val="single" w:sz="4" w:space="0" w:color="000000"/>
            </w:tcBorders>
            <w:noWrap/>
            <w:vAlign w:val="center"/>
            <w:hideMark/>
          </w:tcPr>
          <w:p w14:paraId="2BDC4660"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577.057</w:t>
            </w:r>
          </w:p>
        </w:tc>
        <w:tc>
          <w:tcPr>
            <w:tcW w:w="992" w:type="dxa"/>
            <w:tcBorders>
              <w:top w:val="nil"/>
              <w:left w:val="nil"/>
              <w:bottom w:val="single" w:sz="4" w:space="0" w:color="000000"/>
              <w:right w:val="single" w:sz="4" w:space="0" w:color="000000"/>
            </w:tcBorders>
            <w:noWrap/>
            <w:vAlign w:val="center"/>
            <w:hideMark/>
          </w:tcPr>
          <w:p w14:paraId="3C849BE1"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673.692</w:t>
            </w:r>
          </w:p>
        </w:tc>
        <w:tc>
          <w:tcPr>
            <w:tcW w:w="850" w:type="dxa"/>
            <w:tcBorders>
              <w:top w:val="nil"/>
              <w:left w:val="nil"/>
              <w:bottom w:val="single" w:sz="4" w:space="0" w:color="000000"/>
              <w:right w:val="single" w:sz="4" w:space="0" w:color="000000"/>
            </w:tcBorders>
            <w:noWrap/>
            <w:vAlign w:val="center"/>
            <w:hideMark/>
          </w:tcPr>
          <w:p w14:paraId="465CD9C2"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579.184</w:t>
            </w:r>
          </w:p>
        </w:tc>
        <w:tc>
          <w:tcPr>
            <w:tcW w:w="709" w:type="dxa"/>
            <w:tcBorders>
              <w:top w:val="nil"/>
              <w:left w:val="single" w:sz="8" w:space="0" w:color="auto"/>
              <w:bottom w:val="single" w:sz="4" w:space="0" w:color="auto"/>
              <w:right w:val="single" w:sz="4" w:space="0" w:color="auto"/>
            </w:tcBorders>
            <w:noWrap/>
            <w:vAlign w:val="center"/>
            <w:hideMark/>
          </w:tcPr>
          <w:p w14:paraId="731ACB34"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173</w:t>
            </w:r>
          </w:p>
        </w:tc>
        <w:tc>
          <w:tcPr>
            <w:tcW w:w="709" w:type="dxa"/>
            <w:tcBorders>
              <w:top w:val="nil"/>
              <w:left w:val="nil"/>
              <w:bottom w:val="single" w:sz="4" w:space="0" w:color="auto"/>
              <w:right w:val="single" w:sz="4" w:space="0" w:color="auto"/>
            </w:tcBorders>
            <w:noWrap/>
            <w:vAlign w:val="center"/>
            <w:hideMark/>
          </w:tcPr>
          <w:p w14:paraId="65F28106"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86</w:t>
            </w:r>
          </w:p>
        </w:tc>
        <w:tc>
          <w:tcPr>
            <w:tcW w:w="709" w:type="dxa"/>
            <w:tcBorders>
              <w:top w:val="nil"/>
              <w:left w:val="nil"/>
              <w:bottom w:val="single" w:sz="4" w:space="0" w:color="auto"/>
              <w:right w:val="single" w:sz="4" w:space="0" w:color="auto"/>
            </w:tcBorders>
            <w:noWrap/>
            <w:vAlign w:val="center"/>
            <w:hideMark/>
          </w:tcPr>
          <w:p w14:paraId="234CBC31"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86</w:t>
            </w:r>
          </w:p>
        </w:tc>
        <w:tc>
          <w:tcPr>
            <w:tcW w:w="567" w:type="dxa"/>
            <w:tcBorders>
              <w:top w:val="nil"/>
              <w:left w:val="nil"/>
              <w:bottom w:val="single" w:sz="4" w:space="0" w:color="auto"/>
              <w:right w:val="single" w:sz="4" w:space="0" w:color="auto"/>
            </w:tcBorders>
            <w:noWrap/>
            <w:vAlign w:val="center"/>
            <w:hideMark/>
          </w:tcPr>
          <w:p w14:paraId="51DC64B0"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86</w:t>
            </w:r>
          </w:p>
        </w:tc>
        <w:tc>
          <w:tcPr>
            <w:tcW w:w="567" w:type="dxa"/>
            <w:tcBorders>
              <w:top w:val="nil"/>
              <w:left w:val="nil"/>
              <w:bottom w:val="single" w:sz="4" w:space="0" w:color="auto"/>
              <w:right w:val="single" w:sz="8" w:space="0" w:color="auto"/>
            </w:tcBorders>
            <w:noWrap/>
            <w:vAlign w:val="center"/>
            <w:hideMark/>
          </w:tcPr>
          <w:p w14:paraId="0F0F9952"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100</w:t>
            </w:r>
          </w:p>
        </w:tc>
      </w:tr>
      <w:tr w:rsidR="006256D4" w:rsidRPr="004D76F9" w14:paraId="418BE637" w14:textId="77777777" w:rsidTr="00AB2D96">
        <w:trPr>
          <w:trHeight w:val="288"/>
        </w:trPr>
        <w:tc>
          <w:tcPr>
            <w:tcW w:w="1266" w:type="dxa"/>
            <w:tcBorders>
              <w:top w:val="nil"/>
              <w:left w:val="single" w:sz="8" w:space="0" w:color="auto"/>
              <w:bottom w:val="single" w:sz="4" w:space="0" w:color="auto"/>
              <w:right w:val="single" w:sz="4" w:space="0" w:color="auto"/>
            </w:tcBorders>
            <w:noWrap/>
            <w:vAlign w:val="center"/>
            <w:hideMark/>
          </w:tcPr>
          <w:p w14:paraId="258B7C49"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Dugoročne obveze</w:t>
            </w:r>
          </w:p>
        </w:tc>
        <w:tc>
          <w:tcPr>
            <w:tcW w:w="851" w:type="dxa"/>
            <w:tcBorders>
              <w:top w:val="nil"/>
              <w:left w:val="nil"/>
              <w:bottom w:val="single" w:sz="4" w:space="0" w:color="auto"/>
              <w:right w:val="single" w:sz="4" w:space="0" w:color="auto"/>
            </w:tcBorders>
            <w:noWrap/>
            <w:vAlign w:val="center"/>
            <w:hideMark/>
          </w:tcPr>
          <w:p w14:paraId="732BB7B6"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2.799.417</w:t>
            </w:r>
          </w:p>
        </w:tc>
        <w:tc>
          <w:tcPr>
            <w:tcW w:w="850" w:type="dxa"/>
            <w:tcBorders>
              <w:top w:val="nil"/>
              <w:left w:val="nil"/>
              <w:bottom w:val="single" w:sz="4" w:space="0" w:color="auto"/>
              <w:right w:val="single" w:sz="4" w:space="0" w:color="auto"/>
            </w:tcBorders>
            <w:noWrap/>
            <w:vAlign w:val="center"/>
            <w:hideMark/>
          </w:tcPr>
          <w:p w14:paraId="6F33ADFC"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2.722.386</w:t>
            </w:r>
          </w:p>
        </w:tc>
        <w:tc>
          <w:tcPr>
            <w:tcW w:w="851" w:type="dxa"/>
            <w:tcBorders>
              <w:top w:val="nil"/>
              <w:left w:val="nil"/>
              <w:bottom w:val="single" w:sz="4" w:space="0" w:color="auto"/>
              <w:right w:val="single" w:sz="4" w:space="0" w:color="auto"/>
            </w:tcBorders>
            <w:noWrap/>
            <w:vAlign w:val="center"/>
            <w:hideMark/>
          </w:tcPr>
          <w:p w14:paraId="2CA699E7"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2.743.270</w:t>
            </w:r>
          </w:p>
        </w:tc>
        <w:tc>
          <w:tcPr>
            <w:tcW w:w="992" w:type="dxa"/>
            <w:tcBorders>
              <w:top w:val="nil"/>
              <w:left w:val="nil"/>
              <w:bottom w:val="single" w:sz="4" w:space="0" w:color="auto"/>
              <w:right w:val="single" w:sz="4" w:space="0" w:color="auto"/>
            </w:tcBorders>
            <w:noWrap/>
            <w:vAlign w:val="center"/>
            <w:hideMark/>
          </w:tcPr>
          <w:p w14:paraId="0E6B086A"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2.931.570</w:t>
            </w:r>
          </w:p>
        </w:tc>
        <w:tc>
          <w:tcPr>
            <w:tcW w:w="850" w:type="dxa"/>
            <w:tcBorders>
              <w:top w:val="nil"/>
              <w:left w:val="nil"/>
              <w:bottom w:val="single" w:sz="4" w:space="0" w:color="auto"/>
              <w:right w:val="single" w:sz="4" w:space="0" w:color="auto"/>
            </w:tcBorders>
            <w:noWrap/>
            <w:vAlign w:val="center"/>
            <w:hideMark/>
          </w:tcPr>
          <w:p w14:paraId="3B2E87A6"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2.978.675</w:t>
            </w:r>
          </w:p>
        </w:tc>
        <w:tc>
          <w:tcPr>
            <w:tcW w:w="709" w:type="dxa"/>
            <w:tcBorders>
              <w:top w:val="nil"/>
              <w:left w:val="single" w:sz="8" w:space="0" w:color="auto"/>
              <w:bottom w:val="single" w:sz="4" w:space="0" w:color="auto"/>
              <w:right w:val="single" w:sz="4" w:space="0" w:color="auto"/>
            </w:tcBorders>
            <w:noWrap/>
            <w:vAlign w:val="center"/>
            <w:hideMark/>
          </w:tcPr>
          <w:p w14:paraId="0316CD8A"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97</w:t>
            </w:r>
          </w:p>
        </w:tc>
        <w:tc>
          <w:tcPr>
            <w:tcW w:w="709" w:type="dxa"/>
            <w:tcBorders>
              <w:top w:val="nil"/>
              <w:left w:val="nil"/>
              <w:bottom w:val="single" w:sz="4" w:space="0" w:color="auto"/>
              <w:right w:val="single" w:sz="4" w:space="0" w:color="auto"/>
            </w:tcBorders>
            <w:noWrap/>
            <w:vAlign w:val="center"/>
            <w:hideMark/>
          </w:tcPr>
          <w:p w14:paraId="1CD7DFA2"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101</w:t>
            </w:r>
          </w:p>
        </w:tc>
        <w:tc>
          <w:tcPr>
            <w:tcW w:w="709" w:type="dxa"/>
            <w:tcBorders>
              <w:top w:val="nil"/>
              <w:left w:val="nil"/>
              <w:bottom w:val="single" w:sz="4" w:space="0" w:color="auto"/>
              <w:right w:val="single" w:sz="4" w:space="0" w:color="auto"/>
            </w:tcBorders>
            <w:noWrap/>
            <w:vAlign w:val="center"/>
            <w:hideMark/>
          </w:tcPr>
          <w:p w14:paraId="20AAFBAF"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94</w:t>
            </w:r>
          </w:p>
        </w:tc>
        <w:tc>
          <w:tcPr>
            <w:tcW w:w="567" w:type="dxa"/>
            <w:tcBorders>
              <w:top w:val="nil"/>
              <w:left w:val="nil"/>
              <w:bottom w:val="single" w:sz="4" w:space="0" w:color="auto"/>
              <w:right w:val="single" w:sz="4" w:space="0" w:color="auto"/>
            </w:tcBorders>
            <w:noWrap/>
            <w:vAlign w:val="center"/>
            <w:hideMark/>
          </w:tcPr>
          <w:p w14:paraId="5A862B09"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102</w:t>
            </w:r>
          </w:p>
        </w:tc>
        <w:tc>
          <w:tcPr>
            <w:tcW w:w="567" w:type="dxa"/>
            <w:tcBorders>
              <w:top w:val="nil"/>
              <w:left w:val="nil"/>
              <w:bottom w:val="single" w:sz="4" w:space="0" w:color="auto"/>
              <w:right w:val="single" w:sz="8" w:space="0" w:color="auto"/>
            </w:tcBorders>
            <w:noWrap/>
            <w:vAlign w:val="center"/>
            <w:hideMark/>
          </w:tcPr>
          <w:p w14:paraId="682DD687"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109</w:t>
            </w:r>
          </w:p>
        </w:tc>
      </w:tr>
      <w:tr w:rsidR="006256D4" w:rsidRPr="004D76F9" w14:paraId="28EF5061" w14:textId="77777777" w:rsidTr="00AB2D96">
        <w:trPr>
          <w:trHeight w:val="288"/>
        </w:trPr>
        <w:tc>
          <w:tcPr>
            <w:tcW w:w="1266" w:type="dxa"/>
            <w:tcBorders>
              <w:top w:val="nil"/>
              <w:left w:val="single" w:sz="8" w:space="0" w:color="auto"/>
              <w:bottom w:val="single" w:sz="4" w:space="0" w:color="auto"/>
              <w:right w:val="single" w:sz="4" w:space="0" w:color="auto"/>
            </w:tcBorders>
            <w:shd w:val="clear" w:color="000000" w:fill="FFFF99"/>
            <w:noWrap/>
            <w:vAlign w:val="center"/>
            <w:hideMark/>
          </w:tcPr>
          <w:p w14:paraId="2F0B9869"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Vlastiti kapital</w:t>
            </w:r>
          </w:p>
        </w:tc>
        <w:tc>
          <w:tcPr>
            <w:tcW w:w="851" w:type="dxa"/>
            <w:tcBorders>
              <w:top w:val="nil"/>
              <w:left w:val="nil"/>
              <w:bottom w:val="single" w:sz="4" w:space="0" w:color="auto"/>
              <w:right w:val="single" w:sz="4" w:space="0" w:color="auto"/>
            </w:tcBorders>
            <w:shd w:val="clear" w:color="000000" w:fill="FFFF99"/>
            <w:noWrap/>
            <w:vAlign w:val="center"/>
            <w:hideMark/>
          </w:tcPr>
          <w:p w14:paraId="6AE2B21C"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17.106.713</w:t>
            </w:r>
          </w:p>
        </w:tc>
        <w:tc>
          <w:tcPr>
            <w:tcW w:w="850" w:type="dxa"/>
            <w:tcBorders>
              <w:top w:val="nil"/>
              <w:left w:val="nil"/>
              <w:bottom w:val="single" w:sz="4" w:space="0" w:color="auto"/>
              <w:right w:val="single" w:sz="4" w:space="0" w:color="auto"/>
            </w:tcBorders>
            <w:shd w:val="clear" w:color="000000" w:fill="FFFF99"/>
            <w:noWrap/>
            <w:vAlign w:val="center"/>
            <w:hideMark/>
          </w:tcPr>
          <w:p w14:paraId="15D7BE55"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11.245.560</w:t>
            </w:r>
          </w:p>
        </w:tc>
        <w:tc>
          <w:tcPr>
            <w:tcW w:w="851" w:type="dxa"/>
            <w:tcBorders>
              <w:top w:val="nil"/>
              <w:left w:val="nil"/>
              <w:bottom w:val="single" w:sz="4" w:space="0" w:color="auto"/>
              <w:right w:val="single" w:sz="4" w:space="0" w:color="auto"/>
            </w:tcBorders>
            <w:shd w:val="clear" w:color="000000" w:fill="FFFF99"/>
            <w:noWrap/>
            <w:vAlign w:val="center"/>
            <w:hideMark/>
          </w:tcPr>
          <w:p w14:paraId="10AD748F"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23.632.084</w:t>
            </w:r>
          </w:p>
        </w:tc>
        <w:tc>
          <w:tcPr>
            <w:tcW w:w="992" w:type="dxa"/>
            <w:tcBorders>
              <w:top w:val="nil"/>
              <w:left w:val="nil"/>
              <w:bottom w:val="single" w:sz="4" w:space="0" w:color="auto"/>
              <w:right w:val="nil"/>
            </w:tcBorders>
            <w:shd w:val="clear" w:color="000000" w:fill="FFFF99"/>
            <w:noWrap/>
            <w:vAlign w:val="center"/>
            <w:hideMark/>
          </w:tcPr>
          <w:p w14:paraId="695D55D5"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13.082.906</w:t>
            </w:r>
          </w:p>
        </w:tc>
        <w:tc>
          <w:tcPr>
            <w:tcW w:w="850" w:type="dxa"/>
            <w:tcBorders>
              <w:top w:val="nil"/>
              <w:left w:val="nil"/>
              <w:bottom w:val="single" w:sz="4" w:space="0" w:color="auto"/>
              <w:right w:val="nil"/>
            </w:tcBorders>
            <w:shd w:val="clear" w:color="000000" w:fill="FFFF99"/>
            <w:noWrap/>
            <w:vAlign w:val="center"/>
            <w:hideMark/>
          </w:tcPr>
          <w:p w14:paraId="3CB2BBF3"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21.169.077</w:t>
            </w:r>
          </w:p>
        </w:tc>
        <w:tc>
          <w:tcPr>
            <w:tcW w:w="709" w:type="dxa"/>
            <w:tcBorders>
              <w:top w:val="nil"/>
              <w:left w:val="single" w:sz="8" w:space="0" w:color="auto"/>
              <w:bottom w:val="single" w:sz="4" w:space="0" w:color="auto"/>
              <w:right w:val="single" w:sz="4" w:space="0" w:color="auto"/>
            </w:tcBorders>
            <w:shd w:val="clear" w:color="000000" w:fill="FFFF99"/>
            <w:noWrap/>
            <w:vAlign w:val="center"/>
            <w:hideMark/>
          </w:tcPr>
          <w:p w14:paraId="2FE11E83"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66</w:t>
            </w:r>
          </w:p>
        </w:tc>
        <w:tc>
          <w:tcPr>
            <w:tcW w:w="709" w:type="dxa"/>
            <w:tcBorders>
              <w:top w:val="nil"/>
              <w:left w:val="nil"/>
              <w:bottom w:val="single" w:sz="4" w:space="0" w:color="auto"/>
              <w:right w:val="single" w:sz="4" w:space="0" w:color="auto"/>
            </w:tcBorders>
            <w:shd w:val="clear" w:color="000000" w:fill="FFFF99"/>
            <w:noWrap/>
            <w:vAlign w:val="center"/>
            <w:hideMark/>
          </w:tcPr>
          <w:p w14:paraId="6A5C5B22"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210</w:t>
            </w:r>
          </w:p>
        </w:tc>
        <w:tc>
          <w:tcPr>
            <w:tcW w:w="709" w:type="dxa"/>
            <w:tcBorders>
              <w:top w:val="nil"/>
              <w:left w:val="nil"/>
              <w:bottom w:val="single" w:sz="4" w:space="0" w:color="auto"/>
              <w:right w:val="single" w:sz="4" w:space="0" w:color="auto"/>
            </w:tcBorders>
            <w:shd w:val="clear" w:color="000000" w:fill="FFFF99"/>
            <w:noWrap/>
            <w:vAlign w:val="center"/>
            <w:hideMark/>
          </w:tcPr>
          <w:p w14:paraId="7421157E"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181</w:t>
            </w:r>
          </w:p>
        </w:tc>
        <w:tc>
          <w:tcPr>
            <w:tcW w:w="567" w:type="dxa"/>
            <w:tcBorders>
              <w:top w:val="nil"/>
              <w:left w:val="nil"/>
              <w:bottom w:val="single" w:sz="4" w:space="0" w:color="auto"/>
              <w:right w:val="single" w:sz="4" w:space="0" w:color="auto"/>
            </w:tcBorders>
            <w:shd w:val="clear" w:color="000000" w:fill="FFFF99"/>
            <w:noWrap/>
            <w:vAlign w:val="center"/>
            <w:hideMark/>
          </w:tcPr>
          <w:p w14:paraId="3442836D"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162</w:t>
            </w:r>
          </w:p>
        </w:tc>
        <w:tc>
          <w:tcPr>
            <w:tcW w:w="567" w:type="dxa"/>
            <w:tcBorders>
              <w:top w:val="nil"/>
              <w:left w:val="nil"/>
              <w:bottom w:val="single" w:sz="4" w:space="0" w:color="auto"/>
              <w:right w:val="single" w:sz="8" w:space="0" w:color="auto"/>
            </w:tcBorders>
            <w:shd w:val="clear" w:color="000000" w:fill="FFFF99"/>
            <w:noWrap/>
            <w:vAlign w:val="center"/>
            <w:hideMark/>
          </w:tcPr>
          <w:p w14:paraId="76B8C1CA"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90</w:t>
            </w:r>
          </w:p>
        </w:tc>
      </w:tr>
      <w:tr w:rsidR="006256D4" w:rsidRPr="004D76F9" w14:paraId="36B11D16" w14:textId="77777777" w:rsidTr="00AB2D96">
        <w:trPr>
          <w:trHeight w:val="288"/>
        </w:trPr>
        <w:tc>
          <w:tcPr>
            <w:tcW w:w="1266" w:type="dxa"/>
            <w:tcBorders>
              <w:top w:val="nil"/>
              <w:left w:val="single" w:sz="8" w:space="0" w:color="auto"/>
              <w:bottom w:val="single" w:sz="4" w:space="0" w:color="auto"/>
              <w:right w:val="single" w:sz="4" w:space="0" w:color="auto"/>
            </w:tcBorders>
            <w:noWrap/>
            <w:vAlign w:val="center"/>
            <w:hideMark/>
          </w:tcPr>
          <w:p w14:paraId="7FEB6596"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Ukupni prihodi</w:t>
            </w:r>
          </w:p>
        </w:tc>
        <w:tc>
          <w:tcPr>
            <w:tcW w:w="851" w:type="dxa"/>
            <w:tcBorders>
              <w:top w:val="nil"/>
              <w:left w:val="nil"/>
              <w:bottom w:val="single" w:sz="4" w:space="0" w:color="auto"/>
              <w:right w:val="single" w:sz="4" w:space="0" w:color="auto"/>
            </w:tcBorders>
            <w:noWrap/>
            <w:vAlign w:val="center"/>
            <w:hideMark/>
          </w:tcPr>
          <w:p w14:paraId="04A52F38"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3.446.434</w:t>
            </w:r>
          </w:p>
        </w:tc>
        <w:tc>
          <w:tcPr>
            <w:tcW w:w="850" w:type="dxa"/>
            <w:tcBorders>
              <w:top w:val="nil"/>
              <w:left w:val="nil"/>
              <w:bottom w:val="single" w:sz="4" w:space="0" w:color="auto"/>
              <w:right w:val="single" w:sz="4" w:space="0" w:color="auto"/>
            </w:tcBorders>
            <w:noWrap/>
            <w:vAlign w:val="center"/>
            <w:hideMark/>
          </w:tcPr>
          <w:p w14:paraId="50113768"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3.814.528</w:t>
            </w:r>
          </w:p>
        </w:tc>
        <w:tc>
          <w:tcPr>
            <w:tcW w:w="851" w:type="dxa"/>
            <w:tcBorders>
              <w:top w:val="nil"/>
              <w:left w:val="nil"/>
              <w:bottom w:val="single" w:sz="4" w:space="0" w:color="auto"/>
              <w:right w:val="single" w:sz="4" w:space="0" w:color="auto"/>
            </w:tcBorders>
            <w:noWrap/>
            <w:vAlign w:val="center"/>
            <w:hideMark/>
          </w:tcPr>
          <w:p w14:paraId="3F87763C"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3.992.201</w:t>
            </w:r>
          </w:p>
        </w:tc>
        <w:tc>
          <w:tcPr>
            <w:tcW w:w="992" w:type="dxa"/>
            <w:tcBorders>
              <w:top w:val="nil"/>
              <w:left w:val="nil"/>
              <w:bottom w:val="single" w:sz="4" w:space="0" w:color="auto"/>
              <w:right w:val="single" w:sz="4" w:space="0" w:color="auto"/>
            </w:tcBorders>
            <w:noWrap/>
            <w:vAlign w:val="center"/>
            <w:hideMark/>
          </w:tcPr>
          <w:p w14:paraId="4ACFB363"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4.012.536</w:t>
            </w:r>
          </w:p>
        </w:tc>
        <w:tc>
          <w:tcPr>
            <w:tcW w:w="850" w:type="dxa"/>
            <w:tcBorders>
              <w:top w:val="nil"/>
              <w:left w:val="nil"/>
              <w:bottom w:val="single" w:sz="4" w:space="0" w:color="auto"/>
              <w:right w:val="single" w:sz="4" w:space="0" w:color="auto"/>
            </w:tcBorders>
            <w:noWrap/>
            <w:vAlign w:val="center"/>
            <w:hideMark/>
          </w:tcPr>
          <w:p w14:paraId="1D21C3C5"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4.802.955</w:t>
            </w:r>
          </w:p>
        </w:tc>
        <w:tc>
          <w:tcPr>
            <w:tcW w:w="709" w:type="dxa"/>
            <w:tcBorders>
              <w:top w:val="nil"/>
              <w:left w:val="single" w:sz="8" w:space="0" w:color="auto"/>
              <w:bottom w:val="single" w:sz="4" w:space="0" w:color="auto"/>
              <w:right w:val="single" w:sz="4" w:space="0" w:color="auto"/>
            </w:tcBorders>
            <w:noWrap/>
            <w:vAlign w:val="center"/>
            <w:hideMark/>
          </w:tcPr>
          <w:p w14:paraId="33601823"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111</w:t>
            </w:r>
          </w:p>
        </w:tc>
        <w:tc>
          <w:tcPr>
            <w:tcW w:w="709" w:type="dxa"/>
            <w:tcBorders>
              <w:top w:val="nil"/>
              <w:left w:val="nil"/>
              <w:bottom w:val="single" w:sz="4" w:space="0" w:color="auto"/>
              <w:right w:val="single" w:sz="4" w:space="0" w:color="auto"/>
            </w:tcBorders>
            <w:noWrap/>
            <w:vAlign w:val="center"/>
            <w:hideMark/>
          </w:tcPr>
          <w:p w14:paraId="088AB9B4"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105</w:t>
            </w:r>
          </w:p>
        </w:tc>
        <w:tc>
          <w:tcPr>
            <w:tcW w:w="709" w:type="dxa"/>
            <w:tcBorders>
              <w:top w:val="nil"/>
              <w:left w:val="nil"/>
              <w:bottom w:val="single" w:sz="4" w:space="0" w:color="auto"/>
              <w:right w:val="single" w:sz="4" w:space="0" w:color="auto"/>
            </w:tcBorders>
            <w:noWrap/>
            <w:vAlign w:val="center"/>
            <w:hideMark/>
          </w:tcPr>
          <w:p w14:paraId="4D02F0B4"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99</w:t>
            </w:r>
          </w:p>
        </w:tc>
        <w:tc>
          <w:tcPr>
            <w:tcW w:w="567" w:type="dxa"/>
            <w:tcBorders>
              <w:top w:val="nil"/>
              <w:left w:val="nil"/>
              <w:bottom w:val="single" w:sz="4" w:space="0" w:color="auto"/>
              <w:right w:val="single" w:sz="4" w:space="0" w:color="auto"/>
            </w:tcBorders>
            <w:noWrap/>
            <w:vAlign w:val="center"/>
            <w:hideMark/>
          </w:tcPr>
          <w:p w14:paraId="04D8F9B8"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120</w:t>
            </w:r>
          </w:p>
        </w:tc>
        <w:tc>
          <w:tcPr>
            <w:tcW w:w="567" w:type="dxa"/>
            <w:tcBorders>
              <w:top w:val="nil"/>
              <w:left w:val="nil"/>
              <w:bottom w:val="single" w:sz="4" w:space="0" w:color="auto"/>
              <w:right w:val="single" w:sz="8" w:space="0" w:color="auto"/>
            </w:tcBorders>
            <w:noWrap/>
            <w:vAlign w:val="center"/>
            <w:hideMark/>
          </w:tcPr>
          <w:p w14:paraId="12F0B088"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120</w:t>
            </w:r>
          </w:p>
        </w:tc>
      </w:tr>
      <w:tr w:rsidR="006256D4" w:rsidRPr="004D76F9" w14:paraId="156CE287" w14:textId="77777777" w:rsidTr="00AB2D96">
        <w:trPr>
          <w:trHeight w:val="288"/>
        </w:trPr>
        <w:tc>
          <w:tcPr>
            <w:tcW w:w="1266" w:type="dxa"/>
            <w:tcBorders>
              <w:top w:val="nil"/>
              <w:left w:val="single" w:sz="8" w:space="0" w:color="auto"/>
              <w:bottom w:val="single" w:sz="4" w:space="0" w:color="auto"/>
              <w:right w:val="single" w:sz="4" w:space="0" w:color="auto"/>
            </w:tcBorders>
            <w:noWrap/>
            <w:vAlign w:val="center"/>
            <w:hideMark/>
          </w:tcPr>
          <w:p w14:paraId="43B59A00"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Ukupni rashodi</w:t>
            </w:r>
          </w:p>
        </w:tc>
        <w:tc>
          <w:tcPr>
            <w:tcW w:w="851" w:type="dxa"/>
            <w:tcBorders>
              <w:top w:val="nil"/>
              <w:left w:val="nil"/>
              <w:bottom w:val="single" w:sz="4" w:space="0" w:color="auto"/>
              <w:right w:val="single" w:sz="4" w:space="0" w:color="auto"/>
            </w:tcBorders>
            <w:noWrap/>
            <w:vAlign w:val="center"/>
            <w:hideMark/>
          </w:tcPr>
          <w:p w14:paraId="28E1D701"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3.441.414</w:t>
            </w:r>
          </w:p>
        </w:tc>
        <w:tc>
          <w:tcPr>
            <w:tcW w:w="850" w:type="dxa"/>
            <w:tcBorders>
              <w:top w:val="nil"/>
              <w:left w:val="nil"/>
              <w:bottom w:val="single" w:sz="4" w:space="0" w:color="auto"/>
              <w:right w:val="single" w:sz="4" w:space="0" w:color="auto"/>
            </w:tcBorders>
            <w:noWrap/>
            <w:vAlign w:val="center"/>
            <w:hideMark/>
          </w:tcPr>
          <w:p w14:paraId="7B021581"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3.477.121</w:t>
            </w:r>
          </w:p>
        </w:tc>
        <w:tc>
          <w:tcPr>
            <w:tcW w:w="851" w:type="dxa"/>
            <w:tcBorders>
              <w:top w:val="nil"/>
              <w:left w:val="nil"/>
              <w:bottom w:val="single" w:sz="4" w:space="0" w:color="auto"/>
              <w:right w:val="single" w:sz="4" w:space="0" w:color="auto"/>
            </w:tcBorders>
            <w:noWrap/>
            <w:vAlign w:val="center"/>
            <w:hideMark/>
          </w:tcPr>
          <w:p w14:paraId="19FFF565"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3.952.554</w:t>
            </w:r>
          </w:p>
        </w:tc>
        <w:tc>
          <w:tcPr>
            <w:tcW w:w="992" w:type="dxa"/>
            <w:tcBorders>
              <w:top w:val="nil"/>
              <w:left w:val="nil"/>
              <w:bottom w:val="single" w:sz="4" w:space="0" w:color="auto"/>
              <w:right w:val="single" w:sz="4" w:space="0" w:color="auto"/>
            </w:tcBorders>
            <w:noWrap/>
            <w:vAlign w:val="center"/>
            <w:hideMark/>
          </w:tcPr>
          <w:p w14:paraId="0B75DD2A"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3.622.919</w:t>
            </w:r>
          </w:p>
        </w:tc>
        <w:tc>
          <w:tcPr>
            <w:tcW w:w="850" w:type="dxa"/>
            <w:tcBorders>
              <w:top w:val="nil"/>
              <w:left w:val="nil"/>
              <w:bottom w:val="single" w:sz="4" w:space="0" w:color="auto"/>
              <w:right w:val="single" w:sz="4" w:space="0" w:color="auto"/>
            </w:tcBorders>
            <w:noWrap/>
            <w:vAlign w:val="center"/>
            <w:hideMark/>
          </w:tcPr>
          <w:p w14:paraId="43B253F2"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4.755.046</w:t>
            </w:r>
          </w:p>
        </w:tc>
        <w:tc>
          <w:tcPr>
            <w:tcW w:w="709" w:type="dxa"/>
            <w:tcBorders>
              <w:top w:val="nil"/>
              <w:left w:val="single" w:sz="8" w:space="0" w:color="auto"/>
              <w:bottom w:val="single" w:sz="4" w:space="0" w:color="auto"/>
              <w:right w:val="single" w:sz="4" w:space="0" w:color="auto"/>
            </w:tcBorders>
            <w:noWrap/>
            <w:vAlign w:val="center"/>
            <w:hideMark/>
          </w:tcPr>
          <w:p w14:paraId="2B4B53E4"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101</w:t>
            </w:r>
          </w:p>
        </w:tc>
        <w:tc>
          <w:tcPr>
            <w:tcW w:w="709" w:type="dxa"/>
            <w:tcBorders>
              <w:top w:val="nil"/>
              <w:left w:val="nil"/>
              <w:bottom w:val="single" w:sz="4" w:space="0" w:color="auto"/>
              <w:right w:val="single" w:sz="4" w:space="0" w:color="auto"/>
            </w:tcBorders>
            <w:noWrap/>
            <w:vAlign w:val="center"/>
            <w:hideMark/>
          </w:tcPr>
          <w:p w14:paraId="03DE17AA"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114</w:t>
            </w:r>
          </w:p>
        </w:tc>
        <w:tc>
          <w:tcPr>
            <w:tcW w:w="709" w:type="dxa"/>
            <w:tcBorders>
              <w:top w:val="nil"/>
              <w:left w:val="nil"/>
              <w:bottom w:val="single" w:sz="4" w:space="0" w:color="auto"/>
              <w:right w:val="single" w:sz="4" w:space="0" w:color="auto"/>
            </w:tcBorders>
            <w:noWrap/>
            <w:vAlign w:val="center"/>
            <w:hideMark/>
          </w:tcPr>
          <w:p w14:paraId="7A3E9352"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109</w:t>
            </w:r>
          </w:p>
        </w:tc>
        <w:tc>
          <w:tcPr>
            <w:tcW w:w="567" w:type="dxa"/>
            <w:tcBorders>
              <w:top w:val="nil"/>
              <w:left w:val="nil"/>
              <w:bottom w:val="single" w:sz="4" w:space="0" w:color="auto"/>
              <w:right w:val="single" w:sz="4" w:space="0" w:color="auto"/>
            </w:tcBorders>
            <w:noWrap/>
            <w:vAlign w:val="center"/>
            <w:hideMark/>
          </w:tcPr>
          <w:p w14:paraId="4DA6A454"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131</w:t>
            </w:r>
          </w:p>
        </w:tc>
        <w:tc>
          <w:tcPr>
            <w:tcW w:w="567" w:type="dxa"/>
            <w:tcBorders>
              <w:top w:val="nil"/>
              <w:left w:val="nil"/>
              <w:bottom w:val="single" w:sz="4" w:space="0" w:color="auto"/>
              <w:right w:val="single" w:sz="8" w:space="0" w:color="auto"/>
            </w:tcBorders>
            <w:noWrap/>
            <w:vAlign w:val="center"/>
            <w:hideMark/>
          </w:tcPr>
          <w:p w14:paraId="0CFB07F4"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120</w:t>
            </w:r>
          </w:p>
        </w:tc>
      </w:tr>
      <w:tr w:rsidR="006256D4" w:rsidRPr="004D76F9" w14:paraId="4709B674" w14:textId="77777777" w:rsidTr="00AB2D96">
        <w:trPr>
          <w:trHeight w:val="384"/>
        </w:trPr>
        <w:tc>
          <w:tcPr>
            <w:tcW w:w="1266" w:type="dxa"/>
            <w:tcBorders>
              <w:top w:val="nil"/>
              <w:left w:val="single" w:sz="8" w:space="0" w:color="auto"/>
              <w:bottom w:val="single" w:sz="4" w:space="0" w:color="auto"/>
              <w:right w:val="single" w:sz="4" w:space="0" w:color="auto"/>
            </w:tcBorders>
            <w:shd w:val="clear" w:color="000000" w:fill="FFFF99"/>
            <w:vAlign w:val="center"/>
            <w:hideMark/>
          </w:tcPr>
          <w:p w14:paraId="0D3B0214"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DOBIT/GUBITAK PRIJE OPOREZIVANJA</w:t>
            </w:r>
          </w:p>
        </w:tc>
        <w:tc>
          <w:tcPr>
            <w:tcW w:w="851" w:type="dxa"/>
            <w:tcBorders>
              <w:top w:val="nil"/>
              <w:left w:val="nil"/>
              <w:bottom w:val="single" w:sz="4" w:space="0" w:color="auto"/>
              <w:right w:val="single" w:sz="4" w:space="0" w:color="auto"/>
            </w:tcBorders>
            <w:shd w:val="clear" w:color="000000" w:fill="FFFF99"/>
            <w:noWrap/>
            <w:vAlign w:val="center"/>
            <w:hideMark/>
          </w:tcPr>
          <w:p w14:paraId="2BCB731D"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5.020</w:t>
            </w:r>
          </w:p>
        </w:tc>
        <w:tc>
          <w:tcPr>
            <w:tcW w:w="850" w:type="dxa"/>
            <w:tcBorders>
              <w:top w:val="nil"/>
              <w:left w:val="nil"/>
              <w:bottom w:val="single" w:sz="4" w:space="0" w:color="auto"/>
              <w:right w:val="single" w:sz="4" w:space="0" w:color="auto"/>
            </w:tcBorders>
            <w:shd w:val="clear" w:color="000000" w:fill="FFFF99"/>
            <w:noWrap/>
            <w:vAlign w:val="center"/>
            <w:hideMark/>
          </w:tcPr>
          <w:p w14:paraId="370BDBB4"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337.407</w:t>
            </w:r>
          </w:p>
        </w:tc>
        <w:tc>
          <w:tcPr>
            <w:tcW w:w="851" w:type="dxa"/>
            <w:tcBorders>
              <w:top w:val="nil"/>
              <w:left w:val="nil"/>
              <w:bottom w:val="single" w:sz="4" w:space="0" w:color="auto"/>
              <w:right w:val="single" w:sz="4" w:space="0" w:color="auto"/>
            </w:tcBorders>
            <w:shd w:val="clear" w:color="000000" w:fill="FFFF99"/>
            <w:noWrap/>
            <w:vAlign w:val="center"/>
            <w:hideMark/>
          </w:tcPr>
          <w:p w14:paraId="5CF85CC2"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39.647</w:t>
            </w:r>
          </w:p>
        </w:tc>
        <w:tc>
          <w:tcPr>
            <w:tcW w:w="992" w:type="dxa"/>
            <w:tcBorders>
              <w:top w:val="nil"/>
              <w:left w:val="nil"/>
              <w:bottom w:val="single" w:sz="4" w:space="0" w:color="auto"/>
              <w:right w:val="nil"/>
            </w:tcBorders>
            <w:shd w:val="clear" w:color="000000" w:fill="FFFF99"/>
            <w:noWrap/>
            <w:vAlign w:val="center"/>
            <w:hideMark/>
          </w:tcPr>
          <w:p w14:paraId="3F0B6C8C"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389.617</w:t>
            </w:r>
          </w:p>
        </w:tc>
        <w:tc>
          <w:tcPr>
            <w:tcW w:w="850" w:type="dxa"/>
            <w:tcBorders>
              <w:top w:val="nil"/>
              <w:left w:val="single" w:sz="4" w:space="0" w:color="auto"/>
              <w:bottom w:val="single" w:sz="4" w:space="0" w:color="auto"/>
              <w:right w:val="nil"/>
            </w:tcBorders>
            <w:shd w:val="clear" w:color="000000" w:fill="FFFF99"/>
            <w:noWrap/>
            <w:vAlign w:val="center"/>
            <w:hideMark/>
          </w:tcPr>
          <w:p w14:paraId="34500A2E"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47.909</w:t>
            </w:r>
          </w:p>
        </w:tc>
        <w:tc>
          <w:tcPr>
            <w:tcW w:w="709" w:type="dxa"/>
            <w:tcBorders>
              <w:top w:val="nil"/>
              <w:left w:val="single" w:sz="8" w:space="0" w:color="auto"/>
              <w:bottom w:val="single" w:sz="4" w:space="0" w:color="auto"/>
              <w:right w:val="single" w:sz="4" w:space="0" w:color="auto"/>
            </w:tcBorders>
            <w:shd w:val="clear" w:color="000000" w:fill="FFFF99"/>
            <w:noWrap/>
            <w:vAlign w:val="center"/>
            <w:hideMark/>
          </w:tcPr>
          <w:p w14:paraId="7DA35FF2"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6721</w:t>
            </w:r>
          </w:p>
        </w:tc>
        <w:tc>
          <w:tcPr>
            <w:tcW w:w="709" w:type="dxa"/>
            <w:tcBorders>
              <w:top w:val="nil"/>
              <w:left w:val="nil"/>
              <w:bottom w:val="single" w:sz="4" w:space="0" w:color="auto"/>
              <w:right w:val="single" w:sz="4" w:space="0" w:color="auto"/>
            </w:tcBorders>
            <w:shd w:val="clear" w:color="000000" w:fill="FFFF99"/>
            <w:noWrap/>
            <w:vAlign w:val="center"/>
            <w:hideMark/>
          </w:tcPr>
          <w:p w14:paraId="7FA4D3ED"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12</w:t>
            </w:r>
          </w:p>
        </w:tc>
        <w:tc>
          <w:tcPr>
            <w:tcW w:w="709" w:type="dxa"/>
            <w:tcBorders>
              <w:top w:val="nil"/>
              <w:left w:val="nil"/>
              <w:bottom w:val="single" w:sz="4" w:space="0" w:color="auto"/>
              <w:right w:val="single" w:sz="4" w:space="0" w:color="auto"/>
            </w:tcBorders>
            <w:shd w:val="clear" w:color="000000" w:fill="FFFF99"/>
            <w:noWrap/>
            <w:vAlign w:val="center"/>
            <w:hideMark/>
          </w:tcPr>
          <w:p w14:paraId="7163259A"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10</w:t>
            </w:r>
          </w:p>
        </w:tc>
        <w:tc>
          <w:tcPr>
            <w:tcW w:w="567" w:type="dxa"/>
            <w:tcBorders>
              <w:top w:val="nil"/>
              <w:left w:val="nil"/>
              <w:bottom w:val="single" w:sz="4" w:space="0" w:color="auto"/>
              <w:right w:val="single" w:sz="4" w:space="0" w:color="auto"/>
            </w:tcBorders>
            <w:shd w:val="clear" w:color="000000" w:fill="FFFF99"/>
            <w:noWrap/>
            <w:vAlign w:val="center"/>
            <w:hideMark/>
          </w:tcPr>
          <w:p w14:paraId="03A6848D"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12</w:t>
            </w:r>
          </w:p>
        </w:tc>
        <w:tc>
          <w:tcPr>
            <w:tcW w:w="567" w:type="dxa"/>
            <w:tcBorders>
              <w:top w:val="nil"/>
              <w:left w:val="nil"/>
              <w:bottom w:val="single" w:sz="4" w:space="0" w:color="auto"/>
              <w:right w:val="single" w:sz="8" w:space="0" w:color="auto"/>
            </w:tcBorders>
            <w:shd w:val="clear" w:color="000000" w:fill="FFFF99"/>
            <w:noWrap/>
            <w:vAlign w:val="center"/>
            <w:hideMark/>
          </w:tcPr>
          <w:p w14:paraId="2637D597" w14:textId="77777777" w:rsidR="004D76F9" w:rsidRPr="004D76F9" w:rsidRDefault="004D76F9" w:rsidP="004531B8">
            <w:pPr>
              <w:spacing w:after="0" w:line="240" w:lineRule="auto"/>
              <w:jc w:val="center"/>
              <w:rPr>
                <w:rFonts w:ascii="Calibri" w:eastAsia="Times New Roman" w:hAnsi="Calibri" w:cs="Calibri"/>
                <w:color w:val="000000"/>
                <w:sz w:val="12"/>
                <w:szCs w:val="12"/>
                <w:lang w:eastAsia="hr-HR"/>
              </w:rPr>
            </w:pPr>
            <w:r w:rsidRPr="004D76F9">
              <w:rPr>
                <w:rFonts w:ascii="Calibri" w:eastAsia="Times New Roman" w:hAnsi="Calibri" w:cs="Calibri"/>
                <w:color w:val="000000"/>
                <w:sz w:val="12"/>
                <w:szCs w:val="12"/>
                <w:lang w:eastAsia="hr-HR"/>
              </w:rPr>
              <w:t>121</w:t>
            </w:r>
          </w:p>
        </w:tc>
      </w:tr>
      <w:tr w:rsidR="004D76F9" w:rsidRPr="004D76F9" w14:paraId="30DEE1F9" w14:textId="77777777" w:rsidTr="00185630">
        <w:trPr>
          <w:trHeight w:val="288"/>
        </w:trPr>
        <w:tc>
          <w:tcPr>
            <w:tcW w:w="8921" w:type="dxa"/>
            <w:gridSpan w:val="11"/>
            <w:tcBorders>
              <w:top w:val="single" w:sz="4" w:space="0" w:color="auto"/>
              <w:left w:val="single" w:sz="8" w:space="0" w:color="auto"/>
              <w:bottom w:val="single" w:sz="4" w:space="0" w:color="auto"/>
              <w:right w:val="single" w:sz="8" w:space="0" w:color="000000"/>
            </w:tcBorders>
            <w:shd w:val="clear" w:color="000000" w:fill="D9D9D9"/>
            <w:noWrap/>
            <w:vAlign w:val="bottom"/>
            <w:hideMark/>
          </w:tcPr>
          <w:p w14:paraId="5AA96D9C" w14:textId="77777777" w:rsidR="004D76F9" w:rsidRPr="004D76F9" w:rsidRDefault="004D76F9" w:rsidP="004D76F9">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POKAZATELJI LIKVIDNOSTI</w:t>
            </w:r>
          </w:p>
        </w:tc>
      </w:tr>
      <w:tr w:rsidR="006256D4" w:rsidRPr="004D76F9" w14:paraId="7637B34B" w14:textId="77777777" w:rsidTr="00AB2D96">
        <w:trPr>
          <w:trHeight w:val="288"/>
        </w:trPr>
        <w:tc>
          <w:tcPr>
            <w:tcW w:w="1266" w:type="dxa"/>
            <w:tcBorders>
              <w:top w:val="nil"/>
              <w:left w:val="single" w:sz="8" w:space="0" w:color="auto"/>
              <w:bottom w:val="single" w:sz="4" w:space="0" w:color="auto"/>
              <w:right w:val="single" w:sz="4" w:space="0" w:color="auto"/>
            </w:tcBorders>
            <w:vAlign w:val="center"/>
            <w:hideMark/>
          </w:tcPr>
          <w:p w14:paraId="718FE14D"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Koeficijent tekuće likvidnosti</w:t>
            </w:r>
          </w:p>
        </w:tc>
        <w:tc>
          <w:tcPr>
            <w:tcW w:w="851" w:type="dxa"/>
            <w:tcBorders>
              <w:top w:val="nil"/>
              <w:left w:val="nil"/>
              <w:bottom w:val="single" w:sz="4" w:space="0" w:color="auto"/>
              <w:right w:val="single" w:sz="4" w:space="0" w:color="auto"/>
            </w:tcBorders>
            <w:noWrap/>
            <w:vAlign w:val="center"/>
            <w:hideMark/>
          </w:tcPr>
          <w:p w14:paraId="37C32AA1"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1,39</w:t>
            </w:r>
          </w:p>
        </w:tc>
        <w:tc>
          <w:tcPr>
            <w:tcW w:w="850" w:type="dxa"/>
            <w:tcBorders>
              <w:top w:val="nil"/>
              <w:left w:val="nil"/>
              <w:bottom w:val="single" w:sz="4" w:space="0" w:color="auto"/>
              <w:right w:val="single" w:sz="4" w:space="0" w:color="auto"/>
            </w:tcBorders>
            <w:noWrap/>
            <w:vAlign w:val="center"/>
            <w:hideMark/>
          </w:tcPr>
          <w:p w14:paraId="55472C71"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1,05</w:t>
            </w:r>
          </w:p>
        </w:tc>
        <w:tc>
          <w:tcPr>
            <w:tcW w:w="851" w:type="dxa"/>
            <w:tcBorders>
              <w:top w:val="nil"/>
              <w:left w:val="nil"/>
              <w:bottom w:val="single" w:sz="4" w:space="0" w:color="auto"/>
              <w:right w:val="single" w:sz="4" w:space="0" w:color="auto"/>
            </w:tcBorders>
            <w:noWrap/>
            <w:vAlign w:val="center"/>
            <w:hideMark/>
          </w:tcPr>
          <w:p w14:paraId="2680CF9B"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0,90</w:t>
            </w:r>
          </w:p>
        </w:tc>
        <w:tc>
          <w:tcPr>
            <w:tcW w:w="992" w:type="dxa"/>
            <w:tcBorders>
              <w:top w:val="nil"/>
              <w:left w:val="nil"/>
              <w:bottom w:val="single" w:sz="4" w:space="0" w:color="auto"/>
              <w:right w:val="single" w:sz="4" w:space="0" w:color="auto"/>
            </w:tcBorders>
            <w:noWrap/>
            <w:vAlign w:val="center"/>
            <w:hideMark/>
          </w:tcPr>
          <w:p w14:paraId="36A93E02"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1,35</w:t>
            </w:r>
          </w:p>
        </w:tc>
        <w:tc>
          <w:tcPr>
            <w:tcW w:w="850" w:type="dxa"/>
            <w:tcBorders>
              <w:top w:val="nil"/>
              <w:left w:val="nil"/>
              <w:bottom w:val="single" w:sz="4" w:space="0" w:color="auto"/>
              <w:right w:val="single" w:sz="4" w:space="0" w:color="auto"/>
            </w:tcBorders>
            <w:noWrap/>
            <w:vAlign w:val="center"/>
            <w:hideMark/>
          </w:tcPr>
          <w:p w14:paraId="15BC9E42"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1,22</w:t>
            </w:r>
          </w:p>
        </w:tc>
        <w:tc>
          <w:tcPr>
            <w:tcW w:w="709" w:type="dxa"/>
            <w:tcBorders>
              <w:top w:val="nil"/>
              <w:left w:val="single" w:sz="8" w:space="0" w:color="auto"/>
              <w:bottom w:val="single" w:sz="4" w:space="0" w:color="auto"/>
              <w:right w:val="single" w:sz="4" w:space="0" w:color="auto"/>
            </w:tcBorders>
            <w:noWrap/>
            <w:vAlign w:val="center"/>
            <w:hideMark/>
          </w:tcPr>
          <w:p w14:paraId="0010010E"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75</w:t>
            </w:r>
          </w:p>
        </w:tc>
        <w:tc>
          <w:tcPr>
            <w:tcW w:w="709" w:type="dxa"/>
            <w:tcBorders>
              <w:top w:val="nil"/>
              <w:left w:val="nil"/>
              <w:bottom w:val="single" w:sz="4" w:space="0" w:color="auto"/>
              <w:right w:val="single" w:sz="4" w:space="0" w:color="auto"/>
            </w:tcBorders>
            <w:noWrap/>
            <w:vAlign w:val="center"/>
            <w:hideMark/>
          </w:tcPr>
          <w:p w14:paraId="0105169C"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86</w:t>
            </w:r>
          </w:p>
        </w:tc>
        <w:tc>
          <w:tcPr>
            <w:tcW w:w="709" w:type="dxa"/>
            <w:tcBorders>
              <w:top w:val="nil"/>
              <w:left w:val="nil"/>
              <w:bottom w:val="single" w:sz="4" w:space="0" w:color="auto"/>
              <w:right w:val="single" w:sz="4" w:space="0" w:color="auto"/>
            </w:tcBorders>
            <w:noWrap/>
            <w:vAlign w:val="center"/>
            <w:hideMark/>
          </w:tcPr>
          <w:p w14:paraId="3B410BB5"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67</w:t>
            </w:r>
          </w:p>
        </w:tc>
        <w:tc>
          <w:tcPr>
            <w:tcW w:w="567" w:type="dxa"/>
            <w:tcBorders>
              <w:top w:val="nil"/>
              <w:left w:val="nil"/>
              <w:bottom w:val="single" w:sz="4" w:space="0" w:color="auto"/>
              <w:right w:val="single" w:sz="4" w:space="0" w:color="auto"/>
            </w:tcBorders>
            <w:noWrap/>
            <w:vAlign w:val="center"/>
            <w:hideMark/>
          </w:tcPr>
          <w:p w14:paraId="496AE641"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90</w:t>
            </w:r>
          </w:p>
        </w:tc>
        <w:tc>
          <w:tcPr>
            <w:tcW w:w="567" w:type="dxa"/>
            <w:tcBorders>
              <w:top w:val="nil"/>
              <w:left w:val="nil"/>
              <w:bottom w:val="single" w:sz="4" w:space="0" w:color="auto"/>
              <w:right w:val="single" w:sz="8" w:space="0" w:color="auto"/>
            </w:tcBorders>
            <w:noWrap/>
            <w:vAlign w:val="center"/>
            <w:hideMark/>
          </w:tcPr>
          <w:p w14:paraId="25101D10"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135</w:t>
            </w:r>
          </w:p>
        </w:tc>
      </w:tr>
      <w:tr w:rsidR="006256D4" w:rsidRPr="004D76F9" w14:paraId="02C75A10" w14:textId="77777777" w:rsidTr="00AB2D96">
        <w:trPr>
          <w:trHeight w:val="384"/>
        </w:trPr>
        <w:tc>
          <w:tcPr>
            <w:tcW w:w="1266" w:type="dxa"/>
            <w:tcBorders>
              <w:top w:val="nil"/>
              <w:left w:val="single" w:sz="8" w:space="0" w:color="auto"/>
              <w:bottom w:val="single" w:sz="4" w:space="0" w:color="auto"/>
              <w:right w:val="single" w:sz="4" w:space="0" w:color="auto"/>
            </w:tcBorders>
            <w:vAlign w:val="center"/>
            <w:hideMark/>
          </w:tcPr>
          <w:p w14:paraId="51E64532"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Koeficijent financijske stabilnosti</w:t>
            </w:r>
          </w:p>
        </w:tc>
        <w:tc>
          <w:tcPr>
            <w:tcW w:w="851" w:type="dxa"/>
            <w:tcBorders>
              <w:top w:val="nil"/>
              <w:left w:val="nil"/>
              <w:bottom w:val="single" w:sz="4" w:space="0" w:color="auto"/>
              <w:right w:val="single" w:sz="4" w:space="0" w:color="auto"/>
            </w:tcBorders>
            <w:noWrap/>
            <w:vAlign w:val="center"/>
            <w:hideMark/>
          </w:tcPr>
          <w:p w14:paraId="09F9803C"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0,99</w:t>
            </w:r>
          </w:p>
        </w:tc>
        <w:tc>
          <w:tcPr>
            <w:tcW w:w="850" w:type="dxa"/>
            <w:tcBorders>
              <w:top w:val="nil"/>
              <w:left w:val="nil"/>
              <w:bottom w:val="single" w:sz="4" w:space="0" w:color="auto"/>
              <w:right w:val="single" w:sz="4" w:space="0" w:color="auto"/>
            </w:tcBorders>
            <w:noWrap/>
            <w:vAlign w:val="center"/>
            <w:hideMark/>
          </w:tcPr>
          <w:p w14:paraId="43B934F2"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1,00</w:t>
            </w:r>
          </w:p>
        </w:tc>
        <w:tc>
          <w:tcPr>
            <w:tcW w:w="851" w:type="dxa"/>
            <w:tcBorders>
              <w:top w:val="nil"/>
              <w:left w:val="nil"/>
              <w:bottom w:val="single" w:sz="4" w:space="0" w:color="auto"/>
              <w:right w:val="single" w:sz="4" w:space="0" w:color="auto"/>
            </w:tcBorders>
            <w:noWrap/>
            <w:vAlign w:val="center"/>
            <w:hideMark/>
          </w:tcPr>
          <w:p w14:paraId="3330F5C4"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1,00</w:t>
            </w:r>
          </w:p>
        </w:tc>
        <w:tc>
          <w:tcPr>
            <w:tcW w:w="992" w:type="dxa"/>
            <w:tcBorders>
              <w:top w:val="nil"/>
              <w:left w:val="nil"/>
              <w:bottom w:val="single" w:sz="4" w:space="0" w:color="auto"/>
              <w:right w:val="single" w:sz="4" w:space="0" w:color="auto"/>
            </w:tcBorders>
            <w:noWrap/>
            <w:vAlign w:val="center"/>
            <w:hideMark/>
          </w:tcPr>
          <w:p w14:paraId="78512F79"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0,99</w:t>
            </w:r>
          </w:p>
        </w:tc>
        <w:tc>
          <w:tcPr>
            <w:tcW w:w="850" w:type="dxa"/>
            <w:tcBorders>
              <w:top w:val="nil"/>
              <w:left w:val="nil"/>
              <w:bottom w:val="single" w:sz="4" w:space="0" w:color="auto"/>
              <w:right w:val="single" w:sz="4" w:space="0" w:color="auto"/>
            </w:tcBorders>
            <w:noWrap/>
            <w:vAlign w:val="center"/>
            <w:hideMark/>
          </w:tcPr>
          <w:p w14:paraId="5D973BE7"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0,99</w:t>
            </w:r>
          </w:p>
        </w:tc>
        <w:tc>
          <w:tcPr>
            <w:tcW w:w="709" w:type="dxa"/>
            <w:tcBorders>
              <w:top w:val="nil"/>
              <w:left w:val="single" w:sz="8" w:space="0" w:color="auto"/>
              <w:bottom w:val="single" w:sz="4" w:space="0" w:color="auto"/>
              <w:right w:val="single" w:sz="4" w:space="0" w:color="auto"/>
            </w:tcBorders>
            <w:noWrap/>
            <w:vAlign w:val="center"/>
            <w:hideMark/>
          </w:tcPr>
          <w:p w14:paraId="0DE1EC01"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101</w:t>
            </w:r>
          </w:p>
        </w:tc>
        <w:tc>
          <w:tcPr>
            <w:tcW w:w="709" w:type="dxa"/>
            <w:tcBorders>
              <w:top w:val="nil"/>
              <w:left w:val="nil"/>
              <w:bottom w:val="single" w:sz="4" w:space="0" w:color="auto"/>
              <w:right w:val="single" w:sz="4" w:space="0" w:color="auto"/>
            </w:tcBorders>
            <w:noWrap/>
            <w:vAlign w:val="center"/>
            <w:hideMark/>
          </w:tcPr>
          <w:p w14:paraId="2F27A919"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100</w:t>
            </w:r>
          </w:p>
        </w:tc>
        <w:tc>
          <w:tcPr>
            <w:tcW w:w="709" w:type="dxa"/>
            <w:tcBorders>
              <w:top w:val="nil"/>
              <w:left w:val="nil"/>
              <w:bottom w:val="single" w:sz="4" w:space="0" w:color="auto"/>
              <w:right w:val="single" w:sz="4" w:space="0" w:color="auto"/>
            </w:tcBorders>
            <w:noWrap/>
            <w:vAlign w:val="center"/>
            <w:hideMark/>
          </w:tcPr>
          <w:p w14:paraId="1F8EE98B"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102</w:t>
            </w:r>
          </w:p>
        </w:tc>
        <w:tc>
          <w:tcPr>
            <w:tcW w:w="567" w:type="dxa"/>
            <w:tcBorders>
              <w:top w:val="nil"/>
              <w:left w:val="nil"/>
              <w:bottom w:val="single" w:sz="4" w:space="0" w:color="auto"/>
              <w:right w:val="single" w:sz="4" w:space="0" w:color="auto"/>
            </w:tcBorders>
            <w:noWrap/>
            <w:vAlign w:val="center"/>
            <w:hideMark/>
          </w:tcPr>
          <w:p w14:paraId="48A23B95"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101</w:t>
            </w:r>
          </w:p>
        </w:tc>
        <w:tc>
          <w:tcPr>
            <w:tcW w:w="567" w:type="dxa"/>
            <w:tcBorders>
              <w:top w:val="nil"/>
              <w:left w:val="nil"/>
              <w:bottom w:val="single" w:sz="4" w:space="0" w:color="auto"/>
              <w:right w:val="single" w:sz="8" w:space="0" w:color="auto"/>
            </w:tcBorders>
            <w:noWrap/>
            <w:vAlign w:val="center"/>
            <w:hideMark/>
          </w:tcPr>
          <w:p w14:paraId="12D4A4EA"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99</w:t>
            </w:r>
          </w:p>
        </w:tc>
      </w:tr>
      <w:tr w:rsidR="004D76F9" w:rsidRPr="004D76F9" w14:paraId="2CF741F1" w14:textId="77777777" w:rsidTr="00185630">
        <w:trPr>
          <w:trHeight w:val="288"/>
        </w:trPr>
        <w:tc>
          <w:tcPr>
            <w:tcW w:w="8921" w:type="dxa"/>
            <w:gridSpan w:val="11"/>
            <w:tcBorders>
              <w:top w:val="single" w:sz="4" w:space="0" w:color="auto"/>
              <w:left w:val="single" w:sz="8" w:space="0" w:color="auto"/>
              <w:bottom w:val="single" w:sz="4" w:space="0" w:color="auto"/>
              <w:right w:val="single" w:sz="8" w:space="0" w:color="000000"/>
            </w:tcBorders>
            <w:shd w:val="clear" w:color="000000" w:fill="D9D9D9"/>
            <w:noWrap/>
            <w:vAlign w:val="bottom"/>
            <w:hideMark/>
          </w:tcPr>
          <w:p w14:paraId="34D6BC01" w14:textId="77777777" w:rsidR="004D76F9" w:rsidRPr="004D76F9" w:rsidRDefault="004D76F9" w:rsidP="004D76F9">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POKAZATELJ ZADUŽENOSTI</w:t>
            </w:r>
          </w:p>
        </w:tc>
      </w:tr>
      <w:tr w:rsidR="006256D4" w:rsidRPr="004D76F9" w14:paraId="5AD06F06" w14:textId="77777777" w:rsidTr="00AB2D96">
        <w:trPr>
          <w:trHeight w:val="288"/>
        </w:trPr>
        <w:tc>
          <w:tcPr>
            <w:tcW w:w="1266" w:type="dxa"/>
            <w:tcBorders>
              <w:top w:val="nil"/>
              <w:left w:val="single" w:sz="8" w:space="0" w:color="auto"/>
              <w:bottom w:val="single" w:sz="4" w:space="0" w:color="auto"/>
              <w:right w:val="single" w:sz="4" w:space="0" w:color="auto"/>
            </w:tcBorders>
            <w:noWrap/>
            <w:vAlign w:val="center"/>
            <w:hideMark/>
          </w:tcPr>
          <w:p w14:paraId="24A98149"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Koeficijent zaduženosti</w:t>
            </w:r>
          </w:p>
        </w:tc>
        <w:tc>
          <w:tcPr>
            <w:tcW w:w="851" w:type="dxa"/>
            <w:tcBorders>
              <w:top w:val="nil"/>
              <w:left w:val="nil"/>
              <w:bottom w:val="single" w:sz="4" w:space="0" w:color="auto"/>
              <w:right w:val="single" w:sz="4" w:space="0" w:color="auto"/>
            </w:tcBorders>
            <w:noWrap/>
            <w:vAlign w:val="center"/>
            <w:hideMark/>
          </w:tcPr>
          <w:p w14:paraId="15D192FB"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0,16</w:t>
            </w:r>
          </w:p>
        </w:tc>
        <w:tc>
          <w:tcPr>
            <w:tcW w:w="850" w:type="dxa"/>
            <w:tcBorders>
              <w:top w:val="nil"/>
              <w:left w:val="nil"/>
              <w:bottom w:val="single" w:sz="4" w:space="0" w:color="auto"/>
              <w:right w:val="single" w:sz="4" w:space="0" w:color="auto"/>
            </w:tcBorders>
            <w:noWrap/>
            <w:vAlign w:val="center"/>
            <w:hideMark/>
          </w:tcPr>
          <w:p w14:paraId="24006946"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0,22</w:t>
            </w:r>
          </w:p>
        </w:tc>
        <w:tc>
          <w:tcPr>
            <w:tcW w:w="851" w:type="dxa"/>
            <w:tcBorders>
              <w:top w:val="nil"/>
              <w:left w:val="nil"/>
              <w:bottom w:val="single" w:sz="4" w:space="0" w:color="auto"/>
              <w:right w:val="single" w:sz="4" w:space="0" w:color="auto"/>
            </w:tcBorders>
            <w:noWrap/>
            <w:vAlign w:val="center"/>
            <w:hideMark/>
          </w:tcPr>
          <w:p w14:paraId="3ED35DD9"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0,12</w:t>
            </w:r>
          </w:p>
        </w:tc>
        <w:tc>
          <w:tcPr>
            <w:tcW w:w="992" w:type="dxa"/>
            <w:tcBorders>
              <w:top w:val="nil"/>
              <w:left w:val="nil"/>
              <w:bottom w:val="single" w:sz="4" w:space="0" w:color="auto"/>
              <w:right w:val="single" w:sz="4" w:space="0" w:color="auto"/>
            </w:tcBorders>
            <w:noWrap/>
            <w:vAlign w:val="center"/>
            <w:hideMark/>
          </w:tcPr>
          <w:p w14:paraId="4DC4293E"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0,22</w:t>
            </w:r>
          </w:p>
        </w:tc>
        <w:tc>
          <w:tcPr>
            <w:tcW w:w="850" w:type="dxa"/>
            <w:tcBorders>
              <w:top w:val="nil"/>
              <w:left w:val="nil"/>
              <w:bottom w:val="single" w:sz="4" w:space="0" w:color="auto"/>
              <w:right w:val="single" w:sz="4" w:space="0" w:color="auto"/>
            </w:tcBorders>
            <w:noWrap/>
            <w:vAlign w:val="center"/>
            <w:hideMark/>
          </w:tcPr>
          <w:p w14:paraId="796F2070"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0,14</w:t>
            </w:r>
          </w:p>
        </w:tc>
        <w:tc>
          <w:tcPr>
            <w:tcW w:w="709" w:type="dxa"/>
            <w:tcBorders>
              <w:top w:val="nil"/>
              <w:left w:val="single" w:sz="8" w:space="0" w:color="auto"/>
              <w:bottom w:val="single" w:sz="4" w:space="0" w:color="auto"/>
              <w:right w:val="single" w:sz="4" w:space="0" w:color="auto"/>
            </w:tcBorders>
            <w:noWrap/>
            <w:vAlign w:val="center"/>
            <w:hideMark/>
          </w:tcPr>
          <w:p w14:paraId="373C5EA0"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141</w:t>
            </w:r>
          </w:p>
        </w:tc>
        <w:tc>
          <w:tcPr>
            <w:tcW w:w="709" w:type="dxa"/>
            <w:tcBorders>
              <w:top w:val="nil"/>
              <w:left w:val="nil"/>
              <w:bottom w:val="single" w:sz="4" w:space="0" w:color="auto"/>
              <w:right w:val="single" w:sz="4" w:space="0" w:color="auto"/>
            </w:tcBorders>
            <w:noWrap/>
            <w:vAlign w:val="center"/>
            <w:hideMark/>
          </w:tcPr>
          <w:p w14:paraId="2206F65F"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56</w:t>
            </w:r>
          </w:p>
        </w:tc>
        <w:tc>
          <w:tcPr>
            <w:tcW w:w="709" w:type="dxa"/>
            <w:tcBorders>
              <w:top w:val="nil"/>
              <w:left w:val="nil"/>
              <w:bottom w:val="single" w:sz="4" w:space="0" w:color="auto"/>
              <w:right w:val="single" w:sz="4" w:space="0" w:color="auto"/>
            </w:tcBorders>
            <w:noWrap/>
            <w:vAlign w:val="center"/>
            <w:hideMark/>
          </w:tcPr>
          <w:p w14:paraId="0026509D"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57</w:t>
            </w:r>
          </w:p>
        </w:tc>
        <w:tc>
          <w:tcPr>
            <w:tcW w:w="567" w:type="dxa"/>
            <w:tcBorders>
              <w:top w:val="nil"/>
              <w:left w:val="nil"/>
              <w:bottom w:val="single" w:sz="4" w:space="0" w:color="auto"/>
              <w:right w:val="single" w:sz="4" w:space="0" w:color="auto"/>
            </w:tcBorders>
            <w:noWrap/>
            <w:vAlign w:val="center"/>
            <w:hideMark/>
          </w:tcPr>
          <w:p w14:paraId="58EF500E"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67</w:t>
            </w:r>
          </w:p>
        </w:tc>
        <w:tc>
          <w:tcPr>
            <w:tcW w:w="567" w:type="dxa"/>
            <w:tcBorders>
              <w:top w:val="nil"/>
              <w:left w:val="nil"/>
              <w:bottom w:val="single" w:sz="4" w:space="0" w:color="auto"/>
              <w:right w:val="single" w:sz="8" w:space="0" w:color="auto"/>
            </w:tcBorders>
            <w:noWrap/>
            <w:vAlign w:val="center"/>
            <w:hideMark/>
          </w:tcPr>
          <w:p w14:paraId="6FDF0BB1"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117</w:t>
            </w:r>
          </w:p>
        </w:tc>
      </w:tr>
      <w:tr w:rsidR="006256D4" w:rsidRPr="004D76F9" w14:paraId="095BD01A" w14:textId="77777777" w:rsidTr="00AB2D96">
        <w:trPr>
          <w:trHeight w:val="288"/>
        </w:trPr>
        <w:tc>
          <w:tcPr>
            <w:tcW w:w="1266" w:type="dxa"/>
            <w:tcBorders>
              <w:top w:val="nil"/>
              <w:left w:val="single" w:sz="8" w:space="0" w:color="auto"/>
              <w:bottom w:val="single" w:sz="4" w:space="0" w:color="auto"/>
              <w:right w:val="single" w:sz="4" w:space="0" w:color="auto"/>
            </w:tcBorders>
            <w:noWrap/>
            <w:vAlign w:val="center"/>
            <w:hideMark/>
          </w:tcPr>
          <w:p w14:paraId="09401E69"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Financijska poluga</w:t>
            </w:r>
          </w:p>
        </w:tc>
        <w:tc>
          <w:tcPr>
            <w:tcW w:w="851" w:type="dxa"/>
            <w:tcBorders>
              <w:top w:val="nil"/>
              <w:left w:val="nil"/>
              <w:bottom w:val="single" w:sz="4" w:space="0" w:color="auto"/>
              <w:right w:val="single" w:sz="4" w:space="0" w:color="auto"/>
            </w:tcBorders>
            <w:noWrap/>
            <w:vAlign w:val="center"/>
            <w:hideMark/>
          </w:tcPr>
          <w:p w14:paraId="7BDB64D4"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1,19</w:t>
            </w:r>
          </w:p>
        </w:tc>
        <w:tc>
          <w:tcPr>
            <w:tcW w:w="850" w:type="dxa"/>
            <w:tcBorders>
              <w:top w:val="nil"/>
              <w:left w:val="nil"/>
              <w:bottom w:val="single" w:sz="4" w:space="0" w:color="auto"/>
              <w:right w:val="single" w:sz="4" w:space="0" w:color="auto"/>
            </w:tcBorders>
            <w:noWrap/>
            <w:vAlign w:val="center"/>
            <w:hideMark/>
          </w:tcPr>
          <w:p w14:paraId="2AB80C2F"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1,30</w:t>
            </w:r>
          </w:p>
        </w:tc>
        <w:tc>
          <w:tcPr>
            <w:tcW w:w="851" w:type="dxa"/>
            <w:tcBorders>
              <w:top w:val="nil"/>
              <w:left w:val="nil"/>
              <w:bottom w:val="single" w:sz="4" w:space="0" w:color="auto"/>
              <w:right w:val="single" w:sz="4" w:space="0" w:color="auto"/>
            </w:tcBorders>
            <w:noWrap/>
            <w:vAlign w:val="center"/>
            <w:hideMark/>
          </w:tcPr>
          <w:p w14:paraId="71B82197"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1,14</w:t>
            </w:r>
          </w:p>
        </w:tc>
        <w:tc>
          <w:tcPr>
            <w:tcW w:w="992" w:type="dxa"/>
            <w:tcBorders>
              <w:top w:val="nil"/>
              <w:left w:val="nil"/>
              <w:bottom w:val="single" w:sz="4" w:space="0" w:color="auto"/>
              <w:right w:val="single" w:sz="4" w:space="0" w:color="auto"/>
            </w:tcBorders>
            <w:noWrap/>
            <w:vAlign w:val="center"/>
            <w:hideMark/>
          </w:tcPr>
          <w:p w14:paraId="3FED98BD"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1,28</w:t>
            </w:r>
          </w:p>
        </w:tc>
        <w:tc>
          <w:tcPr>
            <w:tcW w:w="850" w:type="dxa"/>
            <w:tcBorders>
              <w:top w:val="nil"/>
              <w:left w:val="nil"/>
              <w:bottom w:val="single" w:sz="4" w:space="0" w:color="auto"/>
              <w:right w:val="single" w:sz="4" w:space="0" w:color="auto"/>
            </w:tcBorders>
            <w:noWrap/>
            <w:vAlign w:val="center"/>
            <w:hideMark/>
          </w:tcPr>
          <w:p w14:paraId="1909604E"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1,17</w:t>
            </w:r>
          </w:p>
        </w:tc>
        <w:tc>
          <w:tcPr>
            <w:tcW w:w="709" w:type="dxa"/>
            <w:tcBorders>
              <w:top w:val="nil"/>
              <w:left w:val="single" w:sz="8" w:space="0" w:color="auto"/>
              <w:bottom w:val="single" w:sz="4" w:space="0" w:color="auto"/>
              <w:right w:val="single" w:sz="4" w:space="0" w:color="auto"/>
            </w:tcBorders>
            <w:noWrap/>
            <w:vAlign w:val="center"/>
            <w:hideMark/>
          </w:tcPr>
          <w:p w14:paraId="17C05B6B"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110</w:t>
            </w:r>
          </w:p>
        </w:tc>
        <w:tc>
          <w:tcPr>
            <w:tcW w:w="709" w:type="dxa"/>
            <w:tcBorders>
              <w:top w:val="nil"/>
              <w:left w:val="nil"/>
              <w:bottom w:val="single" w:sz="4" w:space="0" w:color="auto"/>
              <w:right w:val="single" w:sz="4" w:space="0" w:color="auto"/>
            </w:tcBorders>
            <w:noWrap/>
            <w:vAlign w:val="center"/>
            <w:hideMark/>
          </w:tcPr>
          <w:p w14:paraId="497FCB7F"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88</w:t>
            </w:r>
          </w:p>
        </w:tc>
        <w:tc>
          <w:tcPr>
            <w:tcW w:w="709" w:type="dxa"/>
            <w:tcBorders>
              <w:top w:val="nil"/>
              <w:left w:val="nil"/>
              <w:bottom w:val="single" w:sz="4" w:space="0" w:color="auto"/>
              <w:right w:val="single" w:sz="4" w:space="0" w:color="auto"/>
            </w:tcBorders>
            <w:noWrap/>
            <w:vAlign w:val="center"/>
            <w:hideMark/>
          </w:tcPr>
          <w:p w14:paraId="46AEA6BF"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89</w:t>
            </w:r>
          </w:p>
        </w:tc>
        <w:tc>
          <w:tcPr>
            <w:tcW w:w="567" w:type="dxa"/>
            <w:tcBorders>
              <w:top w:val="nil"/>
              <w:left w:val="nil"/>
              <w:bottom w:val="single" w:sz="4" w:space="0" w:color="auto"/>
              <w:right w:val="single" w:sz="4" w:space="0" w:color="auto"/>
            </w:tcBorders>
            <w:noWrap/>
            <w:vAlign w:val="center"/>
            <w:hideMark/>
          </w:tcPr>
          <w:p w14:paraId="353FBE89"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92</w:t>
            </w:r>
          </w:p>
        </w:tc>
        <w:tc>
          <w:tcPr>
            <w:tcW w:w="567" w:type="dxa"/>
            <w:tcBorders>
              <w:top w:val="nil"/>
              <w:left w:val="nil"/>
              <w:bottom w:val="single" w:sz="4" w:space="0" w:color="auto"/>
              <w:right w:val="single" w:sz="8" w:space="0" w:color="auto"/>
            </w:tcBorders>
            <w:noWrap/>
            <w:vAlign w:val="center"/>
            <w:hideMark/>
          </w:tcPr>
          <w:p w14:paraId="697D5CBE"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102</w:t>
            </w:r>
          </w:p>
        </w:tc>
      </w:tr>
      <w:tr w:rsidR="006256D4" w:rsidRPr="004D76F9" w14:paraId="7A2D7A51" w14:textId="77777777" w:rsidTr="00AB2D96">
        <w:trPr>
          <w:trHeight w:val="288"/>
        </w:trPr>
        <w:tc>
          <w:tcPr>
            <w:tcW w:w="1266" w:type="dxa"/>
            <w:tcBorders>
              <w:top w:val="nil"/>
              <w:left w:val="single" w:sz="8" w:space="0" w:color="auto"/>
              <w:bottom w:val="single" w:sz="4" w:space="0" w:color="auto"/>
              <w:right w:val="single" w:sz="4" w:space="0" w:color="auto"/>
            </w:tcBorders>
            <w:noWrap/>
            <w:vAlign w:val="center"/>
            <w:hideMark/>
          </w:tcPr>
          <w:p w14:paraId="224B1837"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Neto dug/EBITDA</w:t>
            </w:r>
          </w:p>
        </w:tc>
        <w:tc>
          <w:tcPr>
            <w:tcW w:w="851" w:type="dxa"/>
            <w:tcBorders>
              <w:top w:val="nil"/>
              <w:left w:val="nil"/>
              <w:bottom w:val="single" w:sz="4" w:space="0" w:color="auto"/>
              <w:right w:val="single" w:sz="4" w:space="0" w:color="auto"/>
            </w:tcBorders>
            <w:noWrap/>
            <w:vAlign w:val="center"/>
            <w:hideMark/>
          </w:tcPr>
          <w:p w14:paraId="35ECB43F" w14:textId="77777777" w:rsidR="004D76F9" w:rsidRPr="004D76F9" w:rsidRDefault="004D76F9" w:rsidP="00185630">
            <w:pPr>
              <w:spacing w:after="0" w:line="240" w:lineRule="auto"/>
              <w:jc w:val="right"/>
              <w:rPr>
                <w:rFonts w:ascii="Calibri" w:eastAsia="Times New Roman" w:hAnsi="Calibri" w:cs="Calibri"/>
                <w:b/>
                <w:bCs/>
                <w:sz w:val="12"/>
                <w:szCs w:val="12"/>
                <w:lang w:eastAsia="hr-HR"/>
              </w:rPr>
            </w:pPr>
            <w:r w:rsidRPr="004D76F9">
              <w:rPr>
                <w:rFonts w:ascii="Calibri" w:eastAsia="Times New Roman" w:hAnsi="Calibri" w:cs="Calibri"/>
                <w:b/>
                <w:bCs/>
                <w:sz w:val="12"/>
                <w:szCs w:val="12"/>
                <w:lang w:eastAsia="hr-HR"/>
              </w:rPr>
              <w:t>39,41</w:t>
            </w:r>
          </w:p>
        </w:tc>
        <w:tc>
          <w:tcPr>
            <w:tcW w:w="850" w:type="dxa"/>
            <w:tcBorders>
              <w:top w:val="nil"/>
              <w:left w:val="nil"/>
              <w:bottom w:val="single" w:sz="4" w:space="0" w:color="auto"/>
              <w:right w:val="single" w:sz="4" w:space="0" w:color="auto"/>
            </w:tcBorders>
            <w:noWrap/>
            <w:vAlign w:val="center"/>
            <w:hideMark/>
          </w:tcPr>
          <w:p w14:paraId="54CBAC8D" w14:textId="77777777" w:rsidR="004D76F9" w:rsidRPr="004D76F9" w:rsidRDefault="004D76F9" w:rsidP="00185630">
            <w:pPr>
              <w:spacing w:after="0" w:line="240" w:lineRule="auto"/>
              <w:jc w:val="right"/>
              <w:rPr>
                <w:rFonts w:ascii="Calibri" w:eastAsia="Times New Roman" w:hAnsi="Calibri" w:cs="Calibri"/>
                <w:b/>
                <w:bCs/>
                <w:sz w:val="12"/>
                <w:szCs w:val="12"/>
                <w:lang w:eastAsia="hr-HR"/>
              </w:rPr>
            </w:pPr>
            <w:r w:rsidRPr="004D76F9">
              <w:rPr>
                <w:rFonts w:ascii="Calibri" w:eastAsia="Times New Roman" w:hAnsi="Calibri" w:cs="Calibri"/>
                <w:b/>
                <w:bCs/>
                <w:sz w:val="12"/>
                <w:szCs w:val="12"/>
                <w:lang w:eastAsia="hr-HR"/>
              </w:rPr>
              <w:t>16,42</w:t>
            </w:r>
          </w:p>
        </w:tc>
        <w:tc>
          <w:tcPr>
            <w:tcW w:w="851" w:type="dxa"/>
            <w:tcBorders>
              <w:top w:val="nil"/>
              <w:left w:val="nil"/>
              <w:bottom w:val="single" w:sz="4" w:space="0" w:color="auto"/>
              <w:right w:val="single" w:sz="4" w:space="0" w:color="auto"/>
            </w:tcBorders>
            <w:noWrap/>
            <w:vAlign w:val="center"/>
            <w:hideMark/>
          </w:tcPr>
          <w:p w14:paraId="24A78AFF" w14:textId="77777777" w:rsidR="004D76F9" w:rsidRPr="004D76F9" w:rsidRDefault="004D76F9" w:rsidP="00185630">
            <w:pPr>
              <w:spacing w:after="0" w:line="240" w:lineRule="auto"/>
              <w:jc w:val="right"/>
              <w:rPr>
                <w:rFonts w:ascii="Calibri" w:eastAsia="Times New Roman" w:hAnsi="Calibri" w:cs="Calibri"/>
                <w:b/>
                <w:bCs/>
                <w:sz w:val="12"/>
                <w:szCs w:val="12"/>
                <w:lang w:eastAsia="hr-HR"/>
              </w:rPr>
            </w:pPr>
            <w:r w:rsidRPr="004D76F9">
              <w:rPr>
                <w:rFonts w:ascii="Calibri" w:eastAsia="Times New Roman" w:hAnsi="Calibri" w:cs="Calibri"/>
                <w:b/>
                <w:bCs/>
                <w:sz w:val="12"/>
                <w:szCs w:val="12"/>
                <w:lang w:eastAsia="hr-HR"/>
              </w:rPr>
              <w:t>51,75</w:t>
            </w:r>
          </w:p>
        </w:tc>
        <w:tc>
          <w:tcPr>
            <w:tcW w:w="992" w:type="dxa"/>
            <w:tcBorders>
              <w:top w:val="nil"/>
              <w:left w:val="nil"/>
              <w:bottom w:val="single" w:sz="4" w:space="0" w:color="auto"/>
              <w:right w:val="single" w:sz="4" w:space="0" w:color="auto"/>
            </w:tcBorders>
            <w:noWrap/>
            <w:vAlign w:val="center"/>
            <w:hideMark/>
          </w:tcPr>
          <w:p w14:paraId="4A8C1015" w14:textId="77777777" w:rsidR="004D76F9" w:rsidRPr="004D76F9" w:rsidRDefault="004D76F9" w:rsidP="00185630">
            <w:pPr>
              <w:spacing w:after="0" w:line="240" w:lineRule="auto"/>
              <w:jc w:val="right"/>
              <w:rPr>
                <w:rFonts w:ascii="Calibri" w:eastAsia="Times New Roman" w:hAnsi="Calibri" w:cs="Calibri"/>
                <w:b/>
                <w:bCs/>
                <w:sz w:val="12"/>
                <w:szCs w:val="12"/>
                <w:lang w:eastAsia="hr-HR"/>
              </w:rPr>
            </w:pPr>
            <w:r w:rsidRPr="004D76F9">
              <w:rPr>
                <w:rFonts w:ascii="Calibri" w:eastAsia="Times New Roman" w:hAnsi="Calibri" w:cs="Calibri"/>
                <w:b/>
                <w:bCs/>
                <w:sz w:val="12"/>
                <w:szCs w:val="12"/>
                <w:lang w:eastAsia="hr-HR"/>
              </w:rPr>
              <w:t>14,05</w:t>
            </w:r>
          </w:p>
        </w:tc>
        <w:tc>
          <w:tcPr>
            <w:tcW w:w="850" w:type="dxa"/>
            <w:tcBorders>
              <w:top w:val="nil"/>
              <w:left w:val="nil"/>
              <w:bottom w:val="single" w:sz="4" w:space="0" w:color="auto"/>
              <w:right w:val="single" w:sz="4" w:space="0" w:color="auto"/>
            </w:tcBorders>
            <w:noWrap/>
            <w:vAlign w:val="center"/>
            <w:hideMark/>
          </w:tcPr>
          <w:p w14:paraId="7A51DF59" w14:textId="77777777" w:rsidR="004D76F9" w:rsidRPr="004D76F9" w:rsidRDefault="004D76F9" w:rsidP="00185630">
            <w:pPr>
              <w:spacing w:after="0" w:line="240" w:lineRule="auto"/>
              <w:jc w:val="right"/>
              <w:rPr>
                <w:rFonts w:ascii="Calibri" w:eastAsia="Times New Roman" w:hAnsi="Calibri" w:cs="Calibri"/>
                <w:b/>
                <w:bCs/>
                <w:sz w:val="12"/>
                <w:szCs w:val="12"/>
                <w:lang w:eastAsia="hr-HR"/>
              </w:rPr>
            </w:pPr>
            <w:r w:rsidRPr="004D76F9">
              <w:rPr>
                <w:rFonts w:ascii="Calibri" w:eastAsia="Times New Roman" w:hAnsi="Calibri" w:cs="Calibri"/>
                <w:b/>
                <w:bCs/>
                <w:sz w:val="12"/>
                <w:szCs w:val="12"/>
                <w:lang w:eastAsia="hr-HR"/>
              </w:rPr>
              <w:t>35,03</w:t>
            </w:r>
          </w:p>
        </w:tc>
        <w:tc>
          <w:tcPr>
            <w:tcW w:w="709" w:type="dxa"/>
            <w:tcBorders>
              <w:top w:val="nil"/>
              <w:left w:val="single" w:sz="8" w:space="0" w:color="auto"/>
              <w:bottom w:val="single" w:sz="4" w:space="0" w:color="auto"/>
              <w:right w:val="single" w:sz="4" w:space="0" w:color="auto"/>
            </w:tcBorders>
            <w:noWrap/>
            <w:vAlign w:val="center"/>
            <w:hideMark/>
          </w:tcPr>
          <w:p w14:paraId="31F264DA"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42</w:t>
            </w:r>
          </w:p>
        </w:tc>
        <w:tc>
          <w:tcPr>
            <w:tcW w:w="709" w:type="dxa"/>
            <w:tcBorders>
              <w:top w:val="nil"/>
              <w:left w:val="nil"/>
              <w:bottom w:val="single" w:sz="4" w:space="0" w:color="auto"/>
              <w:right w:val="single" w:sz="4" w:space="0" w:color="auto"/>
            </w:tcBorders>
            <w:noWrap/>
            <w:vAlign w:val="center"/>
            <w:hideMark/>
          </w:tcPr>
          <w:p w14:paraId="3B13BB10"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315</w:t>
            </w:r>
          </w:p>
        </w:tc>
        <w:tc>
          <w:tcPr>
            <w:tcW w:w="709" w:type="dxa"/>
            <w:tcBorders>
              <w:top w:val="nil"/>
              <w:left w:val="nil"/>
              <w:bottom w:val="single" w:sz="4" w:space="0" w:color="auto"/>
              <w:right w:val="single" w:sz="4" w:space="0" w:color="auto"/>
            </w:tcBorders>
            <w:noWrap/>
            <w:vAlign w:val="center"/>
            <w:hideMark/>
          </w:tcPr>
          <w:p w14:paraId="7EFC33AB"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368</w:t>
            </w:r>
          </w:p>
        </w:tc>
        <w:tc>
          <w:tcPr>
            <w:tcW w:w="567" w:type="dxa"/>
            <w:tcBorders>
              <w:top w:val="nil"/>
              <w:left w:val="nil"/>
              <w:bottom w:val="single" w:sz="4" w:space="0" w:color="auto"/>
              <w:right w:val="single" w:sz="4" w:space="0" w:color="auto"/>
            </w:tcBorders>
            <w:noWrap/>
            <w:vAlign w:val="center"/>
            <w:hideMark/>
          </w:tcPr>
          <w:p w14:paraId="2C5725AD"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249</w:t>
            </w:r>
          </w:p>
        </w:tc>
        <w:tc>
          <w:tcPr>
            <w:tcW w:w="567" w:type="dxa"/>
            <w:tcBorders>
              <w:top w:val="nil"/>
              <w:left w:val="nil"/>
              <w:bottom w:val="single" w:sz="4" w:space="0" w:color="auto"/>
              <w:right w:val="single" w:sz="8" w:space="0" w:color="auto"/>
            </w:tcBorders>
            <w:noWrap/>
            <w:vAlign w:val="center"/>
            <w:hideMark/>
          </w:tcPr>
          <w:p w14:paraId="264D2FBF"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68</w:t>
            </w:r>
          </w:p>
        </w:tc>
      </w:tr>
      <w:tr w:rsidR="004D76F9" w:rsidRPr="004D76F9" w14:paraId="31A79C9F" w14:textId="77777777" w:rsidTr="00185630">
        <w:trPr>
          <w:trHeight w:val="288"/>
        </w:trPr>
        <w:tc>
          <w:tcPr>
            <w:tcW w:w="8921" w:type="dxa"/>
            <w:gridSpan w:val="11"/>
            <w:tcBorders>
              <w:top w:val="single" w:sz="4" w:space="0" w:color="auto"/>
              <w:left w:val="single" w:sz="8" w:space="0" w:color="auto"/>
              <w:bottom w:val="single" w:sz="4" w:space="0" w:color="auto"/>
              <w:right w:val="single" w:sz="8" w:space="0" w:color="000000"/>
            </w:tcBorders>
            <w:shd w:val="clear" w:color="000000" w:fill="D9D9D9"/>
            <w:noWrap/>
            <w:vAlign w:val="bottom"/>
            <w:hideMark/>
          </w:tcPr>
          <w:p w14:paraId="3DBA5DA7" w14:textId="77777777" w:rsidR="004D76F9" w:rsidRPr="004D76F9" w:rsidRDefault="004D76F9" w:rsidP="004D76F9">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POKAZATELJI AKTIVNOSTI</w:t>
            </w:r>
          </w:p>
        </w:tc>
      </w:tr>
      <w:tr w:rsidR="006256D4" w:rsidRPr="004D76F9" w14:paraId="757C2577" w14:textId="77777777" w:rsidTr="00AB2D96">
        <w:trPr>
          <w:trHeight w:val="384"/>
        </w:trPr>
        <w:tc>
          <w:tcPr>
            <w:tcW w:w="1266" w:type="dxa"/>
            <w:tcBorders>
              <w:top w:val="nil"/>
              <w:left w:val="single" w:sz="8" w:space="0" w:color="auto"/>
              <w:bottom w:val="single" w:sz="4" w:space="0" w:color="auto"/>
              <w:right w:val="single" w:sz="4" w:space="0" w:color="auto"/>
            </w:tcBorders>
            <w:vAlign w:val="center"/>
            <w:hideMark/>
          </w:tcPr>
          <w:p w14:paraId="06304825"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Koeficijent obrtaja ukupne imovine</w:t>
            </w:r>
          </w:p>
        </w:tc>
        <w:tc>
          <w:tcPr>
            <w:tcW w:w="851" w:type="dxa"/>
            <w:tcBorders>
              <w:top w:val="nil"/>
              <w:left w:val="nil"/>
              <w:bottom w:val="single" w:sz="4" w:space="0" w:color="auto"/>
              <w:right w:val="single" w:sz="4" w:space="0" w:color="auto"/>
            </w:tcBorders>
            <w:noWrap/>
            <w:vAlign w:val="center"/>
            <w:hideMark/>
          </w:tcPr>
          <w:p w14:paraId="054C78C1"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0,17</w:t>
            </w:r>
          </w:p>
        </w:tc>
        <w:tc>
          <w:tcPr>
            <w:tcW w:w="850" w:type="dxa"/>
            <w:tcBorders>
              <w:top w:val="nil"/>
              <w:left w:val="nil"/>
              <w:bottom w:val="single" w:sz="4" w:space="0" w:color="auto"/>
              <w:right w:val="single" w:sz="4" w:space="0" w:color="auto"/>
            </w:tcBorders>
            <w:noWrap/>
            <w:vAlign w:val="center"/>
            <w:hideMark/>
          </w:tcPr>
          <w:p w14:paraId="61C13843"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0,26</w:t>
            </w:r>
          </w:p>
        </w:tc>
        <w:tc>
          <w:tcPr>
            <w:tcW w:w="851" w:type="dxa"/>
            <w:tcBorders>
              <w:top w:val="nil"/>
              <w:left w:val="nil"/>
              <w:bottom w:val="single" w:sz="4" w:space="0" w:color="auto"/>
              <w:right w:val="single" w:sz="4" w:space="0" w:color="auto"/>
            </w:tcBorders>
            <w:noWrap/>
            <w:vAlign w:val="center"/>
            <w:hideMark/>
          </w:tcPr>
          <w:p w14:paraId="4C984C5D"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0,15</w:t>
            </w:r>
          </w:p>
        </w:tc>
        <w:tc>
          <w:tcPr>
            <w:tcW w:w="992" w:type="dxa"/>
            <w:tcBorders>
              <w:top w:val="nil"/>
              <w:left w:val="nil"/>
              <w:bottom w:val="single" w:sz="4" w:space="0" w:color="auto"/>
              <w:right w:val="single" w:sz="4" w:space="0" w:color="auto"/>
            </w:tcBorders>
            <w:noWrap/>
            <w:vAlign w:val="center"/>
            <w:hideMark/>
          </w:tcPr>
          <w:p w14:paraId="09B66674"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0,24</w:t>
            </w:r>
          </w:p>
        </w:tc>
        <w:tc>
          <w:tcPr>
            <w:tcW w:w="850" w:type="dxa"/>
            <w:tcBorders>
              <w:top w:val="nil"/>
              <w:left w:val="nil"/>
              <w:bottom w:val="single" w:sz="4" w:space="0" w:color="auto"/>
              <w:right w:val="single" w:sz="4" w:space="0" w:color="auto"/>
            </w:tcBorders>
            <w:noWrap/>
            <w:vAlign w:val="center"/>
            <w:hideMark/>
          </w:tcPr>
          <w:p w14:paraId="35851B60"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0,19</w:t>
            </w:r>
          </w:p>
        </w:tc>
        <w:tc>
          <w:tcPr>
            <w:tcW w:w="709" w:type="dxa"/>
            <w:tcBorders>
              <w:top w:val="nil"/>
              <w:left w:val="single" w:sz="8" w:space="0" w:color="auto"/>
              <w:bottom w:val="single" w:sz="4" w:space="0" w:color="auto"/>
              <w:right w:val="single" w:sz="4" w:space="0" w:color="auto"/>
            </w:tcBorders>
            <w:noWrap/>
            <w:vAlign w:val="center"/>
            <w:hideMark/>
          </w:tcPr>
          <w:p w14:paraId="4E78044C"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153</w:t>
            </w:r>
          </w:p>
        </w:tc>
        <w:tc>
          <w:tcPr>
            <w:tcW w:w="709" w:type="dxa"/>
            <w:tcBorders>
              <w:top w:val="nil"/>
              <w:left w:val="nil"/>
              <w:bottom w:val="single" w:sz="4" w:space="0" w:color="auto"/>
              <w:right w:val="single" w:sz="4" w:space="0" w:color="auto"/>
            </w:tcBorders>
            <w:noWrap/>
            <w:vAlign w:val="center"/>
            <w:hideMark/>
          </w:tcPr>
          <w:p w14:paraId="6D49A9F4"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57</w:t>
            </w:r>
          </w:p>
        </w:tc>
        <w:tc>
          <w:tcPr>
            <w:tcW w:w="709" w:type="dxa"/>
            <w:tcBorders>
              <w:top w:val="nil"/>
              <w:left w:val="nil"/>
              <w:bottom w:val="single" w:sz="4" w:space="0" w:color="auto"/>
              <w:right w:val="single" w:sz="4" w:space="0" w:color="auto"/>
            </w:tcBorders>
            <w:noWrap/>
            <w:vAlign w:val="center"/>
            <w:hideMark/>
          </w:tcPr>
          <w:p w14:paraId="3E09E762"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62</w:t>
            </w:r>
          </w:p>
        </w:tc>
        <w:tc>
          <w:tcPr>
            <w:tcW w:w="567" w:type="dxa"/>
            <w:tcBorders>
              <w:top w:val="nil"/>
              <w:left w:val="nil"/>
              <w:bottom w:val="single" w:sz="4" w:space="0" w:color="auto"/>
              <w:right w:val="single" w:sz="4" w:space="0" w:color="auto"/>
            </w:tcBorders>
            <w:noWrap/>
            <w:vAlign w:val="center"/>
            <w:hideMark/>
          </w:tcPr>
          <w:p w14:paraId="1CFE6A41"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81</w:t>
            </w:r>
          </w:p>
        </w:tc>
        <w:tc>
          <w:tcPr>
            <w:tcW w:w="567" w:type="dxa"/>
            <w:tcBorders>
              <w:top w:val="nil"/>
              <w:left w:val="nil"/>
              <w:bottom w:val="single" w:sz="4" w:space="0" w:color="auto"/>
              <w:right w:val="single" w:sz="8" w:space="0" w:color="auto"/>
            </w:tcBorders>
            <w:noWrap/>
            <w:vAlign w:val="center"/>
            <w:hideMark/>
          </w:tcPr>
          <w:p w14:paraId="673EF64F"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131</w:t>
            </w:r>
          </w:p>
        </w:tc>
      </w:tr>
      <w:tr w:rsidR="006256D4" w:rsidRPr="004D76F9" w14:paraId="5D55A1D6" w14:textId="77777777" w:rsidTr="00AB2D96">
        <w:trPr>
          <w:trHeight w:val="384"/>
        </w:trPr>
        <w:tc>
          <w:tcPr>
            <w:tcW w:w="1266" w:type="dxa"/>
            <w:tcBorders>
              <w:top w:val="nil"/>
              <w:left w:val="single" w:sz="8" w:space="0" w:color="auto"/>
              <w:bottom w:val="single" w:sz="4" w:space="0" w:color="auto"/>
              <w:right w:val="single" w:sz="4" w:space="0" w:color="auto"/>
            </w:tcBorders>
            <w:vAlign w:val="center"/>
            <w:hideMark/>
          </w:tcPr>
          <w:p w14:paraId="36B62E3B"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Koeficijent obrtaja kratkotrajne imovine</w:t>
            </w:r>
          </w:p>
        </w:tc>
        <w:tc>
          <w:tcPr>
            <w:tcW w:w="851" w:type="dxa"/>
            <w:tcBorders>
              <w:top w:val="nil"/>
              <w:left w:val="nil"/>
              <w:bottom w:val="single" w:sz="4" w:space="0" w:color="auto"/>
              <w:right w:val="single" w:sz="4" w:space="0" w:color="auto"/>
            </w:tcBorders>
            <w:noWrap/>
            <w:vAlign w:val="center"/>
            <w:hideMark/>
          </w:tcPr>
          <w:p w14:paraId="06186BC6"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8,84</w:t>
            </w:r>
          </w:p>
        </w:tc>
        <w:tc>
          <w:tcPr>
            <w:tcW w:w="850" w:type="dxa"/>
            <w:tcBorders>
              <w:top w:val="nil"/>
              <w:left w:val="nil"/>
              <w:bottom w:val="single" w:sz="4" w:space="0" w:color="auto"/>
              <w:right w:val="single" w:sz="4" w:space="0" w:color="auto"/>
            </w:tcBorders>
            <w:noWrap/>
            <w:vAlign w:val="center"/>
            <w:hideMark/>
          </w:tcPr>
          <w:p w14:paraId="71EB3257"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5,66</w:t>
            </w:r>
          </w:p>
        </w:tc>
        <w:tc>
          <w:tcPr>
            <w:tcW w:w="851" w:type="dxa"/>
            <w:tcBorders>
              <w:top w:val="nil"/>
              <w:left w:val="nil"/>
              <w:bottom w:val="single" w:sz="4" w:space="0" w:color="auto"/>
              <w:right w:val="single" w:sz="4" w:space="0" w:color="auto"/>
            </w:tcBorders>
            <w:noWrap/>
            <w:vAlign w:val="center"/>
            <w:hideMark/>
          </w:tcPr>
          <w:p w14:paraId="66F72246"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6,92</w:t>
            </w:r>
          </w:p>
        </w:tc>
        <w:tc>
          <w:tcPr>
            <w:tcW w:w="992" w:type="dxa"/>
            <w:tcBorders>
              <w:top w:val="nil"/>
              <w:left w:val="nil"/>
              <w:bottom w:val="single" w:sz="4" w:space="0" w:color="auto"/>
              <w:right w:val="single" w:sz="4" w:space="0" w:color="auto"/>
            </w:tcBorders>
            <w:noWrap/>
            <w:vAlign w:val="center"/>
            <w:hideMark/>
          </w:tcPr>
          <w:p w14:paraId="31EABC36"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5,96</w:t>
            </w:r>
          </w:p>
        </w:tc>
        <w:tc>
          <w:tcPr>
            <w:tcW w:w="850" w:type="dxa"/>
            <w:tcBorders>
              <w:top w:val="nil"/>
              <w:left w:val="nil"/>
              <w:bottom w:val="single" w:sz="4" w:space="0" w:color="auto"/>
              <w:right w:val="single" w:sz="4" w:space="0" w:color="auto"/>
            </w:tcBorders>
            <w:noWrap/>
            <w:vAlign w:val="center"/>
            <w:hideMark/>
          </w:tcPr>
          <w:p w14:paraId="154322DC"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8,29</w:t>
            </w:r>
          </w:p>
        </w:tc>
        <w:tc>
          <w:tcPr>
            <w:tcW w:w="709" w:type="dxa"/>
            <w:tcBorders>
              <w:top w:val="nil"/>
              <w:left w:val="single" w:sz="8" w:space="0" w:color="auto"/>
              <w:bottom w:val="single" w:sz="4" w:space="0" w:color="auto"/>
              <w:right w:val="single" w:sz="4" w:space="0" w:color="auto"/>
            </w:tcBorders>
            <w:noWrap/>
            <w:vAlign w:val="center"/>
            <w:hideMark/>
          </w:tcPr>
          <w:p w14:paraId="4B9D1116"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64</w:t>
            </w:r>
          </w:p>
        </w:tc>
        <w:tc>
          <w:tcPr>
            <w:tcW w:w="709" w:type="dxa"/>
            <w:tcBorders>
              <w:top w:val="nil"/>
              <w:left w:val="nil"/>
              <w:bottom w:val="single" w:sz="4" w:space="0" w:color="auto"/>
              <w:right w:val="single" w:sz="4" w:space="0" w:color="auto"/>
            </w:tcBorders>
            <w:noWrap/>
            <w:vAlign w:val="center"/>
            <w:hideMark/>
          </w:tcPr>
          <w:p w14:paraId="63A5578D"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122</w:t>
            </w:r>
          </w:p>
        </w:tc>
        <w:tc>
          <w:tcPr>
            <w:tcW w:w="709" w:type="dxa"/>
            <w:tcBorders>
              <w:top w:val="nil"/>
              <w:left w:val="nil"/>
              <w:bottom w:val="single" w:sz="4" w:space="0" w:color="auto"/>
              <w:right w:val="single" w:sz="4" w:space="0" w:color="auto"/>
            </w:tcBorders>
            <w:noWrap/>
            <w:vAlign w:val="center"/>
            <w:hideMark/>
          </w:tcPr>
          <w:p w14:paraId="591C9EE7"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116</w:t>
            </w:r>
          </w:p>
        </w:tc>
        <w:tc>
          <w:tcPr>
            <w:tcW w:w="567" w:type="dxa"/>
            <w:tcBorders>
              <w:top w:val="nil"/>
              <w:left w:val="nil"/>
              <w:bottom w:val="single" w:sz="4" w:space="0" w:color="auto"/>
              <w:right w:val="single" w:sz="4" w:space="0" w:color="auto"/>
            </w:tcBorders>
            <w:noWrap/>
            <w:vAlign w:val="center"/>
            <w:hideMark/>
          </w:tcPr>
          <w:p w14:paraId="3A08E639"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139</w:t>
            </w:r>
          </w:p>
        </w:tc>
        <w:tc>
          <w:tcPr>
            <w:tcW w:w="567" w:type="dxa"/>
            <w:tcBorders>
              <w:top w:val="nil"/>
              <w:left w:val="nil"/>
              <w:bottom w:val="single" w:sz="4" w:space="0" w:color="auto"/>
              <w:right w:val="single" w:sz="8" w:space="0" w:color="auto"/>
            </w:tcBorders>
            <w:noWrap/>
            <w:vAlign w:val="center"/>
            <w:hideMark/>
          </w:tcPr>
          <w:p w14:paraId="0274FE8A"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120</w:t>
            </w:r>
          </w:p>
        </w:tc>
      </w:tr>
      <w:tr w:rsidR="004D76F9" w:rsidRPr="004D76F9" w14:paraId="49098FC8" w14:textId="77777777" w:rsidTr="00185630">
        <w:trPr>
          <w:trHeight w:val="288"/>
        </w:trPr>
        <w:tc>
          <w:tcPr>
            <w:tcW w:w="8921" w:type="dxa"/>
            <w:gridSpan w:val="11"/>
            <w:tcBorders>
              <w:top w:val="single" w:sz="4" w:space="0" w:color="auto"/>
              <w:left w:val="single" w:sz="8" w:space="0" w:color="auto"/>
              <w:bottom w:val="single" w:sz="4" w:space="0" w:color="auto"/>
              <w:right w:val="single" w:sz="8" w:space="0" w:color="000000"/>
            </w:tcBorders>
            <w:shd w:val="clear" w:color="000000" w:fill="D9D9D9"/>
            <w:noWrap/>
            <w:vAlign w:val="bottom"/>
            <w:hideMark/>
          </w:tcPr>
          <w:p w14:paraId="392E874E" w14:textId="77777777" w:rsidR="004D76F9" w:rsidRPr="004D76F9" w:rsidRDefault="004D76F9" w:rsidP="004D76F9">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POKAZATELJI EKONOMIČNOSTI</w:t>
            </w:r>
          </w:p>
        </w:tc>
      </w:tr>
      <w:tr w:rsidR="006256D4" w:rsidRPr="004D76F9" w14:paraId="66978A56" w14:textId="77777777" w:rsidTr="00AB2D96">
        <w:trPr>
          <w:trHeight w:val="384"/>
        </w:trPr>
        <w:tc>
          <w:tcPr>
            <w:tcW w:w="1266" w:type="dxa"/>
            <w:tcBorders>
              <w:top w:val="nil"/>
              <w:left w:val="single" w:sz="8" w:space="0" w:color="auto"/>
              <w:bottom w:val="single" w:sz="4" w:space="0" w:color="auto"/>
              <w:right w:val="single" w:sz="4" w:space="0" w:color="auto"/>
            </w:tcBorders>
            <w:vAlign w:val="center"/>
            <w:hideMark/>
          </w:tcPr>
          <w:p w14:paraId="0EDDBA56"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Ekonomičnost ukupnog poslovanja</w:t>
            </w:r>
          </w:p>
        </w:tc>
        <w:tc>
          <w:tcPr>
            <w:tcW w:w="851" w:type="dxa"/>
            <w:tcBorders>
              <w:top w:val="nil"/>
              <w:left w:val="nil"/>
              <w:bottom w:val="single" w:sz="4" w:space="0" w:color="auto"/>
              <w:right w:val="single" w:sz="4" w:space="0" w:color="auto"/>
            </w:tcBorders>
            <w:noWrap/>
            <w:vAlign w:val="center"/>
            <w:hideMark/>
          </w:tcPr>
          <w:p w14:paraId="6B421E13"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1,00</w:t>
            </w:r>
          </w:p>
        </w:tc>
        <w:tc>
          <w:tcPr>
            <w:tcW w:w="850" w:type="dxa"/>
            <w:tcBorders>
              <w:top w:val="nil"/>
              <w:left w:val="nil"/>
              <w:bottom w:val="single" w:sz="4" w:space="0" w:color="auto"/>
              <w:right w:val="single" w:sz="4" w:space="0" w:color="auto"/>
            </w:tcBorders>
            <w:noWrap/>
            <w:vAlign w:val="center"/>
            <w:hideMark/>
          </w:tcPr>
          <w:p w14:paraId="6288BEE1"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1,10</w:t>
            </w:r>
          </w:p>
        </w:tc>
        <w:tc>
          <w:tcPr>
            <w:tcW w:w="851" w:type="dxa"/>
            <w:tcBorders>
              <w:top w:val="nil"/>
              <w:left w:val="nil"/>
              <w:bottom w:val="single" w:sz="4" w:space="0" w:color="auto"/>
              <w:right w:val="single" w:sz="4" w:space="0" w:color="auto"/>
            </w:tcBorders>
            <w:noWrap/>
            <w:vAlign w:val="center"/>
            <w:hideMark/>
          </w:tcPr>
          <w:p w14:paraId="330FA0DF"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1,01</w:t>
            </w:r>
          </w:p>
        </w:tc>
        <w:tc>
          <w:tcPr>
            <w:tcW w:w="992" w:type="dxa"/>
            <w:tcBorders>
              <w:top w:val="nil"/>
              <w:left w:val="nil"/>
              <w:bottom w:val="single" w:sz="4" w:space="0" w:color="auto"/>
              <w:right w:val="single" w:sz="4" w:space="0" w:color="auto"/>
            </w:tcBorders>
            <w:noWrap/>
            <w:vAlign w:val="center"/>
            <w:hideMark/>
          </w:tcPr>
          <w:p w14:paraId="799B4A66"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1,11</w:t>
            </w:r>
          </w:p>
        </w:tc>
        <w:tc>
          <w:tcPr>
            <w:tcW w:w="850" w:type="dxa"/>
            <w:tcBorders>
              <w:top w:val="nil"/>
              <w:left w:val="nil"/>
              <w:bottom w:val="single" w:sz="4" w:space="0" w:color="auto"/>
              <w:right w:val="single" w:sz="4" w:space="0" w:color="auto"/>
            </w:tcBorders>
            <w:noWrap/>
            <w:vAlign w:val="center"/>
            <w:hideMark/>
          </w:tcPr>
          <w:p w14:paraId="55821E85" w14:textId="77777777" w:rsidR="004D76F9" w:rsidRPr="004D76F9" w:rsidRDefault="004D76F9" w:rsidP="0018563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1,01</w:t>
            </w:r>
          </w:p>
        </w:tc>
        <w:tc>
          <w:tcPr>
            <w:tcW w:w="709" w:type="dxa"/>
            <w:tcBorders>
              <w:top w:val="nil"/>
              <w:left w:val="single" w:sz="8" w:space="0" w:color="auto"/>
              <w:bottom w:val="single" w:sz="4" w:space="0" w:color="auto"/>
              <w:right w:val="single" w:sz="4" w:space="0" w:color="auto"/>
            </w:tcBorders>
            <w:noWrap/>
            <w:vAlign w:val="center"/>
            <w:hideMark/>
          </w:tcPr>
          <w:p w14:paraId="7BD9AAB5"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110</w:t>
            </w:r>
          </w:p>
        </w:tc>
        <w:tc>
          <w:tcPr>
            <w:tcW w:w="709" w:type="dxa"/>
            <w:tcBorders>
              <w:top w:val="nil"/>
              <w:left w:val="nil"/>
              <w:bottom w:val="single" w:sz="4" w:space="0" w:color="auto"/>
              <w:right w:val="single" w:sz="4" w:space="0" w:color="auto"/>
            </w:tcBorders>
            <w:noWrap/>
            <w:vAlign w:val="center"/>
            <w:hideMark/>
          </w:tcPr>
          <w:p w14:paraId="6876CC26"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92</w:t>
            </w:r>
          </w:p>
        </w:tc>
        <w:tc>
          <w:tcPr>
            <w:tcW w:w="709" w:type="dxa"/>
            <w:tcBorders>
              <w:top w:val="nil"/>
              <w:left w:val="nil"/>
              <w:bottom w:val="single" w:sz="4" w:space="0" w:color="auto"/>
              <w:right w:val="single" w:sz="4" w:space="0" w:color="auto"/>
            </w:tcBorders>
            <w:noWrap/>
            <w:vAlign w:val="center"/>
            <w:hideMark/>
          </w:tcPr>
          <w:p w14:paraId="3082CB50"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91</w:t>
            </w:r>
          </w:p>
        </w:tc>
        <w:tc>
          <w:tcPr>
            <w:tcW w:w="567" w:type="dxa"/>
            <w:tcBorders>
              <w:top w:val="nil"/>
              <w:left w:val="nil"/>
              <w:bottom w:val="single" w:sz="4" w:space="0" w:color="auto"/>
              <w:right w:val="single" w:sz="4" w:space="0" w:color="auto"/>
            </w:tcBorders>
            <w:noWrap/>
            <w:vAlign w:val="center"/>
            <w:hideMark/>
          </w:tcPr>
          <w:p w14:paraId="24BE790E"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91</w:t>
            </w:r>
          </w:p>
        </w:tc>
        <w:tc>
          <w:tcPr>
            <w:tcW w:w="567" w:type="dxa"/>
            <w:tcBorders>
              <w:top w:val="nil"/>
              <w:left w:val="nil"/>
              <w:bottom w:val="single" w:sz="4" w:space="0" w:color="auto"/>
              <w:right w:val="single" w:sz="8" w:space="0" w:color="auto"/>
            </w:tcBorders>
            <w:noWrap/>
            <w:vAlign w:val="center"/>
            <w:hideMark/>
          </w:tcPr>
          <w:p w14:paraId="3A36E262"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100</w:t>
            </w:r>
          </w:p>
        </w:tc>
      </w:tr>
      <w:tr w:rsidR="004D76F9" w:rsidRPr="004D76F9" w14:paraId="2EB8BC3A" w14:textId="77777777" w:rsidTr="00185630">
        <w:trPr>
          <w:trHeight w:val="288"/>
        </w:trPr>
        <w:tc>
          <w:tcPr>
            <w:tcW w:w="8921" w:type="dxa"/>
            <w:gridSpan w:val="11"/>
            <w:tcBorders>
              <w:top w:val="single" w:sz="4" w:space="0" w:color="auto"/>
              <w:left w:val="single" w:sz="8" w:space="0" w:color="auto"/>
              <w:bottom w:val="single" w:sz="4" w:space="0" w:color="auto"/>
              <w:right w:val="single" w:sz="8" w:space="0" w:color="000000"/>
            </w:tcBorders>
            <w:shd w:val="clear" w:color="000000" w:fill="D9D9D9"/>
            <w:noWrap/>
            <w:vAlign w:val="bottom"/>
            <w:hideMark/>
          </w:tcPr>
          <w:p w14:paraId="5EA3030C" w14:textId="77777777" w:rsidR="004D76F9" w:rsidRPr="004D76F9" w:rsidRDefault="004D76F9" w:rsidP="004D76F9">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POKAZATELJI PROFITABILNOSTI</w:t>
            </w:r>
          </w:p>
        </w:tc>
      </w:tr>
      <w:tr w:rsidR="006256D4" w:rsidRPr="004D76F9" w14:paraId="172209D3" w14:textId="77777777" w:rsidTr="00AB2D96">
        <w:trPr>
          <w:trHeight w:val="288"/>
        </w:trPr>
        <w:tc>
          <w:tcPr>
            <w:tcW w:w="1266" w:type="dxa"/>
            <w:tcBorders>
              <w:top w:val="nil"/>
              <w:left w:val="single" w:sz="8" w:space="0" w:color="auto"/>
              <w:bottom w:val="single" w:sz="4" w:space="0" w:color="auto"/>
              <w:right w:val="single" w:sz="4" w:space="0" w:color="auto"/>
            </w:tcBorders>
            <w:noWrap/>
            <w:vAlign w:val="center"/>
            <w:hideMark/>
          </w:tcPr>
          <w:p w14:paraId="0019C0E2"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Neto marža</w:t>
            </w:r>
          </w:p>
        </w:tc>
        <w:tc>
          <w:tcPr>
            <w:tcW w:w="851" w:type="dxa"/>
            <w:tcBorders>
              <w:top w:val="nil"/>
              <w:left w:val="nil"/>
              <w:bottom w:val="single" w:sz="4" w:space="0" w:color="auto"/>
              <w:right w:val="single" w:sz="4" w:space="0" w:color="auto"/>
            </w:tcBorders>
            <w:noWrap/>
            <w:vAlign w:val="center"/>
            <w:hideMark/>
          </w:tcPr>
          <w:p w14:paraId="77096056"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0,15</w:t>
            </w:r>
          </w:p>
        </w:tc>
        <w:tc>
          <w:tcPr>
            <w:tcW w:w="850" w:type="dxa"/>
            <w:tcBorders>
              <w:top w:val="nil"/>
              <w:left w:val="nil"/>
              <w:bottom w:val="single" w:sz="4" w:space="0" w:color="auto"/>
              <w:right w:val="single" w:sz="4" w:space="0" w:color="auto"/>
            </w:tcBorders>
            <w:noWrap/>
            <w:vAlign w:val="center"/>
            <w:hideMark/>
          </w:tcPr>
          <w:p w14:paraId="3DC1B2F6"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8,85</w:t>
            </w:r>
          </w:p>
        </w:tc>
        <w:tc>
          <w:tcPr>
            <w:tcW w:w="851" w:type="dxa"/>
            <w:tcBorders>
              <w:top w:val="nil"/>
              <w:left w:val="nil"/>
              <w:bottom w:val="single" w:sz="4" w:space="0" w:color="auto"/>
              <w:right w:val="single" w:sz="4" w:space="0" w:color="auto"/>
            </w:tcBorders>
            <w:noWrap/>
            <w:vAlign w:val="center"/>
            <w:hideMark/>
          </w:tcPr>
          <w:p w14:paraId="4AFB6840"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0,99</w:t>
            </w:r>
          </w:p>
        </w:tc>
        <w:tc>
          <w:tcPr>
            <w:tcW w:w="992" w:type="dxa"/>
            <w:tcBorders>
              <w:top w:val="nil"/>
              <w:left w:val="nil"/>
              <w:bottom w:val="single" w:sz="4" w:space="0" w:color="auto"/>
              <w:right w:val="single" w:sz="4" w:space="0" w:color="auto"/>
            </w:tcBorders>
            <w:noWrap/>
            <w:vAlign w:val="center"/>
            <w:hideMark/>
          </w:tcPr>
          <w:p w14:paraId="29DB33C5"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9,71</w:t>
            </w:r>
          </w:p>
        </w:tc>
        <w:tc>
          <w:tcPr>
            <w:tcW w:w="850" w:type="dxa"/>
            <w:tcBorders>
              <w:top w:val="nil"/>
              <w:left w:val="nil"/>
              <w:bottom w:val="single" w:sz="4" w:space="0" w:color="auto"/>
              <w:right w:val="nil"/>
            </w:tcBorders>
            <w:noWrap/>
            <w:vAlign w:val="center"/>
            <w:hideMark/>
          </w:tcPr>
          <w:p w14:paraId="595DE235"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1,00</w:t>
            </w:r>
          </w:p>
        </w:tc>
        <w:tc>
          <w:tcPr>
            <w:tcW w:w="709" w:type="dxa"/>
            <w:tcBorders>
              <w:top w:val="nil"/>
              <w:left w:val="single" w:sz="8" w:space="0" w:color="auto"/>
              <w:bottom w:val="single" w:sz="4" w:space="0" w:color="auto"/>
              <w:right w:val="single" w:sz="4" w:space="0" w:color="auto"/>
            </w:tcBorders>
            <w:noWrap/>
            <w:vAlign w:val="center"/>
            <w:hideMark/>
          </w:tcPr>
          <w:p w14:paraId="01BBFCB3"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6073</w:t>
            </w:r>
          </w:p>
        </w:tc>
        <w:tc>
          <w:tcPr>
            <w:tcW w:w="709" w:type="dxa"/>
            <w:tcBorders>
              <w:top w:val="nil"/>
              <w:left w:val="nil"/>
              <w:bottom w:val="single" w:sz="4" w:space="0" w:color="auto"/>
              <w:right w:val="single" w:sz="4" w:space="0" w:color="auto"/>
            </w:tcBorders>
            <w:noWrap/>
            <w:vAlign w:val="center"/>
            <w:hideMark/>
          </w:tcPr>
          <w:p w14:paraId="23DA12A8"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11</w:t>
            </w:r>
          </w:p>
        </w:tc>
        <w:tc>
          <w:tcPr>
            <w:tcW w:w="709" w:type="dxa"/>
            <w:tcBorders>
              <w:top w:val="nil"/>
              <w:left w:val="nil"/>
              <w:bottom w:val="single" w:sz="4" w:space="0" w:color="auto"/>
              <w:right w:val="single" w:sz="4" w:space="0" w:color="auto"/>
            </w:tcBorders>
            <w:noWrap/>
            <w:vAlign w:val="center"/>
            <w:hideMark/>
          </w:tcPr>
          <w:p w14:paraId="000A7048"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10</w:t>
            </w:r>
          </w:p>
        </w:tc>
        <w:tc>
          <w:tcPr>
            <w:tcW w:w="567" w:type="dxa"/>
            <w:tcBorders>
              <w:top w:val="nil"/>
              <w:left w:val="nil"/>
              <w:bottom w:val="single" w:sz="4" w:space="0" w:color="auto"/>
              <w:right w:val="single" w:sz="4" w:space="0" w:color="auto"/>
            </w:tcBorders>
            <w:noWrap/>
            <w:vAlign w:val="center"/>
            <w:hideMark/>
          </w:tcPr>
          <w:p w14:paraId="2B823BF2"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10</w:t>
            </w:r>
          </w:p>
        </w:tc>
        <w:tc>
          <w:tcPr>
            <w:tcW w:w="567" w:type="dxa"/>
            <w:tcBorders>
              <w:top w:val="nil"/>
              <w:left w:val="nil"/>
              <w:bottom w:val="single" w:sz="4" w:space="0" w:color="auto"/>
              <w:right w:val="single" w:sz="8" w:space="0" w:color="auto"/>
            </w:tcBorders>
            <w:noWrap/>
            <w:vAlign w:val="center"/>
            <w:hideMark/>
          </w:tcPr>
          <w:p w14:paraId="3E4278D3"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100</w:t>
            </w:r>
          </w:p>
        </w:tc>
      </w:tr>
      <w:tr w:rsidR="006256D4" w:rsidRPr="004D76F9" w14:paraId="7FBD9115" w14:textId="77777777" w:rsidTr="00AB2D96">
        <w:trPr>
          <w:trHeight w:val="288"/>
        </w:trPr>
        <w:tc>
          <w:tcPr>
            <w:tcW w:w="1266" w:type="dxa"/>
            <w:tcBorders>
              <w:top w:val="nil"/>
              <w:left w:val="single" w:sz="8" w:space="0" w:color="auto"/>
              <w:bottom w:val="single" w:sz="4" w:space="0" w:color="auto"/>
              <w:right w:val="single" w:sz="4" w:space="0" w:color="auto"/>
            </w:tcBorders>
            <w:noWrap/>
            <w:vAlign w:val="center"/>
            <w:hideMark/>
          </w:tcPr>
          <w:p w14:paraId="0FDFAEF5"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Neto dobit </w:t>
            </w:r>
            <w:proofErr w:type="spellStart"/>
            <w:r w:rsidRPr="004D76F9">
              <w:rPr>
                <w:rFonts w:ascii="Calibri" w:eastAsia="Times New Roman" w:hAnsi="Calibri" w:cs="Calibri"/>
                <w:b/>
                <w:bCs/>
                <w:color w:val="000000"/>
                <w:sz w:val="12"/>
                <w:szCs w:val="12"/>
                <w:lang w:eastAsia="hr-HR"/>
              </w:rPr>
              <w:t>aps</w:t>
            </w:r>
            <w:proofErr w:type="spellEnd"/>
            <w:r w:rsidRPr="004D76F9">
              <w:rPr>
                <w:rFonts w:ascii="Calibri" w:eastAsia="Times New Roman" w:hAnsi="Calibri" w:cs="Calibri"/>
                <w:b/>
                <w:bCs/>
                <w:color w:val="000000"/>
                <w:sz w:val="12"/>
                <w:szCs w:val="12"/>
                <w:lang w:eastAsia="hr-HR"/>
              </w:rPr>
              <w:t>.</w:t>
            </w:r>
          </w:p>
        </w:tc>
        <w:tc>
          <w:tcPr>
            <w:tcW w:w="851" w:type="dxa"/>
            <w:tcBorders>
              <w:top w:val="nil"/>
              <w:left w:val="nil"/>
              <w:bottom w:val="single" w:sz="4" w:space="0" w:color="auto"/>
              <w:right w:val="single" w:sz="4" w:space="0" w:color="auto"/>
            </w:tcBorders>
            <w:noWrap/>
            <w:vAlign w:val="center"/>
            <w:hideMark/>
          </w:tcPr>
          <w:p w14:paraId="1347B58A" w14:textId="420C65BE"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             5.020 </w:t>
            </w:r>
          </w:p>
        </w:tc>
        <w:tc>
          <w:tcPr>
            <w:tcW w:w="850" w:type="dxa"/>
            <w:tcBorders>
              <w:top w:val="nil"/>
              <w:left w:val="nil"/>
              <w:bottom w:val="single" w:sz="4" w:space="0" w:color="auto"/>
              <w:right w:val="single" w:sz="4" w:space="0" w:color="auto"/>
            </w:tcBorders>
            <w:noWrap/>
            <w:vAlign w:val="center"/>
            <w:hideMark/>
          </w:tcPr>
          <w:p w14:paraId="410C1C04" w14:textId="16503B0A"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        337.407 </w:t>
            </w:r>
          </w:p>
        </w:tc>
        <w:tc>
          <w:tcPr>
            <w:tcW w:w="851" w:type="dxa"/>
            <w:tcBorders>
              <w:top w:val="nil"/>
              <w:left w:val="nil"/>
              <w:bottom w:val="single" w:sz="4" w:space="0" w:color="auto"/>
              <w:right w:val="single" w:sz="4" w:space="0" w:color="auto"/>
            </w:tcBorders>
            <w:noWrap/>
            <w:vAlign w:val="center"/>
            <w:hideMark/>
          </w:tcPr>
          <w:p w14:paraId="089B97BA" w14:textId="06F36166"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          39.647 </w:t>
            </w:r>
          </w:p>
        </w:tc>
        <w:tc>
          <w:tcPr>
            <w:tcW w:w="992" w:type="dxa"/>
            <w:tcBorders>
              <w:top w:val="nil"/>
              <w:left w:val="nil"/>
              <w:bottom w:val="single" w:sz="4" w:space="0" w:color="auto"/>
              <w:right w:val="single" w:sz="4" w:space="0" w:color="auto"/>
            </w:tcBorders>
            <w:noWrap/>
            <w:vAlign w:val="center"/>
            <w:hideMark/>
          </w:tcPr>
          <w:p w14:paraId="54187EFB" w14:textId="7EA0A5FB"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            389.617 </w:t>
            </w:r>
          </w:p>
        </w:tc>
        <w:tc>
          <w:tcPr>
            <w:tcW w:w="850" w:type="dxa"/>
            <w:tcBorders>
              <w:top w:val="nil"/>
              <w:left w:val="nil"/>
              <w:bottom w:val="single" w:sz="4" w:space="0" w:color="auto"/>
              <w:right w:val="nil"/>
            </w:tcBorders>
            <w:noWrap/>
            <w:vAlign w:val="center"/>
            <w:hideMark/>
          </w:tcPr>
          <w:p w14:paraId="4ACC36CE"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                  47.909 </w:t>
            </w:r>
          </w:p>
        </w:tc>
        <w:tc>
          <w:tcPr>
            <w:tcW w:w="709" w:type="dxa"/>
            <w:tcBorders>
              <w:top w:val="nil"/>
              <w:left w:val="single" w:sz="8" w:space="0" w:color="auto"/>
              <w:bottom w:val="single" w:sz="4" w:space="0" w:color="auto"/>
              <w:right w:val="single" w:sz="4" w:space="0" w:color="auto"/>
            </w:tcBorders>
            <w:noWrap/>
            <w:vAlign w:val="center"/>
            <w:hideMark/>
          </w:tcPr>
          <w:p w14:paraId="175F4B97"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6721</w:t>
            </w:r>
          </w:p>
        </w:tc>
        <w:tc>
          <w:tcPr>
            <w:tcW w:w="709" w:type="dxa"/>
            <w:tcBorders>
              <w:top w:val="nil"/>
              <w:left w:val="nil"/>
              <w:bottom w:val="single" w:sz="4" w:space="0" w:color="auto"/>
              <w:right w:val="single" w:sz="4" w:space="0" w:color="auto"/>
            </w:tcBorders>
            <w:noWrap/>
            <w:vAlign w:val="center"/>
            <w:hideMark/>
          </w:tcPr>
          <w:p w14:paraId="3DE38FA9"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12</w:t>
            </w:r>
          </w:p>
        </w:tc>
        <w:tc>
          <w:tcPr>
            <w:tcW w:w="709" w:type="dxa"/>
            <w:tcBorders>
              <w:top w:val="nil"/>
              <w:left w:val="nil"/>
              <w:bottom w:val="single" w:sz="4" w:space="0" w:color="auto"/>
              <w:right w:val="single" w:sz="4" w:space="0" w:color="auto"/>
            </w:tcBorders>
            <w:noWrap/>
            <w:vAlign w:val="center"/>
            <w:hideMark/>
          </w:tcPr>
          <w:p w14:paraId="5E0B1BE3"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10</w:t>
            </w:r>
          </w:p>
        </w:tc>
        <w:tc>
          <w:tcPr>
            <w:tcW w:w="567" w:type="dxa"/>
            <w:tcBorders>
              <w:top w:val="nil"/>
              <w:left w:val="nil"/>
              <w:bottom w:val="single" w:sz="4" w:space="0" w:color="auto"/>
              <w:right w:val="single" w:sz="4" w:space="0" w:color="auto"/>
            </w:tcBorders>
            <w:noWrap/>
            <w:vAlign w:val="center"/>
            <w:hideMark/>
          </w:tcPr>
          <w:p w14:paraId="6B39B6F8"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12</w:t>
            </w:r>
          </w:p>
        </w:tc>
        <w:tc>
          <w:tcPr>
            <w:tcW w:w="567" w:type="dxa"/>
            <w:tcBorders>
              <w:top w:val="nil"/>
              <w:left w:val="nil"/>
              <w:bottom w:val="single" w:sz="4" w:space="0" w:color="auto"/>
              <w:right w:val="single" w:sz="8" w:space="0" w:color="auto"/>
            </w:tcBorders>
            <w:noWrap/>
            <w:vAlign w:val="center"/>
            <w:hideMark/>
          </w:tcPr>
          <w:p w14:paraId="202D2A54"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121</w:t>
            </w:r>
          </w:p>
        </w:tc>
      </w:tr>
      <w:tr w:rsidR="006256D4" w:rsidRPr="004D76F9" w14:paraId="0EDEB8FB" w14:textId="77777777" w:rsidTr="00AB2D96">
        <w:trPr>
          <w:trHeight w:val="384"/>
        </w:trPr>
        <w:tc>
          <w:tcPr>
            <w:tcW w:w="1266" w:type="dxa"/>
            <w:tcBorders>
              <w:top w:val="nil"/>
              <w:left w:val="single" w:sz="8" w:space="0" w:color="auto"/>
              <w:bottom w:val="single" w:sz="4" w:space="0" w:color="auto"/>
              <w:right w:val="single" w:sz="4" w:space="0" w:color="auto"/>
            </w:tcBorders>
            <w:vAlign w:val="center"/>
            <w:hideMark/>
          </w:tcPr>
          <w:p w14:paraId="2673D827"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Neto rentabilnost imovine (ROA)%</w:t>
            </w:r>
          </w:p>
        </w:tc>
        <w:tc>
          <w:tcPr>
            <w:tcW w:w="851" w:type="dxa"/>
            <w:tcBorders>
              <w:top w:val="nil"/>
              <w:left w:val="nil"/>
              <w:bottom w:val="single" w:sz="4" w:space="0" w:color="auto"/>
              <w:right w:val="single" w:sz="4" w:space="0" w:color="auto"/>
            </w:tcBorders>
            <w:noWrap/>
            <w:vAlign w:val="center"/>
            <w:hideMark/>
          </w:tcPr>
          <w:p w14:paraId="45381E05"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0,02473</w:t>
            </w:r>
          </w:p>
        </w:tc>
        <w:tc>
          <w:tcPr>
            <w:tcW w:w="850" w:type="dxa"/>
            <w:tcBorders>
              <w:top w:val="nil"/>
              <w:left w:val="nil"/>
              <w:bottom w:val="single" w:sz="4" w:space="0" w:color="auto"/>
              <w:right w:val="single" w:sz="4" w:space="0" w:color="auto"/>
            </w:tcBorders>
            <w:noWrap/>
            <w:vAlign w:val="center"/>
            <w:hideMark/>
          </w:tcPr>
          <w:p w14:paraId="14E47518"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2,30443</w:t>
            </w:r>
          </w:p>
        </w:tc>
        <w:tc>
          <w:tcPr>
            <w:tcW w:w="851" w:type="dxa"/>
            <w:tcBorders>
              <w:top w:val="nil"/>
              <w:left w:val="nil"/>
              <w:bottom w:val="single" w:sz="4" w:space="0" w:color="auto"/>
              <w:right w:val="single" w:sz="4" w:space="0" w:color="auto"/>
            </w:tcBorders>
            <w:noWrap/>
            <w:vAlign w:val="center"/>
            <w:hideMark/>
          </w:tcPr>
          <w:p w14:paraId="1B6CD3F1"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0,14710</w:t>
            </w:r>
          </w:p>
        </w:tc>
        <w:tc>
          <w:tcPr>
            <w:tcW w:w="992" w:type="dxa"/>
            <w:tcBorders>
              <w:top w:val="nil"/>
              <w:left w:val="nil"/>
              <w:bottom w:val="single" w:sz="4" w:space="0" w:color="auto"/>
              <w:right w:val="single" w:sz="4" w:space="0" w:color="auto"/>
            </w:tcBorders>
            <w:noWrap/>
            <w:vAlign w:val="center"/>
            <w:hideMark/>
          </w:tcPr>
          <w:p w14:paraId="390B7D33"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2,33469</w:t>
            </w:r>
          </w:p>
        </w:tc>
        <w:tc>
          <w:tcPr>
            <w:tcW w:w="850" w:type="dxa"/>
            <w:tcBorders>
              <w:top w:val="nil"/>
              <w:left w:val="nil"/>
              <w:bottom w:val="single" w:sz="4" w:space="0" w:color="auto"/>
              <w:right w:val="nil"/>
            </w:tcBorders>
            <w:noWrap/>
            <w:vAlign w:val="center"/>
            <w:hideMark/>
          </w:tcPr>
          <w:p w14:paraId="08CECD4C"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0,19375</w:t>
            </w:r>
          </w:p>
        </w:tc>
        <w:tc>
          <w:tcPr>
            <w:tcW w:w="709" w:type="dxa"/>
            <w:tcBorders>
              <w:top w:val="nil"/>
              <w:left w:val="single" w:sz="8" w:space="0" w:color="auto"/>
              <w:bottom w:val="single" w:sz="4" w:space="0" w:color="auto"/>
              <w:right w:val="single" w:sz="4" w:space="0" w:color="auto"/>
            </w:tcBorders>
            <w:noWrap/>
            <w:vAlign w:val="center"/>
            <w:hideMark/>
          </w:tcPr>
          <w:p w14:paraId="00A67FD4"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9317</w:t>
            </w:r>
          </w:p>
        </w:tc>
        <w:tc>
          <w:tcPr>
            <w:tcW w:w="709" w:type="dxa"/>
            <w:tcBorders>
              <w:top w:val="nil"/>
              <w:left w:val="nil"/>
              <w:bottom w:val="single" w:sz="4" w:space="0" w:color="auto"/>
              <w:right w:val="single" w:sz="4" w:space="0" w:color="auto"/>
            </w:tcBorders>
            <w:noWrap/>
            <w:vAlign w:val="center"/>
            <w:hideMark/>
          </w:tcPr>
          <w:p w14:paraId="0E82A9BB"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6</w:t>
            </w:r>
          </w:p>
        </w:tc>
        <w:tc>
          <w:tcPr>
            <w:tcW w:w="709" w:type="dxa"/>
            <w:tcBorders>
              <w:top w:val="nil"/>
              <w:left w:val="nil"/>
              <w:bottom w:val="single" w:sz="4" w:space="0" w:color="auto"/>
              <w:right w:val="single" w:sz="4" w:space="0" w:color="auto"/>
            </w:tcBorders>
            <w:noWrap/>
            <w:vAlign w:val="center"/>
            <w:hideMark/>
          </w:tcPr>
          <w:p w14:paraId="45B629E0"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6</w:t>
            </w:r>
          </w:p>
        </w:tc>
        <w:tc>
          <w:tcPr>
            <w:tcW w:w="567" w:type="dxa"/>
            <w:tcBorders>
              <w:top w:val="nil"/>
              <w:left w:val="nil"/>
              <w:bottom w:val="single" w:sz="4" w:space="0" w:color="auto"/>
              <w:right w:val="single" w:sz="4" w:space="0" w:color="auto"/>
            </w:tcBorders>
            <w:noWrap/>
            <w:vAlign w:val="center"/>
            <w:hideMark/>
          </w:tcPr>
          <w:p w14:paraId="78714B87"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8</w:t>
            </w:r>
          </w:p>
        </w:tc>
        <w:tc>
          <w:tcPr>
            <w:tcW w:w="567" w:type="dxa"/>
            <w:tcBorders>
              <w:top w:val="nil"/>
              <w:left w:val="nil"/>
              <w:bottom w:val="single" w:sz="4" w:space="0" w:color="auto"/>
              <w:right w:val="single" w:sz="8" w:space="0" w:color="auto"/>
            </w:tcBorders>
            <w:noWrap/>
            <w:vAlign w:val="center"/>
            <w:hideMark/>
          </w:tcPr>
          <w:p w14:paraId="2D6B77C6"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132</w:t>
            </w:r>
          </w:p>
        </w:tc>
      </w:tr>
      <w:tr w:rsidR="006256D4" w:rsidRPr="004D76F9" w14:paraId="722445E2" w14:textId="77777777" w:rsidTr="00AB2D96">
        <w:trPr>
          <w:trHeight w:val="384"/>
        </w:trPr>
        <w:tc>
          <w:tcPr>
            <w:tcW w:w="1266" w:type="dxa"/>
            <w:tcBorders>
              <w:top w:val="nil"/>
              <w:left w:val="single" w:sz="8" w:space="0" w:color="auto"/>
              <w:bottom w:val="single" w:sz="4" w:space="0" w:color="auto"/>
              <w:right w:val="single" w:sz="4" w:space="0" w:color="auto"/>
            </w:tcBorders>
            <w:vAlign w:val="center"/>
            <w:hideMark/>
          </w:tcPr>
          <w:p w14:paraId="116B24B1"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Rentabilnost vlastitog kapitala (ROE)%</w:t>
            </w:r>
          </w:p>
        </w:tc>
        <w:tc>
          <w:tcPr>
            <w:tcW w:w="851" w:type="dxa"/>
            <w:tcBorders>
              <w:top w:val="nil"/>
              <w:left w:val="nil"/>
              <w:bottom w:val="single" w:sz="4" w:space="0" w:color="auto"/>
              <w:right w:val="single" w:sz="4" w:space="0" w:color="auto"/>
            </w:tcBorders>
            <w:noWrap/>
            <w:vAlign w:val="center"/>
            <w:hideMark/>
          </w:tcPr>
          <w:p w14:paraId="566B53EB"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0,00029</w:t>
            </w:r>
          </w:p>
        </w:tc>
        <w:tc>
          <w:tcPr>
            <w:tcW w:w="850" w:type="dxa"/>
            <w:tcBorders>
              <w:top w:val="nil"/>
              <w:left w:val="nil"/>
              <w:bottom w:val="single" w:sz="4" w:space="0" w:color="auto"/>
              <w:right w:val="single" w:sz="4" w:space="0" w:color="auto"/>
            </w:tcBorders>
            <w:noWrap/>
            <w:vAlign w:val="center"/>
            <w:hideMark/>
          </w:tcPr>
          <w:p w14:paraId="6E7F525C"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0,03000</w:t>
            </w:r>
          </w:p>
        </w:tc>
        <w:tc>
          <w:tcPr>
            <w:tcW w:w="851" w:type="dxa"/>
            <w:tcBorders>
              <w:top w:val="nil"/>
              <w:left w:val="nil"/>
              <w:bottom w:val="single" w:sz="4" w:space="0" w:color="auto"/>
              <w:right w:val="single" w:sz="4" w:space="0" w:color="auto"/>
            </w:tcBorders>
            <w:noWrap/>
            <w:vAlign w:val="center"/>
            <w:hideMark/>
          </w:tcPr>
          <w:p w14:paraId="25877428"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0,00168</w:t>
            </w:r>
          </w:p>
        </w:tc>
        <w:tc>
          <w:tcPr>
            <w:tcW w:w="992" w:type="dxa"/>
            <w:tcBorders>
              <w:top w:val="nil"/>
              <w:left w:val="nil"/>
              <w:bottom w:val="single" w:sz="4" w:space="0" w:color="auto"/>
              <w:right w:val="single" w:sz="4" w:space="0" w:color="auto"/>
            </w:tcBorders>
            <w:noWrap/>
            <w:vAlign w:val="center"/>
            <w:hideMark/>
          </w:tcPr>
          <w:p w14:paraId="587FE930"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0,02978</w:t>
            </w:r>
          </w:p>
        </w:tc>
        <w:tc>
          <w:tcPr>
            <w:tcW w:w="850" w:type="dxa"/>
            <w:tcBorders>
              <w:top w:val="nil"/>
              <w:left w:val="nil"/>
              <w:bottom w:val="single" w:sz="4" w:space="0" w:color="auto"/>
              <w:right w:val="nil"/>
            </w:tcBorders>
            <w:noWrap/>
            <w:vAlign w:val="center"/>
            <w:hideMark/>
          </w:tcPr>
          <w:p w14:paraId="3E21BB4B"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0,00226</w:t>
            </w:r>
          </w:p>
        </w:tc>
        <w:tc>
          <w:tcPr>
            <w:tcW w:w="709" w:type="dxa"/>
            <w:tcBorders>
              <w:top w:val="nil"/>
              <w:left w:val="single" w:sz="8" w:space="0" w:color="auto"/>
              <w:bottom w:val="single" w:sz="4" w:space="0" w:color="auto"/>
              <w:right w:val="single" w:sz="4" w:space="0" w:color="auto"/>
            </w:tcBorders>
            <w:noWrap/>
            <w:vAlign w:val="center"/>
            <w:hideMark/>
          </w:tcPr>
          <w:p w14:paraId="2F1AF275"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10224</w:t>
            </w:r>
          </w:p>
        </w:tc>
        <w:tc>
          <w:tcPr>
            <w:tcW w:w="709" w:type="dxa"/>
            <w:tcBorders>
              <w:top w:val="nil"/>
              <w:left w:val="nil"/>
              <w:bottom w:val="single" w:sz="4" w:space="0" w:color="auto"/>
              <w:right w:val="single" w:sz="4" w:space="0" w:color="auto"/>
            </w:tcBorders>
            <w:noWrap/>
            <w:vAlign w:val="center"/>
            <w:hideMark/>
          </w:tcPr>
          <w:p w14:paraId="37D42D8C"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6</w:t>
            </w:r>
          </w:p>
        </w:tc>
        <w:tc>
          <w:tcPr>
            <w:tcW w:w="709" w:type="dxa"/>
            <w:tcBorders>
              <w:top w:val="nil"/>
              <w:left w:val="nil"/>
              <w:bottom w:val="single" w:sz="4" w:space="0" w:color="auto"/>
              <w:right w:val="single" w:sz="4" w:space="0" w:color="auto"/>
            </w:tcBorders>
            <w:noWrap/>
            <w:vAlign w:val="center"/>
            <w:hideMark/>
          </w:tcPr>
          <w:p w14:paraId="61E432CB"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6</w:t>
            </w:r>
          </w:p>
        </w:tc>
        <w:tc>
          <w:tcPr>
            <w:tcW w:w="567" w:type="dxa"/>
            <w:tcBorders>
              <w:top w:val="nil"/>
              <w:left w:val="nil"/>
              <w:bottom w:val="single" w:sz="4" w:space="0" w:color="auto"/>
              <w:right w:val="single" w:sz="4" w:space="0" w:color="auto"/>
            </w:tcBorders>
            <w:noWrap/>
            <w:vAlign w:val="center"/>
            <w:hideMark/>
          </w:tcPr>
          <w:p w14:paraId="0A7D74E9"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8</w:t>
            </w:r>
          </w:p>
        </w:tc>
        <w:tc>
          <w:tcPr>
            <w:tcW w:w="567" w:type="dxa"/>
            <w:tcBorders>
              <w:top w:val="nil"/>
              <w:left w:val="nil"/>
              <w:bottom w:val="single" w:sz="4" w:space="0" w:color="auto"/>
              <w:right w:val="single" w:sz="8" w:space="0" w:color="auto"/>
            </w:tcBorders>
            <w:noWrap/>
            <w:vAlign w:val="center"/>
            <w:hideMark/>
          </w:tcPr>
          <w:p w14:paraId="09FAB5FC"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135</w:t>
            </w:r>
          </w:p>
        </w:tc>
      </w:tr>
      <w:tr w:rsidR="006256D4" w:rsidRPr="004D76F9" w14:paraId="3CCA5E1E" w14:textId="77777777" w:rsidTr="00AB2D96">
        <w:trPr>
          <w:trHeight w:val="288"/>
        </w:trPr>
        <w:tc>
          <w:tcPr>
            <w:tcW w:w="1266" w:type="dxa"/>
            <w:tcBorders>
              <w:top w:val="nil"/>
              <w:left w:val="single" w:sz="8" w:space="0" w:color="auto"/>
              <w:bottom w:val="single" w:sz="4" w:space="0" w:color="auto"/>
              <w:right w:val="single" w:sz="4" w:space="0" w:color="auto"/>
            </w:tcBorders>
            <w:noWrap/>
            <w:vAlign w:val="center"/>
            <w:hideMark/>
          </w:tcPr>
          <w:p w14:paraId="7499D7EC"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EBIT </w:t>
            </w:r>
            <w:proofErr w:type="spellStart"/>
            <w:r w:rsidRPr="004D76F9">
              <w:rPr>
                <w:rFonts w:ascii="Calibri" w:eastAsia="Times New Roman" w:hAnsi="Calibri" w:cs="Calibri"/>
                <w:b/>
                <w:bCs/>
                <w:color w:val="000000"/>
                <w:sz w:val="12"/>
                <w:szCs w:val="12"/>
                <w:lang w:eastAsia="hr-HR"/>
              </w:rPr>
              <w:t>aps</w:t>
            </w:r>
            <w:proofErr w:type="spellEnd"/>
            <w:r w:rsidRPr="004D76F9">
              <w:rPr>
                <w:rFonts w:ascii="Calibri" w:eastAsia="Times New Roman" w:hAnsi="Calibri" w:cs="Calibri"/>
                <w:b/>
                <w:bCs/>
                <w:color w:val="000000"/>
                <w:sz w:val="12"/>
                <w:szCs w:val="12"/>
                <w:lang w:eastAsia="hr-HR"/>
              </w:rPr>
              <w:t>.</w:t>
            </w:r>
          </w:p>
        </w:tc>
        <w:tc>
          <w:tcPr>
            <w:tcW w:w="851" w:type="dxa"/>
            <w:tcBorders>
              <w:top w:val="nil"/>
              <w:left w:val="nil"/>
              <w:bottom w:val="single" w:sz="4" w:space="0" w:color="auto"/>
              <w:right w:val="single" w:sz="4" w:space="0" w:color="auto"/>
            </w:tcBorders>
            <w:noWrap/>
            <w:vAlign w:val="center"/>
            <w:hideMark/>
          </w:tcPr>
          <w:p w14:paraId="4CFD7D6F" w14:textId="15D3C77D"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          60.870 </w:t>
            </w:r>
          </w:p>
        </w:tc>
        <w:tc>
          <w:tcPr>
            <w:tcW w:w="850" w:type="dxa"/>
            <w:tcBorders>
              <w:top w:val="nil"/>
              <w:left w:val="nil"/>
              <w:bottom w:val="single" w:sz="4" w:space="0" w:color="auto"/>
              <w:right w:val="single" w:sz="4" w:space="0" w:color="auto"/>
            </w:tcBorders>
            <w:noWrap/>
            <w:vAlign w:val="center"/>
            <w:hideMark/>
          </w:tcPr>
          <w:p w14:paraId="33C1D92D" w14:textId="7D9A852B"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        427.772 </w:t>
            </w:r>
          </w:p>
        </w:tc>
        <w:tc>
          <w:tcPr>
            <w:tcW w:w="851" w:type="dxa"/>
            <w:tcBorders>
              <w:top w:val="nil"/>
              <w:left w:val="nil"/>
              <w:bottom w:val="single" w:sz="4" w:space="0" w:color="auto"/>
              <w:right w:val="single" w:sz="4" w:space="0" w:color="auto"/>
            </w:tcBorders>
            <w:noWrap/>
            <w:vAlign w:val="center"/>
            <w:hideMark/>
          </w:tcPr>
          <w:p w14:paraId="2EB562A0" w14:textId="7AEF070F"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       129.391 </w:t>
            </w:r>
          </w:p>
        </w:tc>
        <w:tc>
          <w:tcPr>
            <w:tcW w:w="992" w:type="dxa"/>
            <w:tcBorders>
              <w:top w:val="nil"/>
              <w:left w:val="nil"/>
              <w:bottom w:val="single" w:sz="4" w:space="0" w:color="auto"/>
              <w:right w:val="single" w:sz="4" w:space="0" w:color="auto"/>
            </w:tcBorders>
            <w:noWrap/>
            <w:vAlign w:val="center"/>
            <w:hideMark/>
          </w:tcPr>
          <w:p w14:paraId="7F954E57" w14:textId="0720A7B3"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            509.413 </w:t>
            </w:r>
          </w:p>
        </w:tc>
        <w:tc>
          <w:tcPr>
            <w:tcW w:w="850" w:type="dxa"/>
            <w:tcBorders>
              <w:top w:val="nil"/>
              <w:left w:val="nil"/>
              <w:bottom w:val="single" w:sz="4" w:space="0" w:color="auto"/>
              <w:right w:val="nil"/>
            </w:tcBorders>
            <w:noWrap/>
            <w:vAlign w:val="center"/>
            <w:hideMark/>
          </w:tcPr>
          <w:p w14:paraId="1DEB64FB" w14:textId="25713CF4"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        167.909 </w:t>
            </w:r>
          </w:p>
        </w:tc>
        <w:tc>
          <w:tcPr>
            <w:tcW w:w="709" w:type="dxa"/>
            <w:tcBorders>
              <w:top w:val="nil"/>
              <w:left w:val="single" w:sz="8" w:space="0" w:color="auto"/>
              <w:bottom w:val="single" w:sz="4" w:space="0" w:color="auto"/>
              <w:right w:val="single" w:sz="4" w:space="0" w:color="auto"/>
            </w:tcBorders>
            <w:noWrap/>
            <w:vAlign w:val="center"/>
            <w:hideMark/>
          </w:tcPr>
          <w:p w14:paraId="6A8DB0F2"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703</w:t>
            </w:r>
          </w:p>
        </w:tc>
        <w:tc>
          <w:tcPr>
            <w:tcW w:w="709" w:type="dxa"/>
            <w:tcBorders>
              <w:top w:val="nil"/>
              <w:left w:val="nil"/>
              <w:bottom w:val="single" w:sz="4" w:space="0" w:color="auto"/>
              <w:right w:val="single" w:sz="4" w:space="0" w:color="auto"/>
            </w:tcBorders>
            <w:noWrap/>
            <w:vAlign w:val="center"/>
            <w:hideMark/>
          </w:tcPr>
          <w:p w14:paraId="58CA23DB"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30</w:t>
            </w:r>
          </w:p>
        </w:tc>
        <w:tc>
          <w:tcPr>
            <w:tcW w:w="709" w:type="dxa"/>
            <w:tcBorders>
              <w:top w:val="nil"/>
              <w:left w:val="nil"/>
              <w:bottom w:val="single" w:sz="4" w:space="0" w:color="auto"/>
              <w:right w:val="single" w:sz="4" w:space="0" w:color="auto"/>
            </w:tcBorders>
            <w:noWrap/>
            <w:vAlign w:val="center"/>
            <w:hideMark/>
          </w:tcPr>
          <w:p w14:paraId="5DCE70A2"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25</w:t>
            </w:r>
          </w:p>
        </w:tc>
        <w:tc>
          <w:tcPr>
            <w:tcW w:w="567" w:type="dxa"/>
            <w:tcBorders>
              <w:top w:val="nil"/>
              <w:left w:val="nil"/>
              <w:bottom w:val="single" w:sz="4" w:space="0" w:color="auto"/>
              <w:right w:val="single" w:sz="4" w:space="0" w:color="auto"/>
            </w:tcBorders>
            <w:noWrap/>
            <w:vAlign w:val="center"/>
            <w:hideMark/>
          </w:tcPr>
          <w:p w14:paraId="53C3DC27"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33</w:t>
            </w:r>
          </w:p>
        </w:tc>
        <w:tc>
          <w:tcPr>
            <w:tcW w:w="567" w:type="dxa"/>
            <w:tcBorders>
              <w:top w:val="nil"/>
              <w:left w:val="nil"/>
              <w:bottom w:val="single" w:sz="4" w:space="0" w:color="auto"/>
              <w:right w:val="single" w:sz="8" w:space="0" w:color="auto"/>
            </w:tcBorders>
            <w:noWrap/>
            <w:vAlign w:val="center"/>
            <w:hideMark/>
          </w:tcPr>
          <w:p w14:paraId="1BE1B430"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130</w:t>
            </w:r>
          </w:p>
        </w:tc>
      </w:tr>
      <w:tr w:rsidR="006256D4" w:rsidRPr="004D76F9" w14:paraId="0726BCEB" w14:textId="77777777" w:rsidTr="00AB2D96">
        <w:trPr>
          <w:trHeight w:val="288"/>
        </w:trPr>
        <w:tc>
          <w:tcPr>
            <w:tcW w:w="1266" w:type="dxa"/>
            <w:tcBorders>
              <w:top w:val="nil"/>
              <w:left w:val="single" w:sz="8" w:space="0" w:color="auto"/>
              <w:bottom w:val="single" w:sz="4" w:space="0" w:color="auto"/>
              <w:right w:val="single" w:sz="4" w:space="0" w:color="auto"/>
            </w:tcBorders>
            <w:noWrap/>
            <w:vAlign w:val="center"/>
            <w:hideMark/>
          </w:tcPr>
          <w:p w14:paraId="3A898615"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EBIT  %</w:t>
            </w:r>
          </w:p>
        </w:tc>
        <w:tc>
          <w:tcPr>
            <w:tcW w:w="851" w:type="dxa"/>
            <w:tcBorders>
              <w:top w:val="nil"/>
              <w:left w:val="nil"/>
              <w:bottom w:val="single" w:sz="4" w:space="0" w:color="auto"/>
              <w:right w:val="single" w:sz="4" w:space="0" w:color="auto"/>
            </w:tcBorders>
            <w:noWrap/>
            <w:vAlign w:val="center"/>
            <w:hideMark/>
          </w:tcPr>
          <w:p w14:paraId="48E99DA8"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0,02</w:t>
            </w:r>
          </w:p>
        </w:tc>
        <w:tc>
          <w:tcPr>
            <w:tcW w:w="850" w:type="dxa"/>
            <w:tcBorders>
              <w:top w:val="nil"/>
              <w:left w:val="nil"/>
              <w:bottom w:val="single" w:sz="4" w:space="0" w:color="auto"/>
              <w:right w:val="single" w:sz="4" w:space="0" w:color="auto"/>
            </w:tcBorders>
            <w:noWrap/>
            <w:vAlign w:val="center"/>
            <w:hideMark/>
          </w:tcPr>
          <w:p w14:paraId="4552218E"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0,11</w:t>
            </w:r>
          </w:p>
        </w:tc>
        <w:tc>
          <w:tcPr>
            <w:tcW w:w="851" w:type="dxa"/>
            <w:tcBorders>
              <w:top w:val="nil"/>
              <w:left w:val="nil"/>
              <w:bottom w:val="single" w:sz="4" w:space="0" w:color="auto"/>
              <w:right w:val="single" w:sz="4" w:space="0" w:color="auto"/>
            </w:tcBorders>
            <w:noWrap/>
            <w:vAlign w:val="center"/>
            <w:hideMark/>
          </w:tcPr>
          <w:p w14:paraId="7ADE1129"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0,03</w:t>
            </w:r>
          </w:p>
        </w:tc>
        <w:tc>
          <w:tcPr>
            <w:tcW w:w="992" w:type="dxa"/>
            <w:tcBorders>
              <w:top w:val="nil"/>
              <w:left w:val="nil"/>
              <w:bottom w:val="single" w:sz="4" w:space="0" w:color="auto"/>
              <w:right w:val="single" w:sz="4" w:space="0" w:color="auto"/>
            </w:tcBorders>
            <w:noWrap/>
            <w:vAlign w:val="center"/>
            <w:hideMark/>
          </w:tcPr>
          <w:p w14:paraId="34454429"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0,13</w:t>
            </w:r>
          </w:p>
        </w:tc>
        <w:tc>
          <w:tcPr>
            <w:tcW w:w="850" w:type="dxa"/>
            <w:tcBorders>
              <w:top w:val="nil"/>
              <w:left w:val="nil"/>
              <w:bottom w:val="single" w:sz="4" w:space="0" w:color="auto"/>
              <w:right w:val="nil"/>
            </w:tcBorders>
            <w:noWrap/>
            <w:vAlign w:val="center"/>
            <w:hideMark/>
          </w:tcPr>
          <w:p w14:paraId="6054B2E2"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0,03</w:t>
            </w:r>
          </w:p>
        </w:tc>
        <w:tc>
          <w:tcPr>
            <w:tcW w:w="709" w:type="dxa"/>
            <w:tcBorders>
              <w:top w:val="nil"/>
              <w:left w:val="single" w:sz="8" w:space="0" w:color="auto"/>
              <w:bottom w:val="single" w:sz="4" w:space="0" w:color="auto"/>
              <w:right w:val="single" w:sz="4" w:space="0" w:color="auto"/>
            </w:tcBorders>
            <w:noWrap/>
            <w:vAlign w:val="center"/>
            <w:hideMark/>
          </w:tcPr>
          <w:p w14:paraId="2C5F67B6"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635</w:t>
            </w:r>
          </w:p>
        </w:tc>
        <w:tc>
          <w:tcPr>
            <w:tcW w:w="709" w:type="dxa"/>
            <w:tcBorders>
              <w:top w:val="nil"/>
              <w:left w:val="nil"/>
              <w:bottom w:val="single" w:sz="4" w:space="0" w:color="auto"/>
              <w:right w:val="single" w:sz="4" w:space="0" w:color="auto"/>
            </w:tcBorders>
            <w:noWrap/>
            <w:vAlign w:val="center"/>
            <w:hideMark/>
          </w:tcPr>
          <w:p w14:paraId="631A8243"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29</w:t>
            </w:r>
          </w:p>
        </w:tc>
        <w:tc>
          <w:tcPr>
            <w:tcW w:w="709" w:type="dxa"/>
            <w:tcBorders>
              <w:top w:val="nil"/>
              <w:left w:val="nil"/>
              <w:bottom w:val="single" w:sz="4" w:space="0" w:color="auto"/>
              <w:right w:val="single" w:sz="4" w:space="0" w:color="auto"/>
            </w:tcBorders>
            <w:noWrap/>
            <w:vAlign w:val="center"/>
            <w:hideMark/>
          </w:tcPr>
          <w:p w14:paraId="0B0439AE"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26</w:t>
            </w:r>
          </w:p>
        </w:tc>
        <w:tc>
          <w:tcPr>
            <w:tcW w:w="567" w:type="dxa"/>
            <w:tcBorders>
              <w:top w:val="nil"/>
              <w:left w:val="nil"/>
              <w:bottom w:val="single" w:sz="4" w:space="0" w:color="auto"/>
              <w:right w:val="single" w:sz="4" w:space="0" w:color="auto"/>
            </w:tcBorders>
            <w:noWrap/>
            <w:vAlign w:val="center"/>
            <w:hideMark/>
          </w:tcPr>
          <w:p w14:paraId="3C258CEC"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28</w:t>
            </w:r>
          </w:p>
        </w:tc>
        <w:tc>
          <w:tcPr>
            <w:tcW w:w="567" w:type="dxa"/>
            <w:tcBorders>
              <w:top w:val="nil"/>
              <w:left w:val="nil"/>
              <w:bottom w:val="single" w:sz="4" w:space="0" w:color="auto"/>
              <w:right w:val="single" w:sz="8" w:space="0" w:color="auto"/>
            </w:tcBorders>
            <w:noWrap/>
            <w:vAlign w:val="center"/>
            <w:hideMark/>
          </w:tcPr>
          <w:p w14:paraId="079C02DE"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108</w:t>
            </w:r>
          </w:p>
        </w:tc>
      </w:tr>
      <w:tr w:rsidR="006256D4" w:rsidRPr="004D76F9" w14:paraId="7FDDA1FC" w14:textId="77777777" w:rsidTr="00431E70">
        <w:trPr>
          <w:trHeight w:val="288"/>
        </w:trPr>
        <w:tc>
          <w:tcPr>
            <w:tcW w:w="1266" w:type="dxa"/>
            <w:tcBorders>
              <w:top w:val="nil"/>
              <w:left w:val="single" w:sz="8" w:space="0" w:color="auto"/>
              <w:bottom w:val="single" w:sz="4" w:space="0" w:color="auto"/>
              <w:right w:val="single" w:sz="4" w:space="0" w:color="auto"/>
            </w:tcBorders>
            <w:noWrap/>
            <w:vAlign w:val="center"/>
            <w:hideMark/>
          </w:tcPr>
          <w:p w14:paraId="742A34AC"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EBITDA </w:t>
            </w:r>
            <w:proofErr w:type="spellStart"/>
            <w:r w:rsidRPr="004D76F9">
              <w:rPr>
                <w:rFonts w:ascii="Calibri" w:eastAsia="Times New Roman" w:hAnsi="Calibri" w:cs="Calibri"/>
                <w:b/>
                <w:bCs/>
                <w:color w:val="000000"/>
                <w:sz w:val="12"/>
                <w:szCs w:val="12"/>
                <w:lang w:eastAsia="hr-HR"/>
              </w:rPr>
              <w:t>aps</w:t>
            </w:r>
            <w:proofErr w:type="spellEnd"/>
            <w:r w:rsidRPr="004D76F9">
              <w:rPr>
                <w:rFonts w:ascii="Calibri" w:eastAsia="Times New Roman" w:hAnsi="Calibri" w:cs="Calibri"/>
                <w:b/>
                <w:bCs/>
                <w:color w:val="000000"/>
                <w:sz w:val="12"/>
                <w:szCs w:val="12"/>
                <w:lang w:eastAsia="hr-HR"/>
              </w:rPr>
              <w:t>.</w:t>
            </w:r>
          </w:p>
        </w:tc>
        <w:tc>
          <w:tcPr>
            <w:tcW w:w="851" w:type="dxa"/>
            <w:tcBorders>
              <w:top w:val="nil"/>
              <w:left w:val="nil"/>
              <w:bottom w:val="single" w:sz="4" w:space="0" w:color="auto"/>
              <w:right w:val="single" w:sz="4" w:space="0" w:color="auto"/>
            </w:tcBorders>
            <w:noWrap/>
            <w:vAlign w:val="center"/>
            <w:hideMark/>
          </w:tcPr>
          <w:p w14:paraId="12339842" w14:textId="296BB09E" w:rsidR="004D76F9" w:rsidRPr="004D76F9" w:rsidRDefault="004D76F9" w:rsidP="002B582A">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        485.870 </w:t>
            </w:r>
          </w:p>
        </w:tc>
        <w:tc>
          <w:tcPr>
            <w:tcW w:w="850" w:type="dxa"/>
            <w:tcBorders>
              <w:top w:val="nil"/>
              <w:left w:val="nil"/>
              <w:bottom w:val="single" w:sz="4" w:space="0" w:color="auto"/>
              <w:right w:val="single" w:sz="4" w:space="0" w:color="auto"/>
            </w:tcBorders>
            <w:noWrap/>
            <w:vAlign w:val="center"/>
            <w:hideMark/>
          </w:tcPr>
          <w:p w14:paraId="6064D37F" w14:textId="02E7D1BC" w:rsidR="004D76F9" w:rsidRPr="004D76F9" w:rsidRDefault="004D76F9" w:rsidP="002B582A">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        799.903 </w:t>
            </w:r>
          </w:p>
        </w:tc>
        <w:tc>
          <w:tcPr>
            <w:tcW w:w="851" w:type="dxa"/>
            <w:tcBorders>
              <w:top w:val="nil"/>
              <w:left w:val="nil"/>
              <w:bottom w:val="single" w:sz="4" w:space="0" w:color="auto"/>
              <w:right w:val="single" w:sz="4" w:space="0" w:color="auto"/>
            </w:tcBorders>
            <w:noWrap/>
            <w:vAlign w:val="center"/>
            <w:hideMark/>
          </w:tcPr>
          <w:p w14:paraId="17129FD5" w14:textId="059EF856" w:rsidR="004D76F9" w:rsidRPr="004D76F9" w:rsidRDefault="004D76F9" w:rsidP="002B582A">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        501.391 </w:t>
            </w:r>
          </w:p>
        </w:tc>
        <w:tc>
          <w:tcPr>
            <w:tcW w:w="992" w:type="dxa"/>
            <w:tcBorders>
              <w:top w:val="nil"/>
              <w:left w:val="nil"/>
              <w:bottom w:val="single" w:sz="4" w:space="0" w:color="auto"/>
              <w:right w:val="single" w:sz="4" w:space="0" w:color="auto"/>
            </w:tcBorders>
            <w:noWrap/>
            <w:vAlign w:val="center"/>
            <w:hideMark/>
          </w:tcPr>
          <w:p w14:paraId="408A690C" w14:textId="5108219A" w:rsidR="004D76F9" w:rsidRPr="004D76F9" w:rsidRDefault="004D76F9" w:rsidP="002B582A">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             887.044 </w:t>
            </w:r>
          </w:p>
        </w:tc>
        <w:tc>
          <w:tcPr>
            <w:tcW w:w="850" w:type="dxa"/>
            <w:tcBorders>
              <w:top w:val="nil"/>
              <w:left w:val="nil"/>
              <w:bottom w:val="single" w:sz="4" w:space="0" w:color="auto"/>
              <w:right w:val="nil"/>
            </w:tcBorders>
            <w:noWrap/>
            <w:vAlign w:val="center"/>
            <w:hideMark/>
          </w:tcPr>
          <w:p w14:paraId="18ECD3D1" w14:textId="36197A2E" w:rsidR="004D76F9" w:rsidRPr="004D76F9" w:rsidRDefault="004D76F9" w:rsidP="00431E70">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        587.909 </w:t>
            </w:r>
          </w:p>
        </w:tc>
        <w:tc>
          <w:tcPr>
            <w:tcW w:w="709" w:type="dxa"/>
            <w:tcBorders>
              <w:top w:val="nil"/>
              <w:left w:val="single" w:sz="8" w:space="0" w:color="auto"/>
              <w:bottom w:val="single" w:sz="4" w:space="0" w:color="auto"/>
              <w:right w:val="single" w:sz="4" w:space="0" w:color="auto"/>
            </w:tcBorders>
            <w:noWrap/>
            <w:vAlign w:val="center"/>
            <w:hideMark/>
          </w:tcPr>
          <w:p w14:paraId="5086C653"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165</w:t>
            </w:r>
          </w:p>
        </w:tc>
        <w:tc>
          <w:tcPr>
            <w:tcW w:w="709" w:type="dxa"/>
            <w:tcBorders>
              <w:top w:val="nil"/>
              <w:left w:val="nil"/>
              <w:bottom w:val="single" w:sz="4" w:space="0" w:color="auto"/>
              <w:right w:val="single" w:sz="4" w:space="0" w:color="auto"/>
            </w:tcBorders>
            <w:noWrap/>
            <w:vAlign w:val="center"/>
            <w:hideMark/>
          </w:tcPr>
          <w:p w14:paraId="5D735057"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63</w:t>
            </w:r>
          </w:p>
        </w:tc>
        <w:tc>
          <w:tcPr>
            <w:tcW w:w="709" w:type="dxa"/>
            <w:tcBorders>
              <w:top w:val="nil"/>
              <w:left w:val="nil"/>
              <w:bottom w:val="single" w:sz="4" w:space="0" w:color="auto"/>
              <w:right w:val="single" w:sz="4" w:space="0" w:color="auto"/>
            </w:tcBorders>
            <w:noWrap/>
            <w:vAlign w:val="center"/>
            <w:hideMark/>
          </w:tcPr>
          <w:p w14:paraId="2BDE12EA"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57</w:t>
            </w:r>
          </w:p>
        </w:tc>
        <w:tc>
          <w:tcPr>
            <w:tcW w:w="567" w:type="dxa"/>
            <w:tcBorders>
              <w:top w:val="nil"/>
              <w:left w:val="nil"/>
              <w:bottom w:val="single" w:sz="4" w:space="0" w:color="auto"/>
              <w:right w:val="single" w:sz="4" w:space="0" w:color="auto"/>
            </w:tcBorders>
            <w:noWrap/>
            <w:vAlign w:val="center"/>
            <w:hideMark/>
          </w:tcPr>
          <w:p w14:paraId="018877C6"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66</w:t>
            </w:r>
          </w:p>
        </w:tc>
        <w:tc>
          <w:tcPr>
            <w:tcW w:w="567" w:type="dxa"/>
            <w:tcBorders>
              <w:top w:val="nil"/>
              <w:left w:val="nil"/>
              <w:bottom w:val="single" w:sz="4" w:space="0" w:color="auto"/>
              <w:right w:val="single" w:sz="8" w:space="0" w:color="auto"/>
            </w:tcBorders>
            <w:noWrap/>
            <w:vAlign w:val="center"/>
            <w:hideMark/>
          </w:tcPr>
          <w:p w14:paraId="6B679575"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117</w:t>
            </w:r>
          </w:p>
        </w:tc>
      </w:tr>
      <w:tr w:rsidR="006256D4" w:rsidRPr="004D76F9" w14:paraId="5A5E7449" w14:textId="77777777" w:rsidTr="00AB2D96">
        <w:trPr>
          <w:trHeight w:val="288"/>
        </w:trPr>
        <w:tc>
          <w:tcPr>
            <w:tcW w:w="1266" w:type="dxa"/>
            <w:tcBorders>
              <w:top w:val="nil"/>
              <w:left w:val="single" w:sz="8" w:space="0" w:color="auto"/>
              <w:bottom w:val="single" w:sz="4" w:space="0" w:color="auto"/>
              <w:right w:val="single" w:sz="4" w:space="0" w:color="auto"/>
            </w:tcBorders>
            <w:noWrap/>
            <w:vAlign w:val="center"/>
            <w:hideMark/>
          </w:tcPr>
          <w:p w14:paraId="749C4F48"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EBITDA %</w:t>
            </w:r>
          </w:p>
        </w:tc>
        <w:tc>
          <w:tcPr>
            <w:tcW w:w="851" w:type="dxa"/>
            <w:tcBorders>
              <w:top w:val="nil"/>
              <w:left w:val="nil"/>
              <w:bottom w:val="single" w:sz="4" w:space="0" w:color="auto"/>
              <w:right w:val="single" w:sz="4" w:space="0" w:color="auto"/>
            </w:tcBorders>
            <w:noWrap/>
            <w:vAlign w:val="center"/>
            <w:hideMark/>
          </w:tcPr>
          <w:p w14:paraId="2B9A7E69"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14,10</w:t>
            </w:r>
          </w:p>
        </w:tc>
        <w:tc>
          <w:tcPr>
            <w:tcW w:w="850" w:type="dxa"/>
            <w:tcBorders>
              <w:top w:val="nil"/>
              <w:left w:val="nil"/>
              <w:bottom w:val="single" w:sz="4" w:space="0" w:color="auto"/>
              <w:right w:val="single" w:sz="4" w:space="0" w:color="auto"/>
            </w:tcBorders>
            <w:noWrap/>
            <w:vAlign w:val="center"/>
            <w:hideMark/>
          </w:tcPr>
          <w:p w14:paraId="60F0425B"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20,97</w:t>
            </w:r>
          </w:p>
        </w:tc>
        <w:tc>
          <w:tcPr>
            <w:tcW w:w="851" w:type="dxa"/>
            <w:tcBorders>
              <w:top w:val="nil"/>
              <w:left w:val="nil"/>
              <w:bottom w:val="single" w:sz="4" w:space="0" w:color="auto"/>
              <w:right w:val="single" w:sz="4" w:space="0" w:color="auto"/>
            </w:tcBorders>
            <w:noWrap/>
            <w:vAlign w:val="center"/>
            <w:hideMark/>
          </w:tcPr>
          <w:p w14:paraId="7C2E9072"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12,56</w:t>
            </w:r>
          </w:p>
        </w:tc>
        <w:tc>
          <w:tcPr>
            <w:tcW w:w="992" w:type="dxa"/>
            <w:tcBorders>
              <w:top w:val="nil"/>
              <w:left w:val="nil"/>
              <w:bottom w:val="single" w:sz="4" w:space="0" w:color="auto"/>
              <w:right w:val="single" w:sz="4" w:space="0" w:color="auto"/>
            </w:tcBorders>
            <w:noWrap/>
            <w:vAlign w:val="center"/>
            <w:hideMark/>
          </w:tcPr>
          <w:p w14:paraId="21685B21"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22,11</w:t>
            </w:r>
          </w:p>
        </w:tc>
        <w:tc>
          <w:tcPr>
            <w:tcW w:w="850" w:type="dxa"/>
            <w:tcBorders>
              <w:top w:val="nil"/>
              <w:left w:val="nil"/>
              <w:bottom w:val="single" w:sz="4" w:space="0" w:color="auto"/>
              <w:right w:val="nil"/>
            </w:tcBorders>
            <w:noWrap/>
            <w:vAlign w:val="center"/>
            <w:hideMark/>
          </w:tcPr>
          <w:p w14:paraId="3B7CC240"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12,24</w:t>
            </w:r>
          </w:p>
        </w:tc>
        <w:tc>
          <w:tcPr>
            <w:tcW w:w="709" w:type="dxa"/>
            <w:tcBorders>
              <w:top w:val="nil"/>
              <w:left w:val="single" w:sz="8" w:space="0" w:color="auto"/>
              <w:bottom w:val="single" w:sz="4" w:space="0" w:color="auto"/>
              <w:right w:val="single" w:sz="4" w:space="0" w:color="auto"/>
            </w:tcBorders>
            <w:noWrap/>
            <w:vAlign w:val="center"/>
            <w:hideMark/>
          </w:tcPr>
          <w:p w14:paraId="3C34F31B"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149</w:t>
            </w:r>
          </w:p>
        </w:tc>
        <w:tc>
          <w:tcPr>
            <w:tcW w:w="709" w:type="dxa"/>
            <w:tcBorders>
              <w:top w:val="nil"/>
              <w:left w:val="nil"/>
              <w:bottom w:val="single" w:sz="4" w:space="0" w:color="auto"/>
              <w:right w:val="single" w:sz="4" w:space="0" w:color="auto"/>
            </w:tcBorders>
            <w:noWrap/>
            <w:vAlign w:val="center"/>
            <w:hideMark/>
          </w:tcPr>
          <w:p w14:paraId="565F3530"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60</w:t>
            </w:r>
          </w:p>
        </w:tc>
        <w:tc>
          <w:tcPr>
            <w:tcW w:w="709" w:type="dxa"/>
            <w:tcBorders>
              <w:top w:val="nil"/>
              <w:left w:val="nil"/>
              <w:bottom w:val="single" w:sz="4" w:space="0" w:color="auto"/>
              <w:right w:val="single" w:sz="4" w:space="0" w:color="auto"/>
            </w:tcBorders>
            <w:noWrap/>
            <w:vAlign w:val="center"/>
            <w:hideMark/>
          </w:tcPr>
          <w:p w14:paraId="1D885F3C"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57</w:t>
            </w:r>
          </w:p>
        </w:tc>
        <w:tc>
          <w:tcPr>
            <w:tcW w:w="567" w:type="dxa"/>
            <w:tcBorders>
              <w:top w:val="nil"/>
              <w:left w:val="nil"/>
              <w:bottom w:val="single" w:sz="4" w:space="0" w:color="auto"/>
              <w:right w:val="single" w:sz="4" w:space="0" w:color="auto"/>
            </w:tcBorders>
            <w:noWrap/>
            <w:vAlign w:val="center"/>
            <w:hideMark/>
          </w:tcPr>
          <w:p w14:paraId="13BA50C0"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55</w:t>
            </w:r>
          </w:p>
        </w:tc>
        <w:tc>
          <w:tcPr>
            <w:tcW w:w="567" w:type="dxa"/>
            <w:tcBorders>
              <w:top w:val="nil"/>
              <w:left w:val="nil"/>
              <w:bottom w:val="single" w:sz="4" w:space="0" w:color="auto"/>
              <w:right w:val="single" w:sz="8" w:space="0" w:color="auto"/>
            </w:tcBorders>
            <w:noWrap/>
            <w:vAlign w:val="center"/>
            <w:hideMark/>
          </w:tcPr>
          <w:p w14:paraId="6DB881F5"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97</w:t>
            </w:r>
          </w:p>
        </w:tc>
      </w:tr>
      <w:tr w:rsidR="006256D4" w:rsidRPr="004D76F9" w14:paraId="4C1C8F59" w14:textId="77777777" w:rsidTr="00AB2D96">
        <w:trPr>
          <w:trHeight w:val="288"/>
        </w:trPr>
        <w:tc>
          <w:tcPr>
            <w:tcW w:w="1266" w:type="dxa"/>
            <w:tcBorders>
              <w:top w:val="nil"/>
              <w:left w:val="single" w:sz="8" w:space="0" w:color="auto"/>
              <w:bottom w:val="single" w:sz="4" w:space="0" w:color="auto"/>
              <w:right w:val="single" w:sz="4" w:space="0" w:color="auto"/>
            </w:tcBorders>
            <w:noWrap/>
            <w:vAlign w:val="center"/>
            <w:hideMark/>
          </w:tcPr>
          <w:p w14:paraId="749FFE17"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Bruto marža </w:t>
            </w:r>
            <w:proofErr w:type="spellStart"/>
            <w:r w:rsidRPr="004D76F9">
              <w:rPr>
                <w:rFonts w:ascii="Calibri" w:eastAsia="Times New Roman" w:hAnsi="Calibri" w:cs="Calibri"/>
                <w:b/>
                <w:bCs/>
                <w:color w:val="000000"/>
                <w:sz w:val="12"/>
                <w:szCs w:val="12"/>
                <w:lang w:eastAsia="hr-HR"/>
              </w:rPr>
              <w:t>aps</w:t>
            </w:r>
            <w:proofErr w:type="spellEnd"/>
            <w:r w:rsidRPr="004D76F9">
              <w:rPr>
                <w:rFonts w:ascii="Calibri" w:eastAsia="Times New Roman" w:hAnsi="Calibri" w:cs="Calibri"/>
                <w:b/>
                <w:bCs/>
                <w:color w:val="000000"/>
                <w:sz w:val="12"/>
                <w:szCs w:val="12"/>
                <w:lang w:eastAsia="hr-HR"/>
              </w:rPr>
              <w:t>.</w:t>
            </w:r>
          </w:p>
        </w:tc>
        <w:tc>
          <w:tcPr>
            <w:tcW w:w="851" w:type="dxa"/>
            <w:tcBorders>
              <w:top w:val="nil"/>
              <w:left w:val="nil"/>
              <w:bottom w:val="single" w:sz="4" w:space="0" w:color="auto"/>
              <w:right w:val="single" w:sz="4" w:space="0" w:color="auto"/>
            </w:tcBorders>
            <w:noWrap/>
            <w:vAlign w:val="center"/>
            <w:hideMark/>
          </w:tcPr>
          <w:p w14:paraId="38E3B5F0" w14:textId="44DF52A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       121.710 </w:t>
            </w:r>
          </w:p>
        </w:tc>
        <w:tc>
          <w:tcPr>
            <w:tcW w:w="850" w:type="dxa"/>
            <w:tcBorders>
              <w:top w:val="nil"/>
              <w:left w:val="nil"/>
              <w:bottom w:val="single" w:sz="4" w:space="0" w:color="auto"/>
              <w:right w:val="single" w:sz="4" w:space="0" w:color="auto"/>
            </w:tcBorders>
            <w:noWrap/>
            <w:vAlign w:val="center"/>
            <w:hideMark/>
          </w:tcPr>
          <w:p w14:paraId="12C77C27" w14:textId="06E426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       155.628 </w:t>
            </w:r>
          </w:p>
        </w:tc>
        <w:tc>
          <w:tcPr>
            <w:tcW w:w="851" w:type="dxa"/>
            <w:tcBorders>
              <w:top w:val="nil"/>
              <w:left w:val="nil"/>
              <w:bottom w:val="single" w:sz="4" w:space="0" w:color="auto"/>
              <w:right w:val="single" w:sz="4" w:space="0" w:color="auto"/>
            </w:tcBorders>
            <w:noWrap/>
            <w:vAlign w:val="center"/>
            <w:hideMark/>
          </w:tcPr>
          <w:p w14:paraId="09F28DFB" w14:textId="1475CF70"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       311.736 </w:t>
            </w:r>
          </w:p>
        </w:tc>
        <w:tc>
          <w:tcPr>
            <w:tcW w:w="992" w:type="dxa"/>
            <w:tcBorders>
              <w:top w:val="nil"/>
              <w:left w:val="nil"/>
              <w:bottom w:val="single" w:sz="4" w:space="0" w:color="auto"/>
              <w:right w:val="single" w:sz="4" w:space="0" w:color="auto"/>
            </w:tcBorders>
            <w:noWrap/>
            <w:vAlign w:val="center"/>
            <w:hideMark/>
          </w:tcPr>
          <w:p w14:paraId="393D974C" w14:textId="77049449"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                36.266 </w:t>
            </w:r>
          </w:p>
        </w:tc>
        <w:tc>
          <w:tcPr>
            <w:tcW w:w="850" w:type="dxa"/>
            <w:tcBorders>
              <w:top w:val="nil"/>
              <w:left w:val="nil"/>
              <w:bottom w:val="single" w:sz="4" w:space="0" w:color="auto"/>
              <w:right w:val="single" w:sz="8" w:space="0" w:color="auto"/>
            </w:tcBorders>
            <w:noWrap/>
            <w:vAlign w:val="center"/>
            <w:hideMark/>
          </w:tcPr>
          <w:p w14:paraId="0AE21288" w14:textId="39014108"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 xml:space="preserve">-         14.280 </w:t>
            </w:r>
          </w:p>
        </w:tc>
        <w:tc>
          <w:tcPr>
            <w:tcW w:w="709" w:type="dxa"/>
            <w:tcBorders>
              <w:top w:val="nil"/>
              <w:left w:val="nil"/>
              <w:bottom w:val="single" w:sz="4" w:space="0" w:color="auto"/>
              <w:right w:val="single" w:sz="4" w:space="0" w:color="auto"/>
            </w:tcBorders>
            <w:noWrap/>
            <w:vAlign w:val="center"/>
            <w:hideMark/>
          </w:tcPr>
          <w:p w14:paraId="1DEDAFAB"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-128</w:t>
            </w:r>
          </w:p>
        </w:tc>
        <w:tc>
          <w:tcPr>
            <w:tcW w:w="709" w:type="dxa"/>
            <w:tcBorders>
              <w:top w:val="nil"/>
              <w:left w:val="nil"/>
              <w:bottom w:val="single" w:sz="4" w:space="0" w:color="auto"/>
              <w:right w:val="single" w:sz="4" w:space="0" w:color="auto"/>
            </w:tcBorders>
            <w:noWrap/>
            <w:vAlign w:val="center"/>
            <w:hideMark/>
          </w:tcPr>
          <w:p w14:paraId="4278F8CE"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-200</w:t>
            </w:r>
          </w:p>
        </w:tc>
        <w:tc>
          <w:tcPr>
            <w:tcW w:w="709" w:type="dxa"/>
            <w:tcBorders>
              <w:top w:val="nil"/>
              <w:left w:val="nil"/>
              <w:bottom w:val="single" w:sz="4" w:space="0" w:color="auto"/>
              <w:right w:val="single" w:sz="4" w:space="0" w:color="auto"/>
            </w:tcBorders>
            <w:noWrap/>
            <w:vAlign w:val="center"/>
            <w:hideMark/>
          </w:tcPr>
          <w:p w14:paraId="35EDCDD4"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-860</w:t>
            </w:r>
          </w:p>
        </w:tc>
        <w:tc>
          <w:tcPr>
            <w:tcW w:w="567" w:type="dxa"/>
            <w:tcBorders>
              <w:top w:val="nil"/>
              <w:left w:val="nil"/>
              <w:bottom w:val="single" w:sz="4" w:space="0" w:color="auto"/>
              <w:right w:val="single" w:sz="4" w:space="0" w:color="auto"/>
            </w:tcBorders>
            <w:noWrap/>
            <w:vAlign w:val="center"/>
            <w:hideMark/>
          </w:tcPr>
          <w:p w14:paraId="7EFE136E"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-39</w:t>
            </w:r>
          </w:p>
        </w:tc>
        <w:tc>
          <w:tcPr>
            <w:tcW w:w="567" w:type="dxa"/>
            <w:tcBorders>
              <w:top w:val="nil"/>
              <w:left w:val="nil"/>
              <w:bottom w:val="single" w:sz="4" w:space="0" w:color="auto"/>
              <w:right w:val="single" w:sz="8" w:space="0" w:color="auto"/>
            </w:tcBorders>
            <w:noWrap/>
            <w:vAlign w:val="center"/>
            <w:hideMark/>
          </w:tcPr>
          <w:p w14:paraId="743C65DC"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5</w:t>
            </w:r>
          </w:p>
        </w:tc>
      </w:tr>
      <w:tr w:rsidR="006256D4" w:rsidRPr="004D76F9" w14:paraId="47419328" w14:textId="77777777" w:rsidTr="00AB2D96">
        <w:trPr>
          <w:trHeight w:val="288"/>
        </w:trPr>
        <w:tc>
          <w:tcPr>
            <w:tcW w:w="1266" w:type="dxa"/>
            <w:tcBorders>
              <w:top w:val="nil"/>
              <w:left w:val="single" w:sz="8" w:space="0" w:color="auto"/>
              <w:bottom w:val="single" w:sz="4" w:space="0" w:color="auto"/>
              <w:right w:val="single" w:sz="4" w:space="0" w:color="auto"/>
            </w:tcBorders>
            <w:noWrap/>
            <w:vAlign w:val="center"/>
            <w:hideMark/>
          </w:tcPr>
          <w:p w14:paraId="7EB42EDB"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Bruto marža %</w:t>
            </w:r>
          </w:p>
        </w:tc>
        <w:tc>
          <w:tcPr>
            <w:tcW w:w="851" w:type="dxa"/>
            <w:tcBorders>
              <w:top w:val="nil"/>
              <w:left w:val="nil"/>
              <w:bottom w:val="single" w:sz="4" w:space="0" w:color="auto"/>
              <w:right w:val="single" w:sz="4" w:space="0" w:color="auto"/>
            </w:tcBorders>
            <w:noWrap/>
            <w:vAlign w:val="center"/>
            <w:hideMark/>
          </w:tcPr>
          <w:p w14:paraId="61768C7B"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-9,53</w:t>
            </w:r>
          </w:p>
        </w:tc>
        <w:tc>
          <w:tcPr>
            <w:tcW w:w="850" w:type="dxa"/>
            <w:tcBorders>
              <w:top w:val="nil"/>
              <w:left w:val="nil"/>
              <w:bottom w:val="single" w:sz="4" w:space="0" w:color="auto"/>
              <w:right w:val="single" w:sz="4" w:space="0" w:color="auto"/>
            </w:tcBorders>
            <w:noWrap/>
            <w:vAlign w:val="center"/>
            <w:hideMark/>
          </w:tcPr>
          <w:p w14:paraId="1BF82D84"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9,65</w:t>
            </w:r>
          </w:p>
        </w:tc>
        <w:tc>
          <w:tcPr>
            <w:tcW w:w="851" w:type="dxa"/>
            <w:tcBorders>
              <w:top w:val="nil"/>
              <w:left w:val="nil"/>
              <w:bottom w:val="single" w:sz="4" w:space="0" w:color="auto"/>
              <w:right w:val="single" w:sz="4" w:space="0" w:color="auto"/>
            </w:tcBorders>
            <w:noWrap/>
            <w:vAlign w:val="center"/>
            <w:hideMark/>
          </w:tcPr>
          <w:p w14:paraId="1AF6EAD6"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-18,06</w:t>
            </w:r>
          </w:p>
        </w:tc>
        <w:tc>
          <w:tcPr>
            <w:tcW w:w="992" w:type="dxa"/>
            <w:tcBorders>
              <w:top w:val="nil"/>
              <w:left w:val="nil"/>
              <w:bottom w:val="single" w:sz="4" w:space="0" w:color="auto"/>
              <w:right w:val="single" w:sz="4" w:space="0" w:color="auto"/>
            </w:tcBorders>
            <w:noWrap/>
            <w:vAlign w:val="center"/>
            <w:hideMark/>
          </w:tcPr>
          <w:p w14:paraId="0D9BCAF8"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2,05</w:t>
            </w:r>
          </w:p>
        </w:tc>
        <w:tc>
          <w:tcPr>
            <w:tcW w:w="850" w:type="dxa"/>
            <w:tcBorders>
              <w:top w:val="nil"/>
              <w:left w:val="nil"/>
              <w:bottom w:val="single" w:sz="4" w:space="0" w:color="auto"/>
              <w:right w:val="nil"/>
            </w:tcBorders>
            <w:noWrap/>
            <w:vAlign w:val="center"/>
            <w:hideMark/>
          </w:tcPr>
          <w:p w14:paraId="2CC63A8D" w14:textId="77777777" w:rsidR="004D76F9" w:rsidRPr="004D76F9" w:rsidRDefault="004D76F9" w:rsidP="00EB7314">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-0,69</w:t>
            </w:r>
          </w:p>
        </w:tc>
        <w:tc>
          <w:tcPr>
            <w:tcW w:w="709" w:type="dxa"/>
            <w:tcBorders>
              <w:top w:val="nil"/>
              <w:left w:val="single" w:sz="8" w:space="0" w:color="auto"/>
              <w:bottom w:val="single" w:sz="4" w:space="0" w:color="auto"/>
              <w:right w:val="single" w:sz="4" w:space="0" w:color="auto"/>
            </w:tcBorders>
            <w:noWrap/>
            <w:vAlign w:val="center"/>
            <w:hideMark/>
          </w:tcPr>
          <w:p w14:paraId="4BC0FE60"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-101</w:t>
            </w:r>
          </w:p>
        </w:tc>
        <w:tc>
          <w:tcPr>
            <w:tcW w:w="709" w:type="dxa"/>
            <w:tcBorders>
              <w:top w:val="nil"/>
              <w:left w:val="nil"/>
              <w:bottom w:val="single" w:sz="4" w:space="0" w:color="auto"/>
              <w:right w:val="single" w:sz="4" w:space="0" w:color="auto"/>
            </w:tcBorders>
            <w:noWrap/>
            <w:vAlign w:val="center"/>
            <w:hideMark/>
          </w:tcPr>
          <w:p w14:paraId="45EB89D5"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-187</w:t>
            </w:r>
          </w:p>
        </w:tc>
        <w:tc>
          <w:tcPr>
            <w:tcW w:w="709" w:type="dxa"/>
            <w:tcBorders>
              <w:top w:val="nil"/>
              <w:left w:val="nil"/>
              <w:bottom w:val="single" w:sz="4" w:space="0" w:color="auto"/>
              <w:right w:val="single" w:sz="4" w:space="0" w:color="auto"/>
            </w:tcBorders>
            <w:noWrap/>
            <w:vAlign w:val="center"/>
            <w:hideMark/>
          </w:tcPr>
          <w:p w14:paraId="78138BDD"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-879</w:t>
            </w:r>
          </w:p>
        </w:tc>
        <w:tc>
          <w:tcPr>
            <w:tcW w:w="567" w:type="dxa"/>
            <w:tcBorders>
              <w:top w:val="nil"/>
              <w:left w:val="nil"/>
              <w:bottom w:val="single" w:sz="4" w:space="0" w:color="auto"/>
              <w:right w:val="single" w:sz="4" w:space="0" w:color="auto"/>
            </w:tcBorders>
            <w:noWrap/>
            <w:vAlign w:val="center"/>
            <w:hideMark/>
          </w:tcPr>
          <w:p w14:paraId="20E9952C"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-33</w:t>
            </w:r>
          </w:p>
        </w:tc>
        <w:tc>
          <w:tcPr>
            <w:tcW w:w="567" w:type="dxa"/>
            <w:tcBorders>
              <w:top w:val="nil"/>
              <w:left w:val="nil"/>
              <w:bottom w:val="single" w:sz="4" w:space="0" w:color="auto"/>
              <w:right w:val="single" w:sz="8" w:space="0" w:color="auto"/>
            </w:tcBorders>
            <w:noWrap/>
            <w:vAlign w:val="center"/>
            <w:hideMark/>
          </w:tcPr>
          <w:p w14:paraId="3C0C8470"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4</w:t>
            </w:r>
          </w:p>
        </w:tc>
      </w:tr>
      <w:tr w:rsidR="004D76F9" w:rsidRPr="004D76F9" w14:paraId="43CDCACA" w14:textId="77777777" w:rsidTr="00185630">
        <w:trPr>
          <w:trHeight w:val="288"/>
        </w:trPr>
        <w:tc>
          <w:tcPr>
            <w:tcW w:w="8921" w:type="dxa"/>
            <w:gridSpan w:val="11"/>
            <w:tcBorders>
              <w:top w:val="single" w:sz="4" w:space="0" w:color="auto"/>
              <w:left w:val="single" w:sz="8" w:space="0" w:color="auto"/>
              <w:bottom w:val="single" w:sz="4" w:space="0" w:color="auto"/>
              <w:right w:val="single" w:sz="8" w:space="0" w:color="000000"/>
            </w:tcBorders>
            <w:shd w:val="clear" w:color="000000" w:fill="D9D9D9"/>
            <w:noWrap/>
            <w:vAlign w:val="bottom"/>
            <w:hideMark/>
          </w:tcPr>
          <w:p w14:paraId="39B73089" w14:textId="77777777" w:rsidR="004D76F9" w:rsidRPr="004D76F9" w:rsidRDefault="004D76F9" w:rsidP="004D76F9">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POKAZATELJ FINANCIRANJA</w:t>
            </w:r>
          </w:p>
        </w:tc>
      </w:tr>
      <w:tr w:rsidR="006256D4" w:rsidRPr="004D76F9" w14:paraId="3E3FF0D7" w14:textId="77777777" w:rsidTr="00AB2D96">
        <w:trPr>
          <w:trHeight w:val="300"/>
        </w:trPr>
        <w:tc>
          <w:tcPr>
            <w:tcW w:w="1266" w:type="dxa"/>
            <w:tcBorders>
              <w:top w:val="nil"/>
              <w:left w:val="single" w:sz="8" w:space="0" w:color="auto"/>
              <w:bottom w:val="single" w:sz="8" w:space="0" w:color="auto"/>
              <w:right w:val="single" w:sz="4" w:space="0" w:color="auto"/>
            </w:tcBorders>
            <w:noWrap/>
            <w:vAlign w:val="center"/>
            <w:hideMark/>
          </w:tcPr>
          <w:p w14:paraId="48E98B1D" w14:textId="77777777" w:rsidR="004D76F9" w:rsidRPr="004D76F9" w:rsidRDefault="004D76F9" w:rsidP="00AB2D96">
            <w:pPr>
              <w:spacing w:after="0" w:line="240" w:lineRule="auto"/>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Stupanj samofinanciranja</w:t>
            </w:r>
          </w:p>
        </w:tc>
        <w:tc>
          <w:tcPr>
            <w:tcW w:w="851" w:type="dxa"/>
            <w:tcBorders>
              <w:top w:val="nil"/>
              <w:left w:val="nil"/>
              <w:bottom w:val="single" w:sz="8" w:space="0" w:color="auto"/>
              <w:right w:val="single" w:sz="4" w:space="0" w:color="auto"/>
            </w:tcBorders>
            <w:noWrap/>
            <w:vAlign w:val="center"/>
            <w:hideMark/>
          </w:tcPr>
          <w:p w14:paraId="428AA84F" w14:textId="77777777" w:rsidR="004D76F9" w:rsidRPr="004D76F9" w:rsidRDefault="004D76F9" w:rsidP="006D56A8">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0,84</w:t>
            </w:r>
          </w:p>
        </w:tc>
        <w:tc>
          <w:tcPr>
            <w:tcW w:w="850" w:type="dxa"/>
            <w:tcBorders>
              <w:top w:val="nil"/>
              <w:left w:val="nil"/>
              <w:bottom w:val="single" w:sz="8" w:space="0" w:color="auto"/>
              <w:right w:val="single" w:sz="4" w:space="0" w:color="auto"/>
            </w:tcBorders>
            <w:noWrap/>
            <w:vAlign w:val="center"/>
            <w:hideMark/>
          </w:tcPr>
          <w:p w14:paraId="5C67B132" w14:textId="77777777" w:rsidR="004D76F9" w:rsidRPr="004D76F9" w:rsidRDefault="004D76F9" w:rsidP="006D56A8">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0,77</w:t>
            </w:r>
          </w:p>
        </w:tc>
        <w:tc>
          <w:tcPr>
            <w:tcW w:w="851" w:type="dxa"/>
            <w:tcBorders>
              <w:top w:val="nil"/>
              <w:left w:val="nil"/>
              <w:bottom w:val="single" w:sz="8" w:space="0" w:color="auto"/>
              <w:right w:val="single" w:sz="4" w:space="0" w:color="auto"/>
            </w:tcBorders>
            <w:noWrap/>
            <w:vAlign w:val="center"/>
            <w:hideMark/>
          </w:tcPr>
          <w:p w14:paraId="1105A47B" w14:textId="77777777" w:rsidR="004D76F9" w:rsidRPr="004D76F9" w:rsidRDefault="004D76F9" w:rsidP="006D56A8">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0,88</w:t>
            </w:r>
          </w:p>
        </w:tc>
        <w:tc>
          <w:tcPr>
            <w:tcW w:w="992" w:type="dxa"/>
            <w:tcBorders>
              <w:top w:val="nil"/>
              <w:left w:val="nil"/>
              <w:bottom w:val="single" w:sz="8" w:space="0" w:color="auto"/>
              <w:right w:val="single" w:sz="4" w:space="0" w:color="auto"/>
            </w:tcBorders>
            <w:noWrap/>
            <w:vAlign w:val="center"/>
            <w:hideMark/>
          </w:tcPr>
          <w:p w14:paraId="2083C9F1" w14:textId="77777777" w:rsidR="004D76F9" w:rsidRPr="004D76F9" w:rsidRDefault="004D76F9" w:rsidP="006D56A8">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0,78</w:t>
            </w:r>
          </w:p>
        </w:tc>
        <w:tc>
          <w:tcPr>
            <w:tcW w:w="850" w:type="dxa"/>
            <w:tcBorders>
              <w:top w:val="nil"/>
              <w:left w:val="nil"/>
              <w:bottom w:val="single" w:sz="8" w:space="0" w:color="auto"/>
              <w:right w:val="nil"/>
            </w:tcBorders>
            <w:noWrap/>
            <w:vAlign w:val="center"/>
            <w:hideMark/>
          </w:tcPr>
          <w:p w14:paraId="7AE6F26C" w14:textId="77777777" w:rsidR="004D76F9" w:rsidRPr="004D76F9" w:rsidRDefault="004D76F9" w:rsidP="006D56A8">
            <w:pPr>
              <w:spacing w:after="0" w:line="240" w:lineRule="auto"/>
              <w:jc w:val="right"/>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0,86</w:t>
            </w:r>
          </w:p>
        </w:tc>
        <w:tc>
          <w:tcPr>
            <w:tcW w:w="709" w:type="dxa"/>
            <w:tcBorders>
              <w:top w:val="nil"/>
              <w:left w:val="single" w:sz="8" w:space="0" w:color="auto"/>
              <w:bottom w:val="single" w:sz="8" w:space="0" w:color="auto"/>
              <w:right w:val="single" w:sz="4" w:space="0" w:color="auto"/>
            </w:tcBorders>
            <w:noWrap/>
            <w:vAlign w:val="center"/>
            <w:hideMark/>
          </w:tcPr>
          <w:p w14:paraId="08EF0B34"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91</w:t>
            </w:r>
          </w:p>
        </w:tc>
        <w:tc>
          <w:tcPr>
            <w:tcW w:w="709" w:type="dxa"/>
            <w:tcBorders>
              <w:top w:val="nil"/>
              <w:left w:val="nil"/>
              <w:bottom w:val="single" w:sz="8" w:space="0" w:color="auto"/>
              <w:right w:val="single" w:sz="4" w:space="0" w:color="auto"/>
            </w:tcBorders>
            <w:noWrap/>
            <w:vAlign w:val="center"/>
            <w:hideMark/>
          </w:tcPr>
          <w:p w14:paraId="558D8801"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114</w:t>
            </w:r>
          </w:p>
        </w:tc>
        <w:tc>
          <w:tcPr>
            <w:tcW w:w="709" w:type="dxa"/>
            <w:tcBorders>
              <w:top w:val="nil"/>
              <w:left w:val="nil"/>
              <w:bottom w:val="single" w:sz="8" w:space="0" w:color="auto"/>
              <w:right w:val="single" w:sz="4" w:space="0" w:color="auto"/>
            </w:tcBorders>
            <w:noWrap/>
            <w:vAlign w:val="center"/>
            <w:hideMark/>
          </w:tcPr>
          <w:p w14:paraId="31A77E75"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112</w:t>
            </w:r>
          </w:p>
        </w:tc>
        <w:tc>
          <w:tcPr>
            <w:tcW w:w="567" w:type="dxa"/>
            <w:tcBorders>
              <w:top w:val="nil"/>
              <w:left w:val="nil"/>
              <w:bottom w:val="single" w:sz="8" w:space="0" w:color="auto"/>
              <w:right w:val="single" w:sz="4" w:space="0" w:color="auto"/>
            </w:tcBorders>
            <w:noWrap/>
            <w:vAlign w:val="center"/>
            <w:hideMark/>
          </w:tcPr>
          <w:p w14:paraId="01AB1E28"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109</w:t>
            </w:r>
          </w:p>
        </w:tc>
        <w:tc>
          <w:tcPr>
            <w:tcW w:w="567" w:type="dxa"/>
            <w:tcBorders>
              <w:top w:val="nil"/>
              <w:left w:val="nil"/>
              <w:bottom w:val="single" w:sz="8" w:space="0" w:color="auto"/>
              <w:right w:val="single" w:sz="8" w:space="0" w:color="auto"/>
            </w:tcBorders>
            <w:noWrap/>
            <w:vAlign w:val="center"/>
            <w:hideMark/>
          </w:tcPr>
          <w:p w14:paraId="1CB09B3B" w14:textId="77777777" w:rsidR="004D76F9" w:rsidRPr="004D76F9" w:rsidRDefault="004D76F9" w:rsidP="004531B8">
            <w:pPr>
              <w:spacing w:after="0" w:line="240" w:lineRule="auto"/>
              <w:jc w:val="center"/>
              <w:rPr>
                <w:rFonts w:ascii="Calibri" w:eastAsia="Times New Roman" w:hAnsi="Calibri" w:cs="Calibri"/>
                <w:b/>
                <w:bCs/>
                <w:color w:val="000000"/>
                <w:sz w:val="12"/>
                <w:szCs w:val="12"/>
                <w:lang w:eastAsia="hr-HR"/>
              </w:rPr>
            </w:pPr>
            <w:r w:rsidRPr="004D76F9">
              <w:rPr>
                <w:rFonts w:ascii="Calibri" w:eastAsia="Times New Roman" w:hAnsi="Calibri" w:cs="Calibri"/>
                <w:b/>
                <w:bCs/>
                <w:color w:val="000000"/>
                <w:sz w:val="12"/>
                <w:szCs w:val="12"/>
                <w:lang w:eastAsia="hr-HR"/>
              </w:rPr>
              <w:t>98</w:t>
            </w:r>
          </w:p>
        </w:tc>
      </w:tr>
    </w:tbl>
    <w:p w14:paraId="2840D499" w14:textId="77777777" w:rsidR="004D76F9" w:rsidRDefault="004D76F9" w:rsidP="004D7822">
      <w:pPr>
        <w:jc w:val="both"/>
        <w:rPr>
          <w:rFonts w:ascii="Calibri" w:hAnsi="Calibri" w:cs="Calibri"/>
          <w:i/>
          <w:iCs/>
          <w:noProof/>
          <w:sz w:val="20"/>
          <w:szCs w:val="20"/>
        </w:rPr>
      </w:pPr>
    </w:p>
    <w:p w14:paraId="536B865D" w14:textId="77777777" w:rsidR="0099261A" w:rsidRDefault="0099261A" w:rsidP="0099261A">
      <w:pPr>
        <w:jc w:val="both"/>
        <w:rPr>
          <w:rFonts w:ascii="Calibri" w:eastAsia="Times New Roman" w:hAnsi="Calibri" w:cs="Calibri"/>
          <w:lang w:eastAsia="hr-HR"/>
        </w:rPr>
      </w:pPr>
    </w:p>
    <w:p w14:paraId="75AC7FD6" w14:textId="4DA4149C" w:rsidR="00E44E85" w:rsidRDefault="00E44E85" w:rsidP="002A1A10">
      <w:pPr>
        <w:shd w:val="clear" w:color="auto" w:fill="FFFFFF" w:themeFill="background1"/>
        <w:jc w:val="both"/>
        <w:rPr>
          <w:rFonts w:ascii="Calibri" w:eastAsia="Times New Roman" w:hAnsi="Calibri" w:cs="Calibri"/>
          <w:lang w:eastAsia="hr-HR"/>
        </w:rPr>
      </w:pPr>
      <w:r>
        <w:rPr>
          <w:rFonts w:ascii="Calibri" w:eastAsia="Times New Roman" w:hAnsi="Calibri" w:cs="Calibri"/>
          <w:lang w:eastAsia="hr-HR"/>
        </w:rPr>
        <w:lastRenderedPageBreak/>
        <w:t>Likvidnost poslovanja je sposobnost društva za pravodobno namirenje obveza. Koeficijent tekuće likvidnosti na dan 31.12.202</w:t>
      </w:r>
      <w:r w:rsidR="0078133C">
        <w:rPr>
          <w:rFonts w:ascii="Calibri" w:eastAsia="Times New Roman" w:hAnsi="Calibri" w:cs="Calibri"/>
          <w:lang w:eastAsia="hr-HR"/>
        </w:rPr>
        <w:t>5</w:t>
      </w:r>
      <w:r>
        <w:rPr>
          <w:rFonts w:ascii="Calibri" w:eastAsia="Times New Roman" w:hAnsi="Calibri" w:cs="Calibri"/>
          <w:lang w:eastAsia="hr-HR"/>
        </w:rPr>
        <w:t xml:space="preserve">. godine prema projekciji će iznositi </w:t>
      </w:r>
      <w:r w:rsidR="00C43DEA">
        <w:rPr>
          <w:rFonts w:ascii="Calibri" w:eastAsia="Times New Roman" w:hAnsi="Calibri" w:cs="Calibri"/>
          <w:lang w:eastAsia="hr-HR"/>
        </w:rPr>
        <w:t>1,35</w:t>
      </w:r>
      <w:r>
        <w:rPr>
          <w:rFonts w:ascii="Calibri" w:eastAsia="Times New Roman" w:hAnsi="Calibri" w:cs="Calibri"/>
          <w:lang w:eastAsia="hr-HR"/>
        </w:rPr>
        <w:t>, dok je planirano da u 202</w:t>
      </w:r>
      <w:r w:rsidR="00C43DEA">
        <w:rPr>
          <w:rFonts w:ascii="Calibri" w:eastAsia="Times New Roman" w:hAnsi="Calibri" w:cs="Calibri"/>
          <w:lang w:eastAsia="hr-HR"/>
        </w:rPr>
        <w:t>6</w:t>
      </w:r>
      <w:r>
        <w:rPr>
          <w:rFonts w:ascii="Calibri" w:eastAsia="Times New Roman" w:hAnsi="Calibri" w:cs="Calibri"/>
          <w:lang w:eastAsia="hr-HR"/>
        </w:rPr>
        <w:t xml:space="preserve">. godini koeficijent likvidnosti (omjer kratkotrajne imovine bez troškova budućeg razdoblja i kratkoročnih obveza bez odgođenog plaćanja troškova i prihoda budućeg razdoblja) iznosi </w:t>
      </w:r>
      <w:r w:rsidR="00C43DEA">
        <w:rPr>
          <w:rFonts w:ascii="Calibri" w:eastAsia="Times New Roman" w:hAnsi="Calibri" w:cs="Calibri"/>
          <w:lang w:eastAsia="hr-HR"/>
        </w:rPr>
        <w:t>1,22</w:t>
      </w:r>
      <w:r>
        <w:rPr>
          <w:rFonts w:ascii="Calibri" w:eastAsia="Times New Roman" w:hAnsi="Calibri" w:cs="Calibri"/>
          <w:lang w:eastAsia="hr-HR"/>
        </w:rPr>
        <w:t xml:space="preserve"> što znači da </w:t>
      </w:r>
      <w:r w:rsidR="00C257EE">
        <w:rPr>
          <w:rFonts w:ascii="Calibri" w:eastAsia="Times New Roman" w:hAnsi="Calibri" w:cs="Calibri"/>
          <w:lang w:eastAsia="hr-HR"/>
        </w:rPr>
        <w:t>bi</w:t>
      </w:r>
      <w:r>
        <w:rPr>
          <w:rFonts w:ascii="Calibri" w:eastAsia="Times New Roman" w:hAnsi="Calibri" w:cs="Calibri"/>
          <w:lang w:eastAsia="hr-HR"/>
        </w:rPr>
        <w:t xml:space="preserve"> Društvo u 202</w:t>
      </w:r>
      <w:r w:rsidR="00C43DEA">
        <w:rPr>
          <w:rFonts w:ascii="Calibri" w:eastAsia="Times New Roman" w:hAnsi="Calibri" w:cs="Calibri"/>
          <w:lang w:eastAsia="hr-HR"/>
        </w:rPr>
        <w:t>6</w:t>
      </w:r>
      <w:r>
        <w:rPr>
          <w:rFonts w:ascii="Calibri" w:eastAsia="Times New Roman" w:hAnsi="Calibri" w:cs="Calibri"/>
          <w:lang w:eastAsia="hr-HR"/>
        </w:rPr>
        <w:t xml:space="preserve">. godini </w:t>
      </w:r>
      <w:r w:rsidR="00C257EE">
        <w:rPr>
          <w:rFonts w:ascii="Calibri" w:eastAsia="Times New Roman" w:hAnsi="Calibri" w:cs="Calibri"/>
          <w:lang w:eastAsia="hr-HR"/>
        </w:rPr>
        <w:t xml:space="preserve">ipak moglo </w:t>
      </w:r>
      <w:r>
        <w:rPr>
          <w:rFonts w:ascii="Calibri" w:eastAsia="Times New Roman" w:hAnsi="Calibri" w:cs="Calibri"/>
          <w:lang w:eastAsia="hr-HR"/>
        </w:rPr>
        <w:t>teže podmirivati svoje obveze nego u 202</w:t>
      </w:r>
      <w:r w:rsidR="00C43DEA">
        <w:rPr>
          <w:rFonts w:ascii="Calibri" w:eastAsia="Times New Roman" w:hAnsi="Calibri" w:cs="Calibri"/>
          <w:lang w:eastAsia="hr-HR"/>
        </w:rPr>
        <w:t>5</w:t>
      </w:r>
      <w:r>
        <w:rPr>
          <w:rFonts w:ascii="Calibri" w:eastAsia="Times New Roman" w:hAnsi="Calibri" w:cs="Calibri"/>
          <w:lang w:eastAsia="hr-HR"/>
        </w:rPr>
        <w:t>. godini</w:t>
      </w:r>
      <w:r w:rsidR="00C43DEA">
        <w:rPr>
          <w:rFonts w:ascii="Calibri" w:eastAsia="Times New Roman" w:hAnsi="Calibri" w:cs="Calibri"/>
          <w:lang w:eastAsia="hr-HR"/>
        </w:rPr>
        <w:t>, no</w:t>
      </w:r>
      <w:r w:rsidR="00C257EE">
        <w:rPr>
          <w:rFonts w:ascii="Calibri" w:eastAsia="Times New Roman" w:hAnsi="Calibri" w:cs="Calibri"/>
          <w:lang w:eastAsia="hr-HR"/>
        </w:rPr>
        <w:t xml:space="preserve"> ne</w:t>
      </w:r>
      <w:r w:rsidR="005C616F">
        <w:rPr>
          <w:rFonts w:ascii="Calibri" w:eastAsia="Times New Roman" w:hAnsi="Calibri" w:cs="Calibri"/>
          <w:lang w:eastAsia="hr-HR"/>
        </w:rPr>
        <w:t xml:space="preserve"> bi trebalo biti većih poteškoća s likvidnosti</w:t>
      </w:r>
      <w:r>
        <w:rPr>
          <w:rFonts w:ascii="Calibri" w:eastAsia="Times New Roman" w:hAnsi="Calibri" w:cs="Calibri"/>
          <w:lang w:eastAsia="hr-HR"/>
        </w:rPr>
        <w:t>.</w:t>
      </w:r>
    </w:p>
    <w:p w14:paraId="75B1232F" w14:textId="282627D1" w:rsidR="00E44E85" w:rsidRDefault="00E44E85" w:rsidP="002A1A10">
      <w:pPr>
        <w:shd w:val="clear" w:color="auto" w:fill="FFFFFF" w:themeFill="background1"/>
        <w:jc w:val="both"/>
        <w:rPr>
          <w:rFonts w:ascii="Calibri" w:hAnsi="Calibri" w:cs="Calibri"/>
        </w:rPr>
      </w:pPr>
      <w:r>
        <w:rPr>
          <w:rFonts w:ascii="Calibri" w:hAnsi="Calibri" w:cs="Calibri"/>
        </w:rPr>
        <w:t xml:space="preserve">Koeficijent financijske stabilnosti je odnos između dugotrajne imovine i zbroja vlastitog kapitala i dugoročnih obveza. U slijedećoj godini vrijednost koeficijenta financijske stabilnosti će biti </w:t>
      </w:r>
      <w:r w:rsidR="009D1392">
        <w:rPr>
          <w:rFonts w:ascii="Calibri" w:hAnsi="Calibri" w:cs="Calibri"/>
        </w:rPr>
        <w:t>0,99</w:t>
      </w:r>
      <w:r>
        <w:rPr>
          <w:rFonts w:ascii="Calibri" w:hAnsi="Calibri" w:cs="Calibri"/>
        </w:rPr>
        <w:t xml:space="preserve"> </w:t>
      </w:r>
      <w:r w:rsidR="009D1392">
        <w:rPr>
          <w:rFonts w:ascii="Calibri" w:hAnsi="Calibri" w:cs="Calibri"/>
        </w:rPr>
        <w:t>odnosno na razini 2025. godine.</w:t>
      </w:r>
    </w:p>
    <w:p w14:paraId="279FB863" w14:textId="15039C47" w:rsidR="00E44E85" w:rsidRDefault="00E44E85" w:rsidP="002A1A10">
      <w:pPr>
        <w:shd w:val="clear" w:color="auto" w:fill="FFFFFF" w:themeFill="background1"/>
        <w:spacing w:after="0" w:line="240" w:lineRule="auto"/>
        <w:jc w:val="both"/>
        <w:rPr>
          <w:rFonts w:ascii="Calibri" w:hAnsi="Calibri" w:cs="Calibri"/>
        </w:rPr>
      </w:pPr>
      <w:r>
        <w:rPr>
          <w:rFonts w:ascii="Calibri" w:hAnsi="Calibri" w:cs="Calibri"/>
        </w:rPr>
        <w:t>Ekonomičnost poslovanja mjeri odnos prihoda i rashoda te je pokazatelj ostvarenog prihoda po jedinici rashoda. Društvo će po 1 euru rashoda ostvarivati 1.01 eura prihoda</w:t>
      </w:r>
      <w:r w:rsidR="00081F07">
        <w:rPr>
          <w:rFonts w:ascii="Calibri" w:hAnsi="Calibri" w:cs="Calibri"/>
        </w:rPr>
        <w:t xml:space="preserve"> za razliku od 2025. godine kada Društvo ostvaruje 1</w:t>
      </w:r>
      <w:r w:rsidR="00891440">
        <w:rPr>
          <w:rFonts w:ascii="Calibri" w:hAnsi="Calibri" w:cs="Calibri"/>
        </w:rPr>
        <w:t>.11 eura prihoda po 1 euru rashoda.</w:t>
      </w:r>
    </w:p>
    <w:p w14:paraId="3571809D" w14:textId="77777777" w:rsidR="00E44E85" w:rsidRDefault="00E44E85" w:rsidP="002A1A10">
      <w:pPr>
        <w:shd w:val="clear" w:color="auto" w:fill="FFFFFF" w:themeFill="background1"/>
        <w:spacing w:after="0" w:line="240" w:lineRule="auto"/>
        <w:ind w:left="426"/>
        <w:jc w:val="both"/>
        <w:rPr>
          <w:rFonts w:ascii="Calibri" w:hAnsi="Calibri" w:cs="Calibri"/>
        </w:rPr>
      </w:pPr>
    </w:p>
    <w:p w14:paraId="5E5FC7EC" w14:textId="434360D7" w:rsidR="00E44E85" w:rsidRDefault="00E44E85" w:rsidP="002A1A10">
      <w:pPr>
        <w:shd w:val="clear" w:color="auto" w:fill="FFFFFF" w:themeFill="background1"/>
        <w:jc w:val="both"/>
        <w:rPr>
          <w:rFonts w:ascii="Calibri" w:eastAsia="Times New Roman" w:hAnsi="Calibri" w:cs="Calibri"/>
          <w:lang w:eastAsia="hr-HR"/>
        </w:rPr>
      </w:pPr>
      <w:r w:rsidRPr="00153D22">
        <w:rPr>
          <w:rFonts w:ascii="Calibri" w:eastAsia="Times New Roman" w:hAnsi="Calibri" w:cs="Calibri"/>
          <w:lang w:eastAsia="hr-HR"/>
        </w:rPr>
        <w:t>Koeficijent zaduženosti predstavlja podatak o veličini zaduženja po jednom EUR-u imovine Društva tj. stavlja u omjer ukupne obveze društva s ukupnom imovinom</w:t>
      </w:r>
      <w:r>
        <w:rPr>
          <w:rFonts w:ascii="Calibri" w:eastAsia="Times New Roman" w:hAnsi="Calibri" w:cs="Calibri"/>
          <w:lang w:eastAsia="hr-HR"/>
        </w:rPr>
        <w:t xml:space="preserve">. </w:t>
      </w:r>
      <w:r w:rsidRPr="00153D22">
        <w:rPr>
          <w:rFonts w:ascii="Calibri" w:eastAsia="Times New Roman" w:hAnsi="Calibri" w:cs="Calibri"/>
          <w:lang w:eastAsia="hr-HR"/>
        </w:rPr>
        <w:t xml:space="preserve"> </w:t>
      </w:r>
      <w:r>
        <w:rPr>
          <w:rFonts w:ascii="Calibri" w:eastAsia="Times New Roman" w:hAnsi="Calibri" w:cs="Calibri"/>
          <w:lang w:eastAsia="hr-HR"/>
        </w:rPr>
        <w:t xml:space="preserve">Društvo </w:t>
      </w:r>
      <w:r w:rsidRPr="00153D22">
        <w:rPr>
          <w:rFonts w:ascii="Calibri" w:eastAsia="Times New Roman" w:hAnsi="Calibri" w:cs="Calibri"/>
          <w:lang w:eastAsia="hr-HR"/>
        </w:rPr>
        <w:t>procjenjuje vrijednost koeficijenta zaduženosti za slijedeć</w:t>
      </w:r>
      <w:r>
        <w:rPr>
          <w:rFonts w:ascii="Calibri" w:eastAsia="Times New Roman" w:hAnsi="Calibri" w:cs="Calibri"/>
          <w:lang w:eastAsia="hr-HR"/>
        </w:rPr>
        <w:t xml:space="preserve">u godinu </w:t>
      </w:r>
      <w:r w:rsidRPr="00153D22">
        <w:rPr>
          <w:rFonts w:ascii="Calibri" w:eastAsia="Times New Roman" w:hAnsi="Calibri" w:cs="Calibri"/>
          <w:lang w:eastAsia="hr-HR"/>
        </w:rPr>
        <w:t>0.1</w:t>
      </w:r>
      <w:r w:rsidR="00C628C2">
        <w:rPr>
          <w:rFonts w:ascii="Calibri" w:eastAsia="Times New Roman" w:hAnsi="Calibri" w:cs="Calibri"/>
          <w:lang w:eastAsia="hr-HR"/>
        </w:rPr>
        <w:t>4</w:t>
      </w:r>
      <w:r>
        <w:rPr>
          <w:rFonts w:ascii="Calibri" w:eastAsia="Times New Roman" w:hAnsi="Calibri" w:cs="Calibri"/>
          <w:lang w:eastAsia="hr-HR"/>
        </w:rPr>
        <w:t xml:space="preserve"> odnosno 1</w:t>
      </w:r>
      <w:r w:rsidR="00C628C2">
        <w:rPr>
          <w:rFonts w:ascii="Calibri" w:eastAsia="Times New Roman" w:hAnsi="Calibri" w:cs="Calibri"/>
          <w:lang w:eastAsia="hr-HR"/>
        </w:rPr>
        <w:t>4</w:t>
      </w:r>
      <w:r>
        <w:rPr>
          <w:rFonts w:ascii="Calibri" w:eastAsia="Times New Roman" w:hAnsi="Calibri" w:cs="Calibri"/>
          <w:lang w:eastAsia="hr-HR"/>
        </w:rPr>
        <w:t xml:space="preserve"> centi zaduženja na 1 euro imovine. </w:t>
      </w:r>
    </w:p>
    <w:p w14:paraId="1B858E1D" w14:textId="54049DF2" w:rsidR="00E44E85" w:rsidRPr="00153D22" w:rsidRDefault="00E44E85" w:rsidP="002A1A10">
      <w:pPr>
        <w:shd w:val="clear" w:color="auto" w:fill="FFFFFF" w:themeFill="background1"/>
        <w:jc w:val="both"/>
        <w:rPr>
          <w:rFonts w:ascii="Calibri" w:eastAsia="Times New Roman" w:hAnsi="Calibri" w:cs="Calibri"/>
          <w:lang w:eastAsia="hr-HR"/>
        </w:rPr>
      </w:pPr>
      <w:r>
        <w:rPr>
          <w:rFonts w:ascii="Calibri" w:eastAsia="Times New Roman" w:hAnsi="Calibri" w:cs="Calibri"/>
          <w:lang w:eastAsia="hr-HR"/>
        </w:rPr>
        <w:t xml:space="preserve">Pokazatelj zaduženosti Neto dug/EBITDA stavlja u omjer ukupne obveze Društva umanjene za novac i novčane ekvivalente na kraju razdoblja sa apsolutnom vrijednosti EBITDA. </w:t>
      </w:r>
      <w:r w:rsidR="00D3043A">
        <w:rPr>
          <w:rFonts w:ascii="Calibri" w:eastAsia="Times New Roman" w:hAnsi="Calibri" w:cs="Calibri"/>
          <w:lang w:eastAsia="hr-HR"/>
        </w:rPr>
        <w:t xml:space="preserve">Ovaj pokazatelj zaduženosti za 2026. godinu iznosi </w:t>
      </w:r>
      <w:r w:rsidR="00E7728A">
        <w:rPr>
          <w:rFonts w:ascii="Calibri" w:eastAsia="Times New Roman" w:hAnsi="Calibri" w:cs="Calibri"/>
          <w:lang w:eastAsia="hr-HR"/>
        </w:rPr>
        <w:t>35,03 dok prema procjeni za 2025. godinu iznosi 14,05.</w:t>
      </w:r>
    </w:p>
    <w:p w14:paraId="6DA9BF28" w14:textId="37B7A28B" w:rsidR="00E44E85" w:rsidRDefault="00E44E85" w:rsidP="002A1A10">
      <w:pPr>
        <w:shd w:val="clear" w:color="auto" w:fill="FFFFFF" w:themeFill="background1"/>
        <w:spacing w:line="240" w:lineRule="atLeast"/>
        <w:jc w:val="both"/>
        <w:rPr>
          <w:rFonts w:ascii="Calibri" w:hAnsi="Calibri" w:cs="Calibri"/>
        </w:rPr>
      </w:pPr>
      <w:r>
        <w:rPr>
          <w:rFonts w:ascii="Calibri" w:hAnsi="Calibri" w:cs="Calibri"/>
        </w:rPr>
        <w:t>Pokazatelji aktivnosti mjere koliko efikasno društvo upotrebljava svoje resurse. Koeficijent obrtaja ukupne imovine</w:t>
      </w:r>
      <w:r w:rsidRPr="00153D22">
        <w:rPr>
          <w:rFonts w:ascii="Calibri" w:hAnsi="Calibri" w:cs="Calibri"/>
        </w:rPr>
        <w:t xml:space="preserve"> </w:t>
      </w:r>
      <w:r>
        <w:rPr>
          <w:rFonts w:ascii="Calibri" w:hAnsi="Calibri" w:cs="Calibri"/>
        </w:rPr>
        <w:t xml:space="preserve">kao odnos ukupnog prihoda s ukupnom imovinom će </w:t>
      </w:r>
      <w:r w:rsidR="00A277C1">
        <w:rPr>
          <w:rFonts w:ascii="Calibri" w:hAnsi="Calibri" w:cs="Calibri"/>
        </w:rPr>
        <w:t>u 202</w:t>
      </w:r>
      <w:r w:rsidR="003B12DE">
        <w:rPr>
          <w:rFonts w:ascii="Calibri" w:hAnsi="Calibri" w:cs="Calibri"/>
        </w:rPr>
        <w:t>6</w:t>
      </w:r>
      <w:r w:rsidR="00A277C1">
        <w:rPr>
          <w:rFonts w:ascii="Calibri" w:hAnsi="Calibri" w:cs="Calibri"/>
        </w:rPr>
        <w:t xml:space="preserve">. godini </w:t>
      </w:r>
      <w:r>
        <w:rPr>
          <w:rFonts w:ascii="Calibri" w:hAnsi="Calibri" w:cs="Calibri"/>
        </w:rPr>
        <w:t>iznositi 0.1</w:t>
      </w:r>
      <w:r w:rsidR="003B12DE">
        <w:rPr>
          <w:rFonts w:ascii="Calibri" w:hAnsi="Calibri" w:cs="Calibri"/>
        </w:rPr>
        <w:t>9</w:t>
      </w:r>
      <w:r>
        <w:rPr>
          <w:rFonts w:ascii="Calibri" w:hAnsi="Calibri" w:cs="Calibri"/>
        </w:rPr>
        <w:t>, odnosno smanjit će se u odnosu na projiciranu vrijednost za 202</w:t>
      </w:r>
      <w:r w:rsidR="003B12DE">
        <w:rPr>
          <w:rFonts w:ascii="Calibri" w:hAnsi="Calibri" w:cs="Calibri"/>
        </w:rPr>
        <w:t>5</w:t>
      </w:r>
      <w:r>
        <w:rPr>
          <w:rFonts w:ascii="Calibri" w:hAnsi="Calibri" w:cs="Calibri"/>
        </w:rPr>
        <w:t xml:space="preserve">. godinu </w:t>
      </w:r>
      <w:r w:rsidR="003B12DE">
        <w:rPr>
          <w:rFonts w:ascii="Calibri" w:hAnsi="Calibri" w:cs="Calibri"/>
        </w:rPr>
        <w:t>(</w:t>
      </w:r>
      <w:r w:rsidR="004F3251">
        <w:rPr>
          <w:rFonts w:ascii="Calibri" w:hAnsi="Calibri" w:cs="Calibri"/>
        </w:rPr>
        <w:t xml:space="preserve">0,24) </w:t>
      </w:r>
      <w:r>
        <w:rPr>
          <w:rFonts w:ascii="Calibri" w:hAnsi="Calibri" w:cs="Calibri"/>
        </w:rPr>
        <w:t>zbog povećanja vrijednosti imovine. Koeficijent obrtaja kratkotrajne imovine stavlja u odnos ukupni prihod s kratkotrajnom imovinom i mjeri efikasnost kojom poduzeće rabi kratkotrajnu imovinu za stvaranje prihoda. Na dan 31.12.202</w:t>
      </w:r>
      <w:r w:rsidR="004F3251">
        <w:rPr>
          <w:rFonts w:ascii="Calibri" w:hAnsi="Calibri" w:cs="Calibri"/>
        </w:rPr>
        <w:t>5</w:t>
      </w:r>
      <w:r>
        <w:rPr>
          <w:rFonts w:ascii="Calibri" w:hAnsi="Calibri" w:cs="Calibri"/>
        </w:rPr>
        <w:t xml:space="preserve">. godine društvo će ostvariti </w:t>
      </w:r>
      <w:r w:rsidR="00EA6067">
        <w:rPr>
          <w:rFonts w:ascii="Calibri" w:hAnsi="Calibri" w:cs="Calibri"/>
        </w:rPr>
        <w:t>5,96</w:t>
      </w:r>
      <w:r>
        <w:rPr>
          <w:rFonts w:ascii="Calibri" w:hAnsi="Calibri" w:cs="Calibri"/>
        </w:rPr>
        <w:t xml:space="preserve"> prihoda na 1 eur</w:t>
      </w:r>
      <w:r w:rsidR="00D31373">
        <w:rPr>
          <w:rFonts w:ascii="Calibri" w:hAnsi="Calibri" w:cs="Calibri"/>
        </w:rPr>
        <w:t>o</w:t>
      </w:r>
      <w:r>
        <w:rPr>
          <w:rFonts w:ascii="Calibri" w:hAnsi="Calibri" w:cs="Calibri"/>
        </w:rPr>
        <w:t xml:space="preserve"> kratkotrajne imovine dok je projicirano kao će u </w:t>
      </w:r>
      <w:r w:rsidR="00A277C1">
        <w:rPr>
          <w:rFonts w:ascii="Calibri" w:hAnsi="Calibri" w:cs="Calibri"/>
        </w:rPr>
        <w:t>slijedećoj godini</w:t>
      </w:r>
      <w:r>
        <w:rPr>
          <w:rFonts w:ascii="Calibri" w:hAnsi="Calibri" w:cs="Calibri"/>
        </w:rPr>
        <w:t xml:space="preserve"> Društvo ostvarivati </w:t>
      </w:r>
      <w:r w:rsidR="00EA6067">
        <w:rPr>
          <w:rFonts w:ascii="Calibri" w:hAnsi="Calibri" w:cs="Calibri"/>
        </w:rPr>
        <w:t>8,29</w:t>
      </w:r>
      <w:r>
        <w:rPr>
          <w:rFonts w:ascii="Calibri" w:hAnsi="Calibri" w:cs="Calibri"/>
        </w:rPr>
        <w:t xml:space="preserve"> eura prihoda na 1 euro kratkotrajne imovine.</w:t>
      </w:r>
    </w:p>
    <w:p w14:paraId="24174C75" w14:textId="22CB1B9A" w:rsidR="00E44E85" w:rsidRDefault="00E44E85" w:rsidP="002A1A10">
      <w:pPr>
        <w:shd w:val="clear" w:color="auto" w:fill="FFFFFF" w:themeFill="background1"/>
        <w:spacing w:line="240" w:lineRule="atLeast"/>
        <w:jc w:val="both"/>
        <w:rPr>
          <w:rFonts w:ascii="Calibri" w:hAnsi="Calibri" w:cs="Calibri"/>
        </w:rPr>
      </w:pPr>
      <w:r w:rsidRPr="003838D4">
        <w:rPr>
          <w:rFonts w:ascii="Calibri" w:hAnsi="Calibri" w:cs="Calibri"/>
        </w:rPr>
        <w:t xml:space="preserve">Pokazatelji profitabilnosti mjere povrat uloženog kapitala. ROA ili rentabilnost ukupne imovine je odnos između neto dobiti i ukupne imovine, a pokazuje kako efikasno trgovačko društvo zarađuje novac. </w:t>
      </w:r>
      <w:r>
        <w:rPr>
          <w:rFonts w:ascii="Calibri" w:hAnsi="Calibri" w:cs="Calibri"/>
        </w:rPr>
        <w:t xml:space="preserve">U tablici </w:t>
      </w:r>
      <w:r w:rsidR="004C3BC1">
        <w:rPr>
          <w:rFonts w:ascii="Calibri" w:hAnsi="Calibri" w:cs="Calibri"/>
        </w:rPr>
        <w:t xml:space="preserve">s </w:t>
      </w:r>
      <w:r>
        <w:rPr>
          <w:rFonts w:ascii="Calibri" w:hAnsi="Calibri" w:cs="Calibri"/>
        </w:rPr>
        <w:t>financijski</w:t>
      </w:r>
      <w:r w:rsidR="004C3BC1">
        <w:rPr>
          <w:rFonts w:ascii="Calibri" w:hAnsi="Calibri" w:cs="Calibri"/>
        </w:rPr>
        <w:t>m</w:t>
      </w:r>
      <w:r>
        <w:rPr>
          <w:rFonts w:ascii="Calibri" w:hAnsi="Calibri" w:cs="Calibri"/>
        </w:rPr>
        <w:t xml:space="preserve"> pokazatelj</w:t>
      </w:r>
      <w:r w:rsidR="004C3BC1">
        <w:rPr>
          <w:rFonts w:ascii="Calibri" w:hAnsi="Calibri" w:cs="Calibri"/>
        </w:rPr>
        <w:t>ima</w:t>
      </w:r>
      <w:r>
        <w:rPr>
          <w:rFonts w:ascii="Calibri" w:hAnsi="Calibri" w:cs="Calibri"/>
        </w:rPr>
        <w:t xml:space="preserve"> izražena je u postotku. </w:t>
      </w:r>
      <w:r w:rsidR="009F50E3">
        <w:rPr>
          <w:rFonts w:ascii="Calibri" w:hAnsi="Calibri" w:cs="Calibri"/>
        </w:rPr>
        <w:t>Planirana v</w:t>
      </w:r>
      <w:r>
        <w:rPr>
          <w:rFonts w:ascii="Calibri" w:hAnsi="Calibri" w:cs="Calibri"/>
        </w:rPr>
        <w:t xml:space="preserve">rijednost za </w:t>
      </w:r>
      <w:r w:rsidR="00A277C1">
        <w:rPr>
          <w:rFonts w:ascii="Calibri" w:hAnsi="Calibri" w:cs="Calibri"/>
        </w:rPr>
        <w:t>202</w:t>
      </w:r>
      <w:r w:rsidR="009F50E3">
        <w:rPr>
          <w:rFonts w:ascii="Calibri" w:hAnsi="Calibri" w:cs="Calibri"/>
        </w:rPr>
        <w:t>6</w:t>
      </w:r>
      <w:r w:rsidR="00A277C1">
        <w:rPr>
          <w:rFonts w:ascii="Calibri" w:hAnsi="Calibri" w:cs="Calibri"/>
        </w:rPr>
        <w:t>. godinu</w:t>
      </w:r>
      <w:r>
        <w:rPr>
          <w:rFonts w:ascii="Calibri" w:hAnsi="Calibri" w:cs="Calibri"/>
        </w:rPr>
        <w:t xml:space="preserve"> iznosi </w:t>
      </w:r>
      <w:r w:rsidR="0059448A">
        <w:rPr>
          <w:rFonts w:ascii="Calibri" w:hAnsi="Calibri" w:cs="Calibri"/>
        </w:rPr>
        <w:t>0,193</w:t>
      </w:r>
      <w:r w:rsidR="002D6F8A">
        <w:rPr>
          <w:rFonts w:ascii="Calibri" w:hAnsi="Calibri" w:cs="Calibri"/>
        </w:rPr>
        <w:t xml:space="preserve">. </w:t>
      </w:r>
      <w:r w:rsidRPr="003838D4">
        <w:rPr>
          <w:rFonts w:ascii="Calibri" w:hAnsi="Calibri" w:cs="Calibri"/>
        </w:rPr>
        <w:t>ROE ili rentabilnost vlastitog kapitala predstavlja omjer neto dobiti i vlastitog kapitala. Pokazatelj je koliko učinkovito društvo koristi vlastiti kapital odnosno kolika je dobit po jedno</w:t>
      </w:r>
      <w:r>
        <w:rPr>
          <w:rFonts w:ascii="Calibri" w:hAnsi="Calibri" w:cs="Calibri"/>
        </w:rPr>
        <w:t xml:space="preserve">m euru </w:t>
      </w:r>
      <w:r w:rsidRPr="003838D4">
        <w:rPr>
          <w:rFonts w:ascii="Calibri" w:hAnsi="Calibri" w:cs="Calibri"/>
        </w:rPr>
        <w:t xml:space="preserve">uloženog kapitala. </w:t>
      </w:r>
      <w:r>
        <w:rPr>
          <w:rFonts w:ascii="Calibri" w:hAnsi="Calibri" w:cs="Calibri"/>
        </w:rPr>
        <w:t>Društvo će u slijedeć</w:t>
      </w:r>
      <w:r w:rsidR="002D6F8A">
        <w:rPr>
          <w:rFonts w:ascii="Calibri" w:hAnsi="Calibri" w:cs="Calibri"/>
        </w:rPr>
        <w:t>oj</w:t>
      </w:r>
      <w:r>
        <w:rPr>
          <w:rFonts w:ascii="Calibri" w:hAnsi="Calibri" w:cs="Calibri"/>
        </w:rPr>
        <w:t xml:space="preserve"> godin</w:t>
      </w:r>
      <w:r w:rsidR="002D6F8A">
        <w:rPr>
          <w:rFonts w:ascii="Calibri" w:hAnsi="Calibri" w:cs="Calibri"/>
        </w:rPr>
        <w:t>i</w:t>
      </w:r>
      <w:r>
        <w:rPr>
          <w:rFonts w:ascii="Calibri" w:hAnsi="Calibri" w:cs="Calibri"/>
        </w:rPr>
        <w:t xml:space="preserve"> prosječno ostvarivati dobit od </w:t>
      </w:r>
      <w:r w:rsidR="002D6F8A">
        <w:rPr>
          <w:rFonts w:ascii="Calibri" w:hAnsi="Calibri" w:cs="Calibri"/>
        </w:rPr>
        <w:t>0.00</w:t>
      </w:r>
      <w:r w:rsidR="0059448A">
        <w:rPr>
          <w:rFonts w:ascii="Calibri" w:hAnsi="Calibri" w:cs="Calibri"/>
        </w:rPr>
        <w:t>22</w:t>
      </w:r>
      <w:r w:rsidR="002D6F8A">
        <w:rPr>
          <w:rFonts w:ascii="Calibri" w:hAnsi="Calibri" w:cs="Calibri"/>
        </w:rPr>
        <w:t xml:space="preserve"> </w:t>
      </w:r>
      <w:r>
        <w:rPr>
          <w:rFonts w:ascii="Calibri" w:hAnsi="Calibri" w:cs="Calibri"/>
        </w:rPr>
        <w:t>eura po jednom euru uloženog kapitala.</w:t>
      </w:r>
    </w:p>
    <w:p w14:paraId="2CDCDFC6" w14:textId="2E14C2A1" w:rsidR="00E44E85" w:rsidRDefault="00E44E85" w:rsidP="002A1A10">
      <w:pPr>
        <w:shd w:val="clear" w:color="auto" w:fill="FFFFFF" w:themeFill="background1"/>
        <w:spacing w:line="240" w:lineRule="atLeast"/>
        <w:jc w:val="both"/>
        <w:rPr>
          <w:rFonts w:ascii="Calibri" w:hAnsi="Calibri" w:cs="Calibri"/>
        </w:rPr>
      </w:pPr>
      <w:r>
        <w:rPr>
          <w:rFonts w:ascii="Calibri" w:hAnsi="Calibri" w:cs="Calibri"/>
        </w:rPr>
        <w:t>EBITDA kao pokazatelj profitabilnosti poslovanja razlika je ukupnih prihoda i ukupnih rashoda uvećana za rashode s osnova kamata i amortizaciju. S obzirom da će Društvo</w:t>
      </w:r>
      <w:r w:rsidR="00F1789A">
        <w:rPr>
          <w:rFonts w:ascii="Calibri" w:hAnsi="Calibri" w:cs="Calibri"/>
        </w:rPr>
        <w:t xml:space="preserve"> i</w:t>
      </w:r>
      <w:r>
        <w:rPr>
          <w:rFonts w:ascii="Calibri" w:hAnsi="Calibri" w:cs="Calibri"/>
        </w:rPr>
        <w:t xml:space="preserve"> u 202</w:t>
      </w:r>
      <w:r w:rsidR="00F1789A">
        <w:rPr>
          <w:rFonts w:ascii="Calibri" w:hAnsi="Calibri" w:cs="Calibri"/>
        </w:rPr>
        <w:t>5</w:t>
      </w:r>
      <w:r>
        <w:rPr>
          <w:rFonts w:ascii="Calibri" w:hAnsi="Calibri" w:cs="Calibri"/>
        </w:rPr>
        <w:t xml:space="preserve">. godini poslovati pozitivno i EBITDA je pozitivna. </w:t>
      </w:r>
      <w:r w:rsidR="008B7689">
        <w:rPr>
          <w:rFonts w:ascii="Calibri" w:hAnsi="Calibri" w:cs="Calibri"/>
        </w:rPr>
        <w:t>U</w:t>
      </w:r>
      <w:r>
        <w:rPr>
          <w:rFonts w:ascii="Calibri" w:hAnsi="Calibri" w:cs="Calibri"/>
        </w:rPr>
        <w:t xml:space="preserve"> </w:t>
      </w:r>
      <w:r w:rsidR="002D6F8A">
        <w:rPr>
          <w:rFonts w:ascii="Calibri" w:hAnsi="Calibri" w:cs="Calibri"/>
        </w:rPr>
        <w:t>202</w:t>
      </w:r>
      <w:r w:rsidR="008B7689">
        <w:rPr>
          <w:rFonts w:ascii="Calibri" w:hAnsi="Calibri" w:cs="Calibri"/>
        </w:rPr>
        <w:t>6</w:t>
      </w:r>
      <w:r w:rsidR="002D6F8A">
        <w:rPr>
          <w:rFonts w:ascii="Calibri" w:hAnsi="Calibri" w:cs="Calibri"/>
        </w:rPr>
        <w:t xml:space="preserve">. godini </w:t>
      </w:r>
      <w:r w:rsidR="006D2328">
        <w:rPr>
          <w:rFonts w:ascii="Calibri" w:hAnsi="Calibri" w:cs="Calibri"/>
        </w:rPr>
        <w:t>EBITDA</w:t>
      </w:r>
      <w:r w:rsidR="008B7689">
        <w:rPr>
          <w:rFonts w:ascii="Calibri" w:hAnsi="Calibri" w:cs="Calibri"/>
        </w:rPr>
        <w:t xml:space="preserve"> u apsolutnom iznosu</w:t>
      </w:r>
      <w:r w:rsidR="006D2328">
        <w:rPr>
          <w:rFonts w:ascii="Calibri" w:hAnsi="Calibri" w:cs="Calibri"/>
        </w:rPr>
        <w:t xml:space="preserve"> </w:t>
      </w:r>
      <w:r w:rsidR="008B7689">
        <w:rPr>
          <w:rFonts w:ascii="Calibri" w:hAnsi="Calibri" w:cs="Calibri"/>
        </w:rPr>
        <w:t xml:space="preserve">će </w:t>
      </w:r>
      <w:r w:rsidR="006D2328">
        <w:rPr>
          <w:rFonts w:ascii="Calibri" w:hAnsi="Calibri" w:cs="Calibri"/>
        </w:rPr>
        <w:t>iznosit</w:t>
      </w:r>
      <w:r w:rsidR="008B7689">
        <w:rPr>
          <w:rFonts w:ascii="Calibri" w:hAnsi="Calibri" w:cs="Calibri"/>
        </w:rPr>
        <w:t>i</w:t>
      </w:r>
      <w:r w:rsidR="006D2328">
        <w:rPr>
          <w:rFonts w:ascii="Calibri" w:hAnsi="Calibri" w:cs="Calibri"/>
        </w:rPr>
        <w:t xml:space="preserve"> </w:t>
      </w:r>
      <w:r w:rsidR="00463505">
        <w:rPr>
          <w:rFonts w:ascii="Calibri" w:hAnsi="Calibri" w:cs="Calibri"/>
        </w:rPr>
        <w:t>587,909</w:t>
      </w:r>
      <w:r w:rsidR="006D2328">
        <w:rPr>
          <w:rFonts w:ascii="Calibri" w:hAnsi="Calibri" w:cs="Calibri"/>
        </w:rPr>
        <w:t>.</w:t>
      </w:r>
    </w:p>
    <w:p w14:paraId="30817C68" w14:textId="122D2C9C" w:rsidR="00E44E85" w:rsidRDefault="00E44E85" w:rsidP="002A1A10">
      <w:pPr>
        <w:shd w:val="clear" w:color="auto" w:fill="FFFFFF" w:themeFill="background1"/>
        <w:spacing w:line="240" w:lineRule="atLeast"/>
        <w:jc w:val="both"/>
        <w:rPr>
          <w:rFonts w:ascii="Calibri" w:hAnsi="Calibri" w:cs="Calibri"/>
        </w:rPr>
      </w:pPr>
      <w:r>
        <w:rPr>
          <w:rFonts w:ascii="Calibri" w:hAnsi="Calibri" w:cs="Calibri"/>
        </w:rPr>
        <w:t xml:space="preserve">EBITDA marža stavlja u odnos EBITDA i ukupan prihod. EBITDA marža </w:t>
      </w:r>
      <w:r w:rsidR="00036FEF">
        <w:rPr>
          <w:rFonts w:ascii="Calibri" w:hAnsi="Calibri" w:cs="Calibri"/>
        </w:rPr>
        <w:t xml:space="preserve">je </w:t>
      </w:r>
      <w:r>
        <w:rPr>
          <w:rFonts w:ascii="Calibri" w:hAnsi="Calibri" w:cs="Calibri"/>
        </w:rPr>
        <w:t xml:space="preserve">za </w:t>
      </w:r>
      <w:r w:rsidR="00607A7B">
        <w:rPr>
          <w:rFonts w:ascii="Calibri" w:hAnsi="Calibri" w:cs="Calibri"/>
        </w:rPr>
        <w:t xml:space="preserve">2025. godinu </w:t>
      </w:r>
      <w:r w:rsidR="00036FEF">
        <w:rPr>
          <w:rFonts w:ascii="Calibri" w:hAnsi="Calibri" w:cs="Calibri"/>
        </w:rPr>
        <w:t xml:space="preserve">planirana </w:t>
      </w:r>
      <w:r w:rsidR="002E31EC">
        <w:rPr>
          <w:rFonts w:ascii="Calibri" w:hAnsi="Calibri" w:cs="Calibri"/>
        </w:rPr>
        <w:t>u vrijednosti</w:t>
      </w:r>
      <w:r>
        <w:rPr>
          <w:rFonts w:ascii="Calibri" w:hAnsi="Calibri" w:cs="Calibri"/>
        </w:rPr>
        <w:t xml:space="preserve"> </w:t>
      </w:r>
      <w:r w:rsidR="00607A7B" w:rsidRPr="00607A7B">
        <w:rPr>
          <w:rFonts w:ascii="Calibri" w:eastAsia="Times New Roman" w:hAnsi="Calibri" w:cs="Calibri"/>
          <w:lang w:eastAsia="hr-HR"/>
        </w:rPr>
        <w:t>12.</w:t>
      </w:r>
      <w:r w:rsidR="002E31EC">
        <w:rPr>
          <w:rFonts w:ascii="Calibri" w:eastAsia="Times New Roman" w:hAnsi="Calibri" w:cs="Calibri"/>
          <w:lang w:eastAsia="hr-HR"/>
        </w:rPr>
        <w:t>24</w:t>
      </w:r>
      <w:r w:rsidR="00607A7B">
        <w:rPr>
          <w:rFonts w:ascii="Calibri" w:hAnsi="Calibri" w:cs="Calibri"/>
        </w:rPr>
        <w:t xml:space="preserve"> </w:t>
      </w:r>
      <w:r>
        <w:rPr>
          <w:rFonts w:ascii="Calibri" w:hAnsi="Calibri" w:cs="Calibri"/>
        </w:rPr>
        <w:t>%</w:t>
      </w:r>
      <w:r w:rsidR="00607A7B">
        <w:rPr>
          <w:rFonts w:ascii="Calibri" w:hAnsi="Calibri" w:cs="Calibri"/>
        </w:rPr>
        <w:t xml:space="preserve">, </w:t>
      </w:r>
      <w:r>
        <w:rPr>
          <w:rFonts w:ascii="Calibri" w:hAnsi="Calibri" w:cs="Calibri"/>
        </w:rPr>
        <w:t xml:space="preserve">a prikazuje koliki postotak </w:t>
      </w:r>
      <w:r w:rsidRPr="00607A7B">
        <w:rPr>
          <w:rStyle w:val="Strong"/>
          <w:rFonts w:ascii="Calibri" w:hAnsi="Calibri" w:cs="Calibri"/>
          <w:b w:val="0"/>
          <w:bCs w:val="0"/>
        </w:rPr>
        <w:t>prihoda Društvo zadržava kao operativni profit</w:t>
      </w:r>
      <w:r w:rsidRPr="002C0BC1">
        <w:rPr>
          <w:rFonts w:ascii="Calibri" w:hAnsi="Calibri" w:cs="Calibri"/>
          <w:b/>
          <w:bCs/>
        </w:rPr>
        <w:t xml:space="preserve"> </w:t>
      </w:r>
      <w:r w:rsidRPr="002C0BC1">
        <w:rPr>
          <w:rFonts w:ascii="Calibri" w:hAnsi="Calibri" w:cs="Calibri"/>
        </w:rPr>
        <w:t>prije kamata i amortizacije.</w:t>
      </w:r>
    </w:p>
    <w:p w14:paraId="728E7493" w14:textId="0C6486DF" w:rsidR="00E44E85" w:rsidRDefault="00E44E85" w:rsidP="002A1A10">
      <w:pPr>
        <w:shd w:val="clear" w:color="auto" w:fill="FFFFFF" w:themeFill="background1"/>
        <w:spacing w:line="240" w:lineRule="atLeast"/>
        <w:jc w:val="both"/>
        <w:rPr>
          <w:rFonts w:ascii="Calibri" w:hAnsi="Calibri" w:cs="Calibri"/>
        </w:rPr>
      </w:pPr>
      <w:r>
        <w:rPr>
          <w:rFonts w:ascii="Calibri" w:hAnsi="Calibri" w:cs="Calibri"/>
        </w:rPr>
        <w:t xml:space="preserve">Postotna neto dobit će u planiranom razdoblju </w:t>
      </w:r>
      <w:r w:rsidR="00CA37CE">
        <w:rPr>
          <w:rFonts w:ascii="Calibri" w:hAnsi="Calibri" w:cs="Calibri"/>
        </w:rPr>
        <w:t xml:space="preserve">iznositi </w:t>
      </w:r>
      <w:r w:rsidR="009671FB">
        <w:rPr>
          <w:rFonts w:ascii="Calibri" w:hAnsi="Calibri" w:cs="Calibri"/>
        </w:rPr>
        <w:t>1% dok za 2025. godinu iznosi 9,71 %.</w:t>
      </w:r>
    </w:p>
    <w:p w14:paraId="5E1B2097" w14:textId="1C8A400A" w:rsidR="00E44E85" w:rsidRDefault="00E44E85" w:rsidP="002A1A10">
      <w:pPr>
        <w:shd w:val="clear" w:color="auto" w:fill="FFFFFF" w:themeFill="background1"/>
        <w:spacing w:line="240" w:lineRule="atLeast"/>
        <w:jc w:val="both"/>
        <w:rPr>
          <w:rFonts w:ascii="Calibri" w:hAnsi="Calibri" w:cs="Calibri"/>
        </w:rPr>
      </w:pPr>
      <w:r w:rsidRPr="006218C2">
        <w:rPr>
          <w:rFonts w:ascii="Calibri" w:hAnsi="Calibri" w:cs="Calibri"/>
        </w:rPr>
        <w:t>Bruto marža u apsolutnom iznosu je razlika prihoda od prodaje i ukupnih troškova prodaje</w:t>
      </w:r>
      <w:r>
        <w:rPr>
          <w:rFonts w:ascii="Calibri" w:hAnsi="Calibri" w:cs="Calibri"/>
        </w:rPr>
        <w:t xml:space="preserve"> (trošak sirovina i materijala, trošak prodane robe i trošak osoblja)</w:t>
      </w:r>
      <w:r w:rsidRPr="006218C2">
        <w:rPr>
          <w:rFonts w:ascii="Calibri" w:hAnsi="Calibri" w:cs="Calibri"/>
        </w:rPr>
        <w:t xml:space="preserve">. </w:t>
      </w:r>
      <w:r w:rsidR="00764B93">
        <w:rPr>
          <w:rFonts w:ascii="Calibri" w:hAnsi="Calibri" w:cs="Calibri"/>
        </w:rPr>
        <w:t xml:space="preserve"> Za 2025. godinu </w:t>
      </w:r>
      <w:r w:rsidR="007A036D">
        <w:rPr>
          <w:rFonts w:ascii="Calibri" w:hAnsi="Calibri" w:cs="Calibri"/>
        </w:rPr>
        <w:t xml:space="preserve">iznosi 36,26 dok je za slijedeću godinu planirana </w:t>
      </w:r>
      <w:r w:rsidR="009E7488">
        <w:rPr>
          <w:rFonts w:ascii="Calibri" w:hAnsi="Calibri" w:cs="Calibri"/>
        </w:rPr>
        <w:t xml:space="preserve">vrijednost – 14,28 </w:t>
      </w:r>
      <w:r w:rsidRPr="00E66019">
        <w:rPr>
          <w:rFonts w:ascii="Calibri" w:hAnsi="Calibri" w:cs="Calibri"/>
        </w:rPr>
        <w:t>zbog</w:t>
      </w:r>
      <w:r>
        <w:rPr>
          <w:rFonts w:ascii="Calibri" w:hAnsi="Calibri" w:cs="Calibri"/>
        </w:rPr>
        <w:t xml:space="preserve"> sporijeg rasta prihoda od prodaje i većeg rasta ukupnog troška prodaje. </w:t>
      </w:r>
      <w:r w:rsidRPr="006218C2">
        <w:rPr>
          <w:rFonts w:ascii="Calibri" w:hAnsi="Calibri" w:cs="Calibri"/>
        </w:rPr>
        <w:t xml:space="preserve">Rezultat omjera bruto marže u apsolutnom iznosu i prihoda od prodaje je </w:t>
      </w:r>
      <w:r w:rsidRPr="006218C2">
        <w:rPr>
          <w:rFonts w:ascii="Calibri" w:hAnsi="Calibri" w:cs="Calibri"/>
        </w:rPr>
        <w:lastRenderedPageBreak/>
        <w:t>bruto marža u postotku</w:t>
      </w:r>
      <w:r>
        <w:rPr>
          <w:rFonts w:ascii="Calibri" w:hAnsi="Calibri" w:cs="Calibri"/>
        </w:rPr>
        <w:t xml:space="preserve">. Također je negativna s obzirom da zavisi o vrijednosti apsolutnog iznosa bruto marže.  </w:t>
      </w:r>
      <w:r w:rsidR="002A1A10">
        <w:rPr>
          <w:rFonts w:ascii="Calibri" w:hAnsi="Calibri" w:cs="Calibri"/>
        </w:rPr>
        <w:t>Ove vrijednosti</w:t>
      </w:r>
      <w:r>
        <w:rPr>
          <w:rFonts w:ascii="Calibri" w:hAnsi="Calibri" w:cs="Calibri"/>
        </w:rPr>
        <w:t xml:space="preserve"> u</w:t>
      </w:r>
      <w:r w:rsidR="007512A7">
        <w:rPr>
          <w:rFonts w:ascii="Calibri" w:hAnsi="Calibri" w:cs="Calibri"/>
        </w:rPr>
        <w:t>pućuju na činjenicu</w:t>
      </w:r>
      <w:r>
        <w:rPr>
          <w:rFonts w:ascii="Calibri" w:hAnsi="Calibri" w:cs="Calibri"/>
        </w:rPr>
        <w:t xml:space="preserve"> da Društvo ne bi moglo poslovati bez potpora njegovih vlasnika.</w:t>
      </w:r>
    </w:p>
    <w:p w14:paraId="24182104" w14:textId="77777777" w:rsidR="00B04B32" w:rsidRDefault="00B04B32" w:rsidP="004D7822">
      <w:pPr>
        <w:jc w:val="both"/>
        <w:rPr>
          <w:rFonts w:ascii="Calibri" w:hAnsi="Calibri" w:cs="Calibri"/>
          <w:noProof/>
        </w:rPr>
      </w:pPr>
    </w:p>
    <w:p w14:paraId="40DD350A" w14:textId="1CEEF682" w:rsidR="00B04B32" w:rsidRPr="006A14EF" w:rsidRDefault="00B04B32" w:rsidP="00B04B32">
      <w:pPr>
        <w:numPr>
          <w:ilvl w:val="0"/>
          <w:numId w:val="1"/>
        </w:numPr>
        <w:spacing w:after="200" w:line="276" w:lineRule="auto"/>
        <w:contextualSpacing/>
        <w:rPr>
          <w:rFonts w:ascii="Calibri" w:hAnsi="Calibri" w:cs="Calibri"/>
          <w:b/>
          <w:bCs/>
        </w:rPr>
      </w:pPr>
      <w:r w:rsidRPr="006A14EF">
        <w:rPr>
          <w:rFonts w:ascii="Calibri" w:hAnsi="Calibri" w:cs="Calibri"/>
          <w:b/>
          <w:bCs/>
        </w:rPr>
        <w:t>Ciljevi poslovanja za 202</w:t>
      </w:r>
      <w:r w:rsidR="00DA4013" w:rsidRPr="006A14EF">
        <w:rPr>
          <w:rFonts w:ascii="Calibri" w:hAnsi="Calibri" w:cs="Calibri"/>
          <w:b/>
          <w:bCs/>
        </w:rPr>
        <w:t>5</w:t>
      </w:r>
      <w:r w:rsidRPr="006A14EF">
        <w:rPr>
          <w:rFonts w:ascii="Calibri" w:hAnsi="Calibri" w:cs="Calibri"/>
          <w:b/>
          <w:bCs/>
        </w:rPr>
        <w:t>. godinu</w:t>
      </w:r>
    </w:p>
    <w:p w14:paraId="01489202" w14:textId="77777777" w:rsidR="00B04B32" w:rsidRPr="00B66E2B" w:rsidRDefault="00B04B32" w:rsidP="00B04B32">
      <w:pPr>
        <w:spacing w:after="200" w:line="276" w:lineRule="auto"/>
        <w:contextualSpacing/>
        <w:rPr>
          <w:rFonts w:cstheme="minorHAnsi"/>
          <w:b/>
          <w:bCs/>
        </w:rPr>
      </w:pPr>
    </w:p>
    <w:p w14:paraId="5816143E" w14:textId="032C4E1B" w:rsidR="00B04B32" w:rsidRPr="00763465" w:rsidRDefault="00B04B32" w:rsidP="00B04B32">
      <w:pPr>
        <w:numPr>
          <w:ilvl w:val="1"/>
          <w:numId w:val="1"/>
        </w:numPr>
        <w:spacing w:after="200" w:line="276" w:lineRule="auto"/>
        <w:contextualSpacing/>
        <w:jc w:val="both"/>
        <w:rPr>
          <w:rFonts w:ascii="Calibri" w:hAnsi="Calibri" w:cs="Calibri"/>
          <w:b/>
          <w:bCs/>
          <w:color w:val="0D0D0D" w:themeColor="text1" w:themeTint="F2"/>
        </w:rPr>
      </w:pPr>
      <w:r w:rsidRPr="00763465">
        <w:rPr>
          <w:rFonts w:ascii="Calibri" w:hAnsi="Calibri" w:cs="Calibri"/>
          <w:color w:val="0D0D0D" w:themeColor="text1" w:themeTint="F2"/>
        </w:rPr>
        <w:t xml:space="preserve"> </w:t>
      </w:r>
      <w:r w:rsidR="00201BD0">
        <w:rPr>
          <w:rFonts w:ascii="Calibri" w:hAnsi="Calibri" w:cs="Calibri"/>
          <w:b/>
          <w:bCs/>
          <w:color w:val="0D0D0D" w:themeColor="text1" w:themeTint="F2"/>
        </w:rPr>
        <w:t>Ra</w:t>
      </w:r>
      <w:r w:rsidR="000C3103">
        <w:rPr>
          <w:rFonts w:ascii="Calibri" w:hAnsi="Calibri" w:cs="Calibri"/>
          <w:b/>
          <w:bCs/>
          <w:color w:val="0D0D0D" w:themeColor="text1" w:themeTint="F2"/>
        </w:rPr>
        <w:t>s</w:t>
      </w:r>
      <w:r w:rsidR="00201BD0">
        <w:rPr>
          <w:rFonts w:ascii="Calibri" w:hAnsi="Calibri" w:cs="Calibri"/>
          <w:b/>
          <w:bCs/>
          <w:color w:val="0D0D0D" w:themeColor="text1" w:themeTint="F2"/>
        </w:rPr>
        <w:t>t broja putnika i zrakoplovnih operacija</w:t>
      </w:r>
    </w:p>
    <w:p w14:paraId="01307A0C" w14:textId="77777777" w:rsidR="0038309E" w:rsidRPr="00B66E2B" w:rsidRDefault="0038309E" w:rsidP="0038309E">
      <w:pPr>
        <w:spacing w:after="200" w:line="276" w:lineRule="auto"/>
        <w:ind w:left="426"/>
        <w:contextualSpacing/>
        <w:jc w:val="both"/>
        <w:rPr>
          <w:rFonts w:cstheme="minorHAnsi"/>
          <w:b/>
          <w:bCs/>
          <w:color w:val="0D0D0D" w:themeColor="text1" w:themeTint="F2"/>
        </w:rPr>
      </w:pPr>
    </w:p>
    <w:p w14:paraId="20BF0CA7" w14:textId="77777777" w:rsidR="00892F57" w:rsidRDefault="00483FCF" w:rsidP="00D77EDF">
      <w:pPr>
        <w:spacing w:after="0"/>
        <w:jc w:val="both"/>
        <w:rPr>
          <w:rFonts w:ascii="Calibri" w:hAnsi="Calibri" w:cs="Calibri"/>
          <w:color w:val="0D0D0D" w:themeColor="text1" w:themeTint="F2"/>
        </w:rPr>
      </w:pPr>
      <w:r>
        <w:rPr>
          <w:rFonts w:ascii="Calibri" w:hAnsi="Calibri" w:cs="Calibri"/>
          <w:color w:val="0D0D0D" w:themeColor="text1" w:themeTint="F2"/>
        </w:rPr>
        <w:t xml:space="preserve">Za 2026. godinu je planirano </w:t>
      </w:r>
      <w:r w:rsidR="00AE796B">
        <w:rPr>
          <w:rFonts w:ascii="Calibri" w:hAnsi="Calibri" w:cs="Calibri"/>
          <w:color w:val="0D0D0D" w:themeColor="text1" w:themeTint="F2"/>
        </w:rPr>
        <w:t xml:space="preserve">je </w:t>
      </w:r>
      <w:r w:rsidR="004A6C28">
        <w:rPr>
          <w:rFonts w:ascii="Calibri" w:hAnsi="Calibri" w:cs="Calibri"/>
          <w:color w:val="0D0D0D" w:themeColor="text1" w:themeTint="F2"/>
        </w:rPr>
        <w:t xml:space="preserve">izvođenje </w:t>
      </w:r>
      <w:r w:rsidR="00AE796B">
        <w:rPr>
          <w:rFonts w:ascii="Calibri" w:hAnsi="Calibri" w:cs="Calibri"/>
          <w:color w:val="0D0D0D" w:themeColor="text1" w:themeTint="F2"/>
        </w:rPr>
        <w:t>3 5</w:t>
      </w:r>
      <w:r w:rsidR="004A6C28">
        <w:rPr>
          <w:rFonts w:ascii="Calibri" w:hAnsi="Calibri" w:cs="Calibri"/>
          <w:color w:val="0D0D0D" w:themeColor="text1" w:themeTint="F2"/>
        </w:rPr>
        <w:t xml:space="preserve">74 zrakoplovnih operacija i prihvat i otprema 48 </w:t>
      </w:r>
      <w:r w:rsidR="00EC6900">
        <w:rPr>
          <w:rFonts w:ascii="Calibri" w:hAnsi="Calibri" w:cs="Calibri"/>
          <w:color w:val="0D0D0D" w:themeColor="text1" w:themeTint="F2"/>
        </w:rPr>
        <w:t>651 putnika. U</w:t>
      </w:r>
      <w:r w:rsidR="00B04B32" w:rsidRPr="00763465">
        <w:rPr>
          <w:rFonts w:ascii="Calibri" w:hAnsi="Calibri" w:cs="Calibri"/>
          <w:color w:val="0D0D0D" w:themeColor="text1" w:themeTint="F2"/>
        </w:rPr>
        <w:t xml:space="preserve"> Plan prometa uvrštene </w:t>
      </w:r>
      <w:r w:rsidR="00DF00D9">
        <w:rPr>
          <w:rFonts w:ascii="Calibri" w:hAnsi="Calibri" w:cs="Calibri"/>
          <w:color w:val="0D0D0D" w:themeColor="text1" w:themeTint="F2"/>
        </w:rPr>
        <w:t xml:space="preserve">su </w:t>
      </w:r>
      <w:r w:rsidR="00B04B32" w:rsidRPr="00763465">
        <w:rPr>
          <w:rFonts w:ascii="Calibri" w:hAnsi="Calibri" w:cs="Calibri"/>
          <w:color w:val="0D0D0D" w:themeColor="text1" w:themeTint="F2"/>
        </w:rPr>
        <w:t>sve domaće redovne linije prema PSO programu i dvije međunarodne linije</w:t>
      </w:r>
      <w:r w:rsidR="00DF00D9">
        <w:rPr>
          <w:rFonts w:ascii="Calibri" w:hAnsi="Calibri" w:cs="Calibri"/>
          <w:color w:val="0D0D0D" w:themeColor="text1" w:themeTint="F2"/>
        </w:rPr>
        <w:t xml:space="preserve"> uz </w:t>
      </w:r>
      <w:r w:rsidR="004C1B09">
        <w:rPr>
          <w:rFonts w:ascii="Calibri" w:hAnsi="Calibri" w:cs="Calibri"/>
          <w:color w:val="0D0D0D" w:themeColor="text1" w:themeTint="F2"/>
        </w:rPr>
        <w:t xml:space="preserve">iznimke da će od ljetnog reda letenja na međunarodnoj liniji prema </w:t>
      </w:r>
      <w:proofErr w:type="spellStart"/>
      <w:r w:rsidR="004C1B09">
        <w:rPr>
          <w:rFonts w:ascii="Calibri" w:hAnsi="Calibri" w:cs="Calibri"/>
          <w:color w:val="0D0D0D" w:themeColor="text1" w:themeTint="F2"/>
        </w:rPr>
        <w:t>Munchenu</w:t>
      </w:r>
      <w:proofErr w:type="spellEnd"/>
      <w:r w:rsidR="004C1B09">
        <w:rPr>
          <w:rFonts w:ascii="Calibri" w:hAnsi="Calibri" w:cs="Calibri"/>
          <w:color w:val="0D0D0D" w:themeColor="text1" w:themeTint="F2"/>
        </w:rPr>
        <w:t xml:space="preserve"> </w:t>
      </w:r>
      <w:r w:rsidR="003450C0">
        <w:rPr>
          <w:rFonts w:ascii="Calibri" w:hAnsi="Calibri" w:cs="Calibri"/>
          <w:color w:val="0D0D0D" w:themeColor="text1" w:themeTint="F2"/>
        </w:rPr>
        <w:t>Croatia Airlines umjesto dvije obavljati tri tjedne rotacije, a na li</w:t>
      </w:r>
      <w:r w:rsidR="00005D0D">
        <w:rPr>
          <w:rFonts w:ascii="Calibri" w:hAnsi="Calibri" w:cs="Calibri"/>
          <w:color w:val="0D0D0D" w:themeColor="text1" w:themeTint="F2"/>
        </w:rPr>
        <w:t>n</w:t>
      </w:r>
      <w:r w:rsidR="003450C0">
        <w:rPr>
          <w:rFonts w:ascii="Calibri" w:hAnsi="Calibri" w:cs="Calibri"/>
          <w:color w:val="0D0D0D" w:themeColor="text1" w:themeTint="F2"/>
        </w:rPr>
        <w:t>i</w:t>
      </w:r>
      <w:r w:rsidR="00005D0D">
        <w:rPr>
          <w:rFonts w:ascii="Calibri" w:hAnsi="Calibri" w:cs="Calibri"/>
          <w:color w:val="0D0D0D" w:themeColor="text1" w:themeTint="F2"/>
        </w:rPr>
        <w:t>j</w:t>
      </w:r>
      <w:r w:rsidR="003450C0">
        <w:rPr>
          <w:rFonts w:ascii="Calibri" w:hAnsi="Calibri" w:cs="Calibri"/>
          <w:color w:val="0D0D0D" w:themeColor="text1" w:themeTint="F2"/>
        </w:rPr>
        <w:t>i prema Splitu</w:t>
      </w:r>
      <w:r w:rsidR="00005D0D">
        <w:rPr>
          <w:rFonts w:ascii="Calibri" w:hAnsi="Calibri" w:cs="Calibri"/>
          <w:color w:val="0D0D0D" w:themeColor="text1" w:themeTint="F2"/>
        </w:rPr>
        <w:t xml:space="preserve"> umjesto jedne </w:t>
      </w:r>
      <w:r w:rsidR="001957B1">
        <w:rPr>
          <w:rFonts w:ascii="Calibri" w:hAnsi="Calibri" w:cs="Calibri"/>
          <w:color w:val="0D0D0D" w:themeColor="text1" w:themeTint="F2"/>
        </w:rPr>
        <w:t xml:space="preserve">obavljati dvije tjedne rotacije. U </w:t>
      </w:r>
      <w:r w:rsidR="00B04B32" w:rsidRPr="00763465">
        <w:rPr>
          <w:rFonts w:ascii="Calibri" w:hAnsi="Calibri" w:cs="Calibri"/>
          <w:color w:val="0D0D0D" w:themeColor="text1" w:themeTint="F2"/>
        </w:rPr>
        <w:t>202</w:t>
      </w:r>
      <w:r w:rsidR="00763465" w:rsidRPr="00763465">
        <w:rPr>
          <w:rFonts w:ascii="Calibri" w:hAnsi="Calibri" w:cs="Calibri"/>
          <w:color w:val="0D0D0D" w:themeColor="text1" w:themeTint="F2"/>
        </w:rPr>
        <w:t>5</w:t>
      </w:r>
      <w:r w:rsidR="00B04B32" w:rsidRPr="00763465">
        <w:rPr>
          <w:rFonts w:ascii="Calibri" w:hAnsi="Calibri" w:cs="Calibri"/>
          <w:color w:val="0D0D0D" w:themeColor="text1" w:themeTint="F2"/>
        </w:rPr>
        <w:t>. godini planira</w:t>
      </w:r>
      <w:r w:rsidR="001957B1">
        <w:rPr>
          <w:rFonts w:ascii="Calibri" w:hAnsi="Calibri" w:cs="Calibri"/>
          <w:color w:val="0D0D0D" w:themeColor="text1" w:themeTint="F2"/>
        </w:rPr>
        <w:t>no</w:t>
      </w:r>
      <w:r w:rsidR="00B04B32" w:rsidRPr="00763465">
        <w:rPr>
          <w:rFonts w:ascii="Calibri" w:hAnsi="Calibri" w:cs="Calibri"/>
          <w:color w:val="0D0D0D" w:themeColor="text1" w:themeTint="F2"/>
        </w:rPr>
        <w:t xml:space="preserve"> </w:t>
      </w:r>
      <w:r w:rsidR="001957B1">
        <w:rPr>
          <w:rFonts w:ascii="Calibri" w:hAnsi="Calibri" w:cs="Calibri"/>
          <w:color w:val="0D0D0D" w:themeColor="text1" w:themeTint="F2"/>
        </w:rPr>
        <w:t>je</w:t>
      </w:r>
      <w:r w:rsidR="00763465" w:rsidRPr="00763465">
        <w:rPr>
          <w:rFonts w:ascii="Calibri" w:hAnsi="Calibri" w:cs="Calibri"/>
          <w:color w:val="0D0D0D" w:themeColor="text1" w:themeTint="F2"/>
        </w:rPr>
        <w:t xml:space="preserve"> jedan mjesec </w:t>
      </w:r>
      <w:r w:rsidR="001957B1">
        <w:rPr>
          <w:rFonts w:ascii="Calibri" w:hAnsi="Calibri" w:cs="Calibri"/>
          <w:color w:val="0D0D0D" w:themeColor="text1" w:themeTint="F2"/>
        </w:rPr>
        <w:t>kraći</w:t>
      </w:r>
      <w:r w:rsidR="00B04B32" w:rsidRPr="00763465">
        <w:rPr>
          <w:rFonts w:ascii="Calibri" w:hAnsi="Calibri" w:cs="Calibri"/>
          <w:color w:val="0D0D0D" w:themeColor="text1" w:themeTint="F2"/>
        </w:rPr>
        <w:t xml:space="preserve"> period operiranja na liniji London-Osijek-London</w:t>
      </w:r>
      <w:r w:rsidR="00763465" w:rsidRPr="00763465">
        <w:rPr>
          <w:rFonts w:ascii="Calibri" w:hAnsi="Calibri" w:cs="Calibri"/>
          <w:color w:val="0D0D0D" w:themeColor="text1" w:themeTint="F2"/>
        </w:rPr>
        <w:t xml:space="preserve">. </w:t>
      </w:r>
      <w:r w:rsidR="001957B1">
        <w:rPr>
          <w:rFonts w:ascii="Calibri" w:hAnsi="Calibri" w:cs="Calibri"/>
          <w:color w:val="0D0D0D" w:themeColor="text1" w:themeTint="F2"/>
        </w:rPr>
        <w:t xml:space="preserve">Povećanje broja operacija </w:t>
      </w:r>
      <w:r w:rsidR="003921F8">
        <w:rPr>
          <w:rFonts w:ascii="Calibri" w:hAnsi="Calibri" w:cs="Calibri"/>
          <w:color w:val="0D0D0D" w:themeColor="text1" w:themeTint="F2"/>
        </w:rPr>
        <w:t xml:space="preserve">planirano je od </w:t>
      </w:r>
      <w:r w:rsidR="0082612D">
        <w:rPr>
          <w:rFonts w:ascii="Calibri" w:hAnsi="Calibri" w:cs="Calibri"/>
          <w:color w:val="0D0D0D" w:themeColor="text1" w:themeTint="F2"/>
        </w:rPr>
        <w:t xml:space="preserve">ljetne sezone letenja s obzirom da Društvo do tada neće ni imati kapaciteta prihvatiti i otpremiti </w:t>
      </w:r>
      <w:r w:rsidR="00226E18">
        <w:rPr>
          <w:rFonts w:ascii="Calibri" w:hAnsi="Calibri" w:cs="Calibri"/>
          <w:color w:val="0D0D0D" w:themeColor="text1" w:themeTint="F2"/>
        </w:rPr>
        <w:t>veći broj putnika jer se trenutno prihvat i otprema putnika odvija kroz dio upravne zgrade prenamijenjen u tu svrhu zbog odvijanja radova na putničkom terminalu koji bi trebali završiti do kraja ožujka 2026. godine.</w:t>
      </w:r>
    </w:p>
    <w:p w14:paraId="1E47ADF9" w14:textId="77777777" w:rsidR="00E43F4F" w:rsidRDefault="00E43F4F" w:rsidP="00D77EDF">
      <w:pPr>
        <w:spacing w:after="0"/>
        <w:jc w:val="both"/>
        <w:rPr>
          <w:rFonts w:ascii="Calibri" w:hAnsi="Calibri" w:cs="Calibri"/>
          <w:color w:val="0D0D0D" w:themeColor="text1" w:themeTint="F2"/>
        </w:rPr>
      </w:pPr>
    </w:p>
    <w:p w14:paraId="0E6B4956" w14:textId="5FE873F6" w:rsidR="0038309E" w:rsidRDefault="00763465" w:rsidP="00892F57">
      <w:pPr>
        <w:pStyle w:val="ListParagraph"/>
        <w:numPr>
          <w:ilvl w:val="1"/>
          <w:numId w:val="1"/>
        </w:numPr>
        <w:jc w:val="both"/>
        <w:rPr>
          <w:rFonts w:ascii="Calibri" w:hAnsi="Calibri" w:cs="Calibri"/>
          <w:b/>
          <w:bCs/>
        </w:rPr>
      </w:pPr>
      <w:r w:rsidRPr="00892F57">
        <w:rPr>
          <w:rFonts w:ascii="Calibri" w:hAnsi="Calibri" w:cs="Calibri"/>
          <w:b/>
          <w:bCs/>
        </w:rPr>
        <w:t xml:space="preserve"> </w:t>
      </w:r>
      <w:r w:rsidR="00D917FB" w:rsidRPr="00892F57">
        <w:rPr>
          <w:rFonts w:ascii="Calibri" w:hAnsi="Calibri" w:cs="Calibri"/>
          <w:b/>
          <w:bCs/>
        </w:rPr>
        <w:t xml:space="preserve"> </w:t>
      </w:r>
      <w:r w:rsidR="00E71438">
        <w:rPr>
          <w:rFonts w:ascii="Calibri" w:hAnsi="Calibri" w:cs="Calibri"/>
          <w:b/>
          <w:bCs/>
        </w:rPr>
        <w:t>Razvoj infrastruk</w:t>
      </w:r>
      <w:r w:rsidR="0037276C">
        <w:rPr>
          <w:rFonts w:ascii="Calibri" w:hAnsi="Calibri" w:cs="Calibri"/>
          <w:b/>
          <w:bCs/>
        </w:rPr>
        <w:t>ture</w:t>
      </w:r>
      <w:r w:rsidR="00AF774A" w:rsidRPr="00892F57">
        <w:rPr>
          <w:rFonts w:ascii="Calibri" w:hAnsi="Calibri" w:cs="Calibri"/>
          <w:b/>
          <w:bCs/>
        </w:rPr>
        <w:t xml:space="preserve"> </w:t>
      </w:r>
      <w:r w:rsidR="00811FC5">
        <w:rPr>
          <w:rFonts w:ascii="Calibri" w:hAnsi="Calibri" w:cs="Calibri"/>
          <w:b/>
          <w:bCs/>
        </w:rPr>
        <w:t xml:space="preserve">kao temelj održivosti poslovanja </w:t>
      </w:r>
      <w:r w:rsidR="00AF774A" w:rsidRPr="00892F57">
        <w:rPr>
          <w:rFonts w:ascii="Calibri" w:hAnsi="Calibri" w:cs="Calibri"/>
          <w:b/>
          <w:bCs/>
        </w:rPr>
        <w:t>te ulaganje u dugotrajnu imovinu</w:t>
      </w:r>
    </w:p>
    <w:p w14:paraId="2E295ED9" w14:textId="77777777" w:rsidR="00E43F4F" w:rsidRPr="00892F57" w:rsidRDefault="00E43F4F" w:rsidP="00E43F4F">
      <w:pPr>
        <w:pStyle w:val="ListParagraph"/>
        <w:ind w:left="786"/>
        <w:jc w:val="both"/>
        <w:rPr>
          <w:rFonts w:ascii="Calibri" w:hAnsi="Calibri" w:cs="Calibri"/>
          <w:b/>
          <w:bCs/>
        </w:rPr>
      </w:pPr>
    </w:p>
    <w:p w14:paraId="17C5C32F" w14:textId="540108A4" w:rsidR="007C41C2" w:rsidRPr="007E62FB" w:rsidRDefault="007C41C2" w:rsidP="007E62FB">
      <w:pPr>
        <w:pStyle w:val="xmsonormal"/>
        <w:spacing w:before="0" w:beforeAutospacing="0" w:after="0" w:afterAutospacing="0"/>
        <w:jc w:val="both"/>
        <w:rPr>
          <w:rFonts w:ascii="Aptos" w:hAnsi="Aptos"/>
          <w:color w:val="242424"/>
          <w:sz w:val="22"/>
          <w:szCs w:val="22"/>
        </w:rPr>
      </w:pPr>
      <w:r w:rsidRPr="007E62FB">
        <w:rPr>
          <w:rFonts w:ascii="Calibri" w:hAnsi="Calibri" w:cs="Calibri"/>
          <w:color w:val="242424"/>
          <w:sz w:val="22"/>
          <w:szCs w:val="22"/>
          <w:bdr w:val="none" w:sz="0" w:space="0" w:color="auto" w:frame="1"/>
        </w:rPr>
        <w:t>Z</w:t>
      </w:r>
      <w:r w:rsidR="00125C0D" w:rsidRPr="007E62FB">
        <w:rPr>
          <w:rFonts w:ascii="Calibri" w:hAnsi="Calibri" w:cs="Calibri"/>
          <w:color w:val="242424"/>
          <w:sz w:val="22"/>
          <w:szCs w:val="22"/>
          <w:bdr w:val="none" w:sz="0" w:space="0" w:color="auto" w:frame="1"/>
        </w:rPr>
        <w:t>račna luka Osijek</w:t>
      </w:r>
      <w:r w:rsidRPr="007E62FB">
        <w:rPr>
          <w:rFonts w:ascii="Calibri" w:hAnsi="Calibri" w:cs="Calibri"/>
          <w:color w:val="242424"/>
          <w:sz w:val="22"/>
          <w:szCs w:val="22"/>
          <w:bdr w:val="none" w:sz="0" w:space="0" w:color="auto" w:frame="1"/>
        </w:rPr>
        <w:t xml:space="preserve"> je uložila i ulaže znatna sredstva u infrastrukturu koja je velikim dijelom stara.</w:t>
      </w:r>
      <w:r w:rsidRPr="007E62FB">
        <w:rPr>
          <w:rFonts w:ascii="Aptos" w:hAnsi="Aptos"/>
          <w:color w:val="242424"/>
          <w:sz w:val="22"/>
          <w:szCs w:val="22"/>
        </w:rPr>
        <w:t xml:space="preserve"> U </w:t>
      </w:r>
      <w:r w:rsidRPr="007E62FB">
        <w:rPr>
          <w:rFonts w:ascii="Calibri" w:hAnsi="Calibri" w:cs="Calibri"/>
          <w:color w:val="242424"/>
          <w:sz w:val="22"/>
          <w:szCs w:val="22"/>
          <w:bdr w:val="none" w:sz="0" w:space="0" w:color="auto" w:frame="1"/>
        </w:rPr>
        <w:t>2022. godini nadograđen je sustav rasvjete operativnih površina UPS-om, sanirana je USS i povećana je nosivost operativnih površina. Napravljeni su betonski parapeti na perimetarskoj ogradi i pripremljeni su projekti za vodovod i kanalizaciju.</w:t>
      </w:r>
      <w:r w:rsidRPr="007E62FB">
        <w:rPr>
          <w:rFonts w:ascii="Aptos" w:hAnsi="Aptos"/>
          <w:color w:val="242424"/>
          <w:sz w:val="22"/>
          <w:szCs w:val="22"/>
        </w:rPr>
        <w:t xml:space="preserve"> U </w:t>
      </w:r>
      <w:r w:rsidRPr="007E62FB">
        <w:rPr>
          <w:rFonts w:ascii="Calibri" w:hAnsi="Calibri" w:cs="Calibri"/>
          <w:color w:val="242424"/>
          <w:sz w:val="22"/>
          <w:szCs w:val="22"/>
          <w:bdr w:val="none" w:sz="0" w:space="0" w:color="auto" w:frame="1"/>
        </w:rPr>
        <w:t>2023. godini obnovljena je horizontalna i vertikalna signalizacija na operativnim površinama i započeta je gradnja putničkog terminala.</w:t>
      </w:r>
    </w:p>
    <w:p w14:paraId="18DD9F98" w14:textId="72CDE869" w:rsidR="007C41C2" w:rsidRPr="007E62FB" w:rsidRDefault="007C41C2" w:rsidP="007E62FB">
      <w:pPr>
        <w:pStyle w:val="xmsonormal"/>
        <w:spacing w:before="0" w:beforeAutospacing="0" w:after="0" w:afterAutospacing="0"/>
        <w:jc w:val="both"/>
        <w:rPr>
          <w:rFonts w:ascii="Aptos" w:hAnsi="Aptos"/>
          <w:color w:val="242424"/>
          <w:sz w:val="22"/>
          <w:szCs w:val="22"/>
        </w:rPr>
      </w:pPr>
      <w:r w:rsidRPr="007E62FB">
        <w:rPr>
          <w:rFonts w:ascii="Calibri" w:hAnsi="Calibri" w:cs="Calibri"/>
          <w:color w:val="242424"/>
          <w:sz w:val="22"/>
          <w:szCs w:val="22"/>
          <w:bdr w:val="none" w:sz="0" w:space="0" w:color="auto" w:frame="1"/>
        </w:rPr>
        <w:t>U 2024. godini postavljen je novi stabilni agregat za operativne površine i ugrađen je sustav sigurnosnih svjetala za USS. Radovi na putničkom terminalu su nastavljeni.</w:t>
      </w:r>
      <w:r w:rsidR="003C05D3">
        <w:rPr>
          <w:rFonts w:ascii="Calibri" w:hAnsi="Calibri" w:cs="Calibri"/>
          <w:color w:val="242424"/>
          <w:sz w:val="22"/>
          <w:szCs w:val="22"/>
          <w:bdr w:val="none" w:sz="0" w:space="0" w:color="auto" w:frame="1"/>
        </w:rPr>
        <w:t xml:space="preserve"> U 2025. godini </w:t>
      </w:r>
      <w:r w:rsidR="00FF7978">
        <w:rPr>
          <w:rFonts w:ascii="Calibri" w:hAnsi="Calibri" w:cs="Calibri"/>
          <w:color w:val="242424"/>
          <w:sz w:val="22"/>
          <w:szCs w:val="22"/>
          <w:bdr w:val="none" w:sz="0" w:space="0" w:color="auto" w:frame="1"/>
        </w:rPr>
        <w:t>utrošeno je 2.000.000,00 eura u Gradnju putničkog terminala Zračne luke Osijek.</w:t>
      </w:r>
    </w:p>
    <w:p w14:paraId="69F43D94" w14:textId="133012C0" w:rsidR="00CF5425" w:rsidRPr="003D7ED6" w:rsidRDefault="007C41C2" w:rsidP="007E62FB">
      <w:pPr>
        <w:pStyle w:val="xmsonormal"/>
        <w:spacing w:before="0" w:beforeAutospacing="0" w:after="0" w:afterAutospacing="0"/>
        <w:jc w:val="both"/>
        <w:rPr>
          <w:rFonts w:ascii="Calibri" w:hAnsi="Calibri" w:cs="Calibri"/>
          <w:color w:val="242424"/>
          <w:sz w:val="22"/>
          <w:szCs w:val="22"/>
          <w:bdr w:val="none" w:sz="0" w:space="0" w:color="auto" w:frame="1"/>
        </w:rPr>
      </w:pPr>
      <w:r w:rsidRPr="007E62FB">
        <w:rPr>
          <w:rFonts w:ascii="Calibri" w:hAnsi="Calibri" w:cs="Calibri"/>
          <w:color w:val="242424"/>
          <w:sz w:val="22"/>
          <w:szCs w:val="22"/>
          <w:bdr w:val="none" w:sz="0" w:space="0" w:color="auto" w:frame="1"/>
        </w:rPr>
        <w:t xml:space="preserve">Cilj je da 2026. godine putnički terminal bude u uporabi s tim da u 2026. godini predstoji najveći </w:t>
      </w:r>
      <w:r w:rsidR="00EE0FC4" w:rsidRPr="007E62FB">
        <w:rPr>
          <w:rFonts w:ascii="Calibri" w:hAnsi="Calibri" w:cs="Calibri"/>
          <w:color w:val="242424"/>
          <w:sz w:val="22"/>
          <w:szCs w:val="22"/>
          <w:bdr w:val="none" w:sz="0" w:space="0" w:color="auto" w:frame="1"/>
        </w:rPr>
        <w:t>iznos</w:t>
      </w:r>
      <w:r w:rsidRPr="007E62FB">
        <w:rPr>
          <w:rFonts w:ascii="Calibri" w:hAnsi="Calibri" w:cs="Calibri"/>
          <w:color w:val="242424"/>
          <w:sz w:val="22"/>
          <w:szCs w:val="22"/>
          <w:bdr w:val="none" w:sz="0" w:space="0" w:color="auto" w:frame="1"/>
        </w:rPr>
        <w:t xml:space="preserve"> ulaganj</w:t>
      </w:r>
      <w:r w:rsidR="00E20BA0" w:rsidRPr="007E62FB">
        <w:rPr>
          <w:rFonts w:ascii="Calibri" w:hAnsi="Calibri" w:cs="Calibri"/>
          <w:color w:val="242424"/>
          <w:sz w:val="22"/>
          <w:szCs w:val="22"/>
          <w:bdr w:val="none" w:sz="0" w:space="0" w:color="auto" w:frame="1"/>
        </w:rPr>
        <w:t>a</w:t>
      </w:r>
      <w:r w:rsidRPr="007E62FB">
        <w:rPr>
          <w:rFonts w:ascii="Calibri" w:hAnsi="Calibri" w:cs="Calibri"/>
          <w:color w:val="242424"/>
          <w:sz w:val="22"/>
          <w:szCs w:val="22"/>
          <w:bdr w:val="none" w:sz="0" w:space="0" w:color="auto" w:frame="1"/>
        </w:rPr>
        <w:t xml:space="preserve"> u infrastrukturu</w:t>
      </w:r>
      <w:r w:rsidR="0077793E" w:rsidRPr="007E62FB">
        <w:rPr>
          <w:rFonts w:ascii="Calibri" w:hAnsi="Calibri" w:cs="Calibri"/>
          <w:color w:val="242424"/>
          <w:sz w:val="22"/>
          <w:szCs w:val="22"/>
          <w:bdr w:val="none" w:sz="0" w:space="0" w:color="auto" w:frame="1"/>
        </w:rPr>
        <w:t>.</w:t>
      </w:r>
      <w:r w:rsidR="00E20BA0" w:rsidRPr="007E62FB">
        <w:rPr>
          <w:rFonts w:ascii="Calibri" w:hAnsi="Calibri" w:cs="Calibri"/>
          <w:color w:val="242424"/>
          <w:sz w:val="22"/>
          <w:szCs w:val="22"/>
          <w:bdr w:val="none" w:sz="0" w:space="0" w:color="auto" w:frame="1"/>
        </w:rPr>
        <w:t xml:space="preserve"> </w:t>
      </w:r>
      <w:r w:rsidR="00CF5425" w:rsidRPr="007E62FB">
        <w:rPr>
          <w:rFonts w:ascii="Calibri" w:hAnsi="Calibri" w:cs="Calibri"/>
          <w:sz w:val="22"/>
          <w:szCs w:val="22"/>
        </w:rPr>
        <w:t xml:space="preserve">Rekonstrukcija i proširenje </w:t>
      </w:r>
      <w:r w:rsidR="00D41086" w:rsidRPr="007E62FB">
        <w:rPr>
          <w:rFonts w:ascii="Calibri" w:hAnsi="Calibri" w:cs="Calibri"/>
          <w:sz w:val="22"/>
          <w:szCs w:val="22"/>
        </w:rPr>
        <w:t xml:space="preserve">putničkog terminala </w:t>
      </w:r>
      <w:r w:rsidR="00CF5425" w:rsidRPr="007E62FB">
        <w:rPr>
          <w:rFonts w:ascii="Calibri" w:hAnsi="Calibri" w:cs="Calibri"/>
          <w:sz w:val="22"/>
          <w:szCs w:val="22"/>
        </w:rPr>
        <w:t>omogućit će povećanje broja putnika koje terminal može primiti, a novi kapaciteti osigurat će brži protok putnika i smanjiti gužve.</w:t>
      </w:r>
      <w:r w:rsidR="00CF5425" w:rsidRPr="007E62FB">
        <w:rPr>
          <w:sz w:val="22"/>
          <w:szCs w:val="22"/>
        </w:rPr>
        <w:t xml:space="preserve"> </w:t>
      </w:r>
      <w:r w:rsidR="00CF5425" w:rsidRPr="007E62FB">
        <w:rPr>
          <w:rFonts w:ascii="Calibri" w:hAnsi="Calibri" w:cs="Calibri"/>
          <w:sz w:val="22"/>
          <w:szCs w:val="22"/>
        </w:rPr>
        <w:t>Planirana rekonstrukcija uključuje modernizaciju postojećih sustava za prijavu putnika, sigurnosne provjere, rukovanje prtljagom itd..</w:t>
      </w:r>
      <w:r w:rsidR="00CF5425" w:rsidRPr="007E62FB">
        <w:rPr>
          <w:sz w:val="22"/>
          <w:szCs w:val="22"/>
        </w:rPr>
        <w:t xml:space="preserve"> </w:t>
      </w:r>
      <w:r w:rsidR="00CF5425" w:rsidRPr="007E62FB">
        <w:rPr>
          <w:rFonts w:ascii="Calibri" w:hAnsi="Calibri" w:cs="Calibri"/>
          <w:sz w:val="22"/>
          <w:szCs w:val="22"/>
        </w:rPr>
        <w:t>Rekonstrukcija terminala predviđa povećanje prostora za komercijalne sadržaje poput trgovine i kafića, čime će se unaprijediti iskustvo putnika i osigurati dodatni izvor prihoda za Društvo.</w:t>
      </w:r>
      <w:r w:rsidR="003D7ED6" w:rsidRPr="007E62FB">
        <w:rPr>
          <w:rFonts w:ascii="Calibri" w:hAnsi="Calibri" w:cs="Calibri"/>
        </w:rPr>
        <w:t xml:space="preserve"> </w:t>
      </w:r>
      <w:r w:rsidR="003D7ED6" w:rsidRPr="007E62FB">
        <w:rPr>
          <w:rFonts w:ascii="Calibri" w:hAnsi="Calibri" w:cs="Calibri"/>
          <w:sz w:val="22"/>
          <w:szCs w:val="22"/>
        </w:rPr>
        <w:t>Ova će investicija osigurat</w:t>
      </w:r>
      <w:r w:rsidR="000C14C6">
        <w:rPr>
          <w:rFonts w:ascii="Calibri" w:hAnsi="Calibri" w:cs="Calibri"/>
          <w:sz w:val="22"/>
          <w:szCs w:val="22"/>
        </w:rPr>
        <w:t>i</w:t>
      </w:r>
      <w:r w:rsidR="003D7ED6" w:rsidRPr="007E62FB">
        <w:rPr>
          <w:rFonts w:ascii="Calibri" w:hAnsi="Calibri" w:cs="Calibri"/>
          <w:sz w:val="22"/>
          <w:szCs w:val="22"/>
        </w:rPr>
        <w:t xml:space="preserve"> dugoročnu konkurentnost aerodroma, podržati rast prometa i omogućiti pružanje bolje usluge svim korisnicima. Vrijednost projekta gradnje </w:t>
      </w:r>
      <w:r w:rsidR="003D7ED6" w:rsidRPr="00FB6AAB">
        <w:rPr>
          <w:rFonts w:ascii="Calibri" w:hAnsi="Calibri" w:cs="Calibri"/>
          <w:sz w:val="22"/>
          <w:szCs w:val="22"/>
        </w:rPr>
        <w:t>putničkog terminala iznosi 11.383.897,81 eura</w:t>
      </w:r>
      <w:r w:rsidR="00AF61AC" w:rsidRPr="00FB6AAB">
        <w:rPr>
          <w:rFonts w:ascii="Calibri" w:hAnsi="Calibri" w:cs="Calibri"/>
          <w:sz w:val="22"/>
          <w:szCs w:val="22"/>
        </w:rPr>
        <w:t xml:space="preserve"> </w:t>
      </w:r>
      <w:r w:rsidR="00FB6AAB" w:rsidRPr="00FB6AAB">
        <w:rPr>
          <w:rFonts w:ascii="Calibri" w:hAnsi="Calibri" w:cs="Calibri"/>
          <w:sz w:val="22"/>
          <w:szCs w:val="22"/>
        </w:rPr>
        <w:t>plus</w:t>
      </w:r>
      <w:r w:rsidR="00FB6AAB">
        <w:rPr>
          <w:rFonts w:ascii="Calibri" w:hAnsi="Calibri" w:cs="Calibri"/>
          <w:sz w:val="22"/>
          <w:szCs w:val="22"/>
        </w:rPr>
        <w:t xml:space="preserve"> PDV</w:t>
      </w:r>
      <w:r w:rsidR="003D7ED6" w:rsidRPr="003D7ED6">
        <w:rPr>
          <w:rFonts w:ascii="Calibri" w:hAnsi="Calibri" w:cs="Calibri"/>
          <w:sz w:val="22"/>
          <w:szCs w:val="22"/>
        </w:rPr>
        <w:t>.</w:t>
      </w:r>
    </w:p>
    <w:p w14:paraId="29AE1E1B" w14:textId="503D3940" w:rsidR="007C41C2" w:rsidRPr="007E62FB" w:rsidRDefault="00E20BA0" w:rsidP="007E62FB">
      <w:pPr>
        <w:pStyle w:val="xmsonormal"/>
        <w:spacing w:before="0" w:beforeAutospacing="0" w:after="0" w:afterAutospacing="0"/>
        <w:jc w:val="both"/>
        <w:rPr>
          <w:rFonts w:ascii="Calibri" w:hAnsi="Calibri" w:cs="Calibri"/>
          <w:color w:val="242424"/>
          <w:sz w:val="22"/>
          <w:szCs w:val="22"/>
          <w:bdr w:val="none" w:sz="0" w:space="0" w:color="auto" w:frame="1"/>
        </w:rPr>
      </w:pPr>
      <w:r w:rsidRPr="007E62FB">
        <w:rPr>
          <w:rFonts w:ascii="Calibri" w:hAnsi="Calibri" w:cs="Calibri"/>
          <w:color w:val="242424"/>
          <w:sz w:val="22"/>
          <w:szCs w:val="22"/>
          <w:bdr w:val="none" w:sz="0" w:space="0" w:color="auto" w:frame="1"/>
        </w:rPr>
        <w:t xml:space="preserve">Društvo je </w:t>
      </w:r>
      <w:r w:rsidR="004C4737" w:rsidRPr="007E62FB">
        <w:rPr>
          <w:rFonts w:ascii="Calibri" w:hAnsi="Calibri" w:cs="Calibri"/>
          <w:color w:val="242424"/>
          <w:sz w:val="22"/>
          <w:szCs w:val="22"/>
          <w:bdr w:val="none" w:sz="0" w:space="0" w:color="auto" w:frame="1"/>
        </w:rPr>
        <w:t>postavilo ulaganje u infrastrukturu kao primarni cilj održivosti poslovanja</w:t>
      </w:r>
      <w:r w:rsidR="00927FC9" w:rsidRPr="007E62FB">
        <w:rPr>
          <w:rFonts w:ascii="Calibri" w:hAnsi="Calibri" w:cs="Calibri"/>
          <w:color w:val="242424"/>
          <w:sz w:val="22"/>
          <w:szCs w:val="22"/>
          <w:bdr w:val="none" w:sz="0" w:space="0" w:color="auto" w:frame="1"/>
        </w:rPr>
        <w:t>, a za 2026. godinu je odredilo najmanje 7.000.000,00 eura ulaganja u infrastrukturu</w:t>
      </w:r>
      <w:r w:rsidR="0090174F" w:rsidRPr="007E62FB">
        <w:rPr>
          <w:rFonts w:ascii="Calibri" w:hAnsi="Calibri" w:cs="Calibri"/>
          <w:color w:val="242424"/>
          <w:sz w:val="22"/>
          <w:szCs w:val="22"/>
          <w:bdr w:val="none" w:sz="0" w:space="0" w:color="auto" w:frame="1"/>
        </w:rPr>
        <w:t>, odnosno projekt „Gradnje putničkog terminala“</w:t>
      </w:r>
      <w:r w:rsidR="00811FC5" w:rsidRPr="007E62FB">
        <w:rPr>
          <w:rFonts w:ascii="Calibri" w:hAnsi="Calibri" w:cs="Calibri"/>
          <w:color w:val="242424"/>
          <w:sz w:val="22"/>
          <w:szCs w:val="22"/>
          <w:bdr w:val="none" w:sz="0" w:space="0" w:color="auto" w:frame="1"/>
        </w:rPr>
        <w:t xml:space="preserve">. Kao drugi cilj održivosti poslovanja </w:t>
      </w:r>
      <w:r w:rsidR="007A52FA" w:rsidRPr="007E62FB">
        <w:rPr>
          <w:rFonts w:ascii="Calibri" w:hAnsi="Calibri" w:cs="Calibri"/>
          <w:color w:val="242424"/>
          <w:sz w:val="22"/>
          <w:szCs w:val="22"/>
          <w:bdr w:val="none" w:sz="0" w:space="0" w:color="auto" w:frame="1"/>
        </w:rPr>
        <w:t xml:space="preserve">Društvo je postavilo najmanje 100.000,00 eura ulaganja u obnovljive izvore energije. Tijekom 2026. godine </w:t>
      </w:r>
      <w:r w:rsidR="00EA41AC" w:rsidRPr="007E62FB">
        <w:rPr>
          <w:rFonts w:ascii="Calibri" w:hAnsi="Calibri" w:cs="Calibri"/>
          <w:color w:val="242424"/>
          <w:sz w:val="22"/>
          <w:szCs w:val="22"/>
          <w:bdr w:val="none" w:sz="0" w:space="0" w:color="auto" w:frame="1"/>
        </w:rPr>
        <w:t xml:space="preserve">planirano je </w:t>
      </w:r>
      <w:r w:rsidR="0007696A" w:rsidRPr="007E62FB">
        <w:rPr>
          <w:rFonts w:ascii="Calibri" w:hAnsi="Calibri" w:cs="Calibri"/>
          <w:color w:val="242424"/>
          <w:sz w:val="22"/>
          <w:szCs w:val="22"/>
          <w:bdr w:val="none" w:sz="0" w:space="0" w:color="auto" w:frame="1"/>
        </w:rPr>
        <w:t xml:space="preserve">pripremiti projektno – tehničku dokumentaciju za </w:t>
      </w:r>
      <w:r w:rsidR="00FD5237" w:rsidRPr="007E62FB">
        <w:rPr>
          <w:rFonts w:ascii="Calibri" w:hAnsi="Calibri" w:cs="Calibri"/>
          <w:color w:val="242424"/>
          <w:sz w:val="22"/>
          <w:szCs w:val="22"/>
          <w:bdr w:val="none" w:sz="0" w:space="0" w:color="auto" w:frame="1"/>
        </w:rPr>
        <w:t>prijavu proje</w:t>
      </w:r>
      <w:r w:rsidR="00BB7465" w:rsidRPr="007E62FB">
        <w:rPr>
          <w:rFonts w:ascii="Calibri" w:hAnsi="Calibri" w:cs="Calibri"/>
          <w:color w:val="242424"/>
          <w:sz w:val="22"/>
          <w:szCs w:val="22"/>
          <w:bdr w:val="none" w:sz="0" w:space="0" w:color="auto" w:frame="1"/>
        </w:rPr>
        <w:t>kta</w:t>
      </w:r>
      <w:r w:rsidR="004E39A1" w:rsidRPr="007E62FB">
        <w:rPr>
          <w:rFonts w:ascii="Calibri" w:hAnsi="Calibri" w:cs="Calibri"/>
          <w:color w:val="242424"/>
          <w:sz w:val="22"/>
          <w:szCs w:val="22"/>
          <w:bdr w:val="none" w:sz="0" w:space="0" w:color="auto" w:frame="1"/>
        </w:rPr>
        <w:t xml:space="preserve"> EU</w:t>
      </w:r>
      <w:r w:rsidR="00EA41AC" w:rsidRPr="007E62FB">
        <w:rPr>
          <w:rFonts w:ascii="Calibri" w:hAnsi="Calibri" w:cs="Calibri"/>
          <w:color w:val="242424"/>
          <w:sz w:val="22"/>
          <w:szCs w:val="22"/>
          <w:bdr w:val="none" w:sz="0" w:space="0" w:color="auto" w:frame="1"/>
        </w:rPr>
        <w:t xml:space="preserve"> </w:t>
      </w:r>
      <w:r w:rsidR="00BB7465" w:rsidRPr="007E62FB">
        <w:rPr>
          <w:rFonts w:ascii="Calibri" w:hAnsi="Calibri" w:cs="Calibri"/>
          <w:color w:val="242424"/>
          <w:sz w:val="22"/>
          <w:szCs w:val="22"/>
          <w:bdr w:val="none" w:sz="0" w:space="0" w:color="auto" w:frame="1"/>
        </w:rPr>
        <w:t>za</w:t>
      </w:r>
      <w:r w:rsidR="00EA41AC" w:rsidRPr="007E62FB">
        <w:rPr>
          <w:rFonts w:ascii="Calibri" w:hAnsi="Calibri" w:cs="Calibri"/>
          <w:color w:val="242424"/>
          <w:sz w:val="22"/>
          <w:szCs w:val="22"/>
          <w:bdr w:val="none" w:sz="0" w:space="0" w:color="auto" w:frame="1"/>
        </w:rPr>
        <w:t xml:space="preserve"> postavljanje solarnih elektrana</w:t>
      </w:r>
      <w:r w:rsidR="00396764" w:rsidRPr="007E62FB">
        <w:rPr>
          <w:rFonts w:ascii="Calibri" w:hAnsi="Calibri" w:cs="Calibri"/>
          <w:color w:val="242424"/>
          <w:sz w:val="22"/>
          <w:szCs w:val="22"/>
          <w:bdr w:val="none" w:sz="0" w:space="0" w:color="auto" w:frame="1"/>
        </w:rPr>
        <w:t xml:space="preserve"> i dizalica topline. Ulaganjem </w:t>
      </w:r>
      <w:r w:rsidR="000215E5" w:rsidRPr="007E62FB">
        <w:rPr>
          <w:rFonts w:ascii="Calibri" w:hAnsi="Calibri" w:cs="Calibri"/>
          <w:color w:val="242424"/>
          <w:sz w:val="22"/>
          <w:szCs w:val="22"/>
          <w:bdr w:val="none" w:sz="0" w:space="0" w:color="auto" w:frame="1"/>
        </w:rPr>
        <w:t>u obnovljive izvore energije nastojat će se smanjiti izdvajanja za električnu energiju.</w:t>
      </w:r>
    </w:p>
    <w:p w14:paraId="0F492E75" w14:textId="00681B75" w:rsidR="003D2CA3" w:rsidRPr="00923140" w:rsidRDefault="00535A3D" w:rsidP="00434CD8">
      <w:pPr>
        <w:pStyle w:val="xmsonormal"/>
        <w:spacing w:before="0" w:beforeAutospacing="0" w:after="0" w:afterAutospacing="0"/>
        <w:jc w:val="both"/>
        <w:rPr>
          <w:rFonts w:ascii="Calibri" w:hAnsi="Calibri" w:cs="Calibri"/>
          <w:color w:val="242424"/>
          <w:sz w:val="22"/>
          <w:szCs w:val="22"/>
          <w:bdr w:val="none" w:sz="0" w:space="0" w:color="auto" w:frame="1"/>
        </w:rPr>
      </w:pPr>
      <w:r w:rsidRPr="007E62FB">
        <w:rPr>
          <w:rFonts w:ascii="Calibri" w:hAnsi="Calibri" w:cs="Calibri"/>
          <w:color w:val="242424"/>
          <w:sz w:val="22"/>
          <w:szCs w:val="22"/>
          <w:bdr w:val="none" w:sz="0" w:space="0" w:color="auto" w:frame="1"/>
        </w:rPr>
        <w:t xml:space="preserve">Osim </w:t>
      </w:r>
      <w:r w:rsidR="00B55F13" w:rsidRPr="007E62FB">
        <w:rPr>
          <w:rFonts w:ascii="Calibri" w:hAnsi="Calibri" w:cs="Calibri"/>
          <w:color w:val="242424"/>
          <w:sz w:val="22"/>
          <w:szCs w:val="22"/>
          <w:bdr w:val="none" w:sz="0" w:space="0" w:color="auto" w:frame="1"/>
        </w:rPr>
        <w:t xml:space="preserve">gore </w:t>
      </w:r>
      <w:r w:rsidRPr="007E62FB">
        <w:rPr>
          <w:rFonts w:ascii="Calibri" w:hAnsi="Calibri" w:cs="Calibri"/>
          <w:color w:val="242424"/>
          <w:sz w:val="22"/>
          <w:szCs w:val="22"/>
          <w:bdr w:val="none" w:sz="0" w:space="0" w:color="auto" w:frame="1"/>
        </w:rPr>
        <w:t xml:space="preserve">navedenih ulaganja </w:t>
      </w:r>
      <w:r w:rsidR="00B55F13" w:rsidRPr="007E62FB">
        <w:rPr>
          <w:rFonts w:ascii="Calibri" w:hAnsi="Calibri" w:cs="Calibri"/>
          <w:color w:val="242424"/>
          <w:sz w:val="22"/>
          <w:szCs w:val="22"/>
          <w:bdr w:val="none" w:sz="0" w:space="0" w:color="auto" w:frame="1"/>
        </w:rPr>
        <w:t xml:space="preserve">planirana su i ulaganja </w:t>
      </w:r>
      <w:r w:rsidR="00351680">
        <w:rPr>
          <w:rFonts w:ascii="Calibri" w:hAnsi="Calibri" w:cs="Calibri"/>
          <w:color w:val="242424"/>
          <w:sz w:val="22"/>
          <w:szCs w:val="22"/>
          <w:bdr w:val="none" w:sz="0" w:space="0" w:color="auto" w:frame="1"/>
        </w:rPr>
        <w:t xml:space="preserve">za nabavu </w:t>
      </w:r>
      <w:r w:rsidR="00B55F13" w:rsidRPr="007E62FB">
        <w:rPr>
          <w:rFonts w:ascii="Calibri" w:hAnsi="Calibri" w:cs="Calibri"/>
          <w:color w:val="242424"/>
          <w:sz w:val="22"/>
          <w:szCs w:val="22"/>
          <w:bdr w:val="none" w:sz="0" w:space="0" w:color="auto" w:frame="1"/>
        </w:rPr>
        <w:t>oprem</w:t>
      </w:r>
      <w:r w:rsidR="00351680">
        <w:rPr>
          <w:rFonts w:ascii="Calibri" w:hAnsi="Calibri" w:cs="Calibri"/>
          <w:color w:val="242424"/>
          <w:sz w:val="22"/>
          <w:szCs w:val="22"/>
          <w:bdr w:val="none" w:sz="0" w:space="0" w:color="auto" w:frame="1"/>
        </w:rPr>
        <w:t>e</w:t>
      </w:r>
      <w:r w:rsidR="00B55F13" w:rsidRPr="007E62FB">
        <w:rPr>
          <w:rFonts w:ascii="Calibri" w:hAnsi="Calibri" w:cs="Calibri"/>
          <w:color w:val="242424"/>
          <w:sz w:val="22"/>
          <w:szCs w:val="22"/>
          <w:bdr w:val="none" w:sz="0" w:space="0" w:color="auto" w:frame="1"/>
        </w:rPr>
        <w:t xml:space="preserve"> za putnički terminal i to </w:t>
      </w:r>
      <w:r w:rsidR="00B55F13" w:rsidRPr="007E62FB">
        <w:rPr>
          <w:rFonts w:ascii="Calibri" w:hAnsi="Calibri" w:cs="Calibri"/>
          <w:color w:val="000000"/>
          <w:sz w:val="22"/>
          <w:szCs w:val="22"/>
        </w:rPr>
        <w:t>EDS uređaj, MD vrata</w:t>
      </w:r>
      <w:r w:rsidR="00B55F13" w:rsidRPr="007E62FB">
        <w:rPr>
          <w:rFonts w:ascii="Calibri" w:hAnsi="Calibri" w:cs="Calibri"/>
          <w:sz w:val="22"/>
          <w:szCs w:val="22"/>
        </w:rPr>
        <w:t xml:space="preserve">, RTG uređaji, trake za </w:t>
      </w:r>
      <w:proofErr w:type="spellStart"/>
      <w:r w:rsidR="00B55F13" w:rsidRPr="007E62FB">
        <w:rPr>
          <w:rFonts w:ascii="Calibri" w:hAnsi="Calibri" w:cs="Calibri"/>
          <w:sz w:val="22"/>
          <w:szCs w:val="22"/>
        </w:rPr>
        <w:t>check</w:t>
      </w:r>
      <w:r w:rsidR="00FB3B83">
        <w:rPr>
          <w:rFonts w:ascii="Calibri" w:hAnsi="Calibri" w:cs="Calibri"/>
          <w:sz w:val="22"/>
          <w:szCs w:val="22"/>
        </w:rPr>
        <w:t>-</w:t>
      </w:r>
      <w:r w:rsidR="00B55F13" w:rsidRPr="007E62FB">
        <w:rPr>
          <w:rFonts w:ascii="Calibri" w:hAnsi="Calibri" w:cs="Calibri"/>
          <w:sz w:val="22"/>
          <w:szCs w:val="22"/>
        </w:rPr>
        <w:t>in</w:t>
      </w:r>
      <w:proofErr w:type="spellEnd"/>
      <w:r w:rsidR="00B55F13" w:rsidRPr="007E62FB">
        <w:rPr>
          <w:rFonts w:ascii="Calibri" w:hAnsi="Calibri" w:cs="Calibri"/>
          <w:sz w:val="22"/>
          <w:szCs w:val="22"/>
        </w:rPr>
        <w:t xml:space="preserve">, za dolaznu prtljagu s popratnim monitorom za prikaz destinacije, za odlaznu predanu prtljagu prema EDS-u, </w:t>
      </w:r>
      <w:proofErr w:type="spellStart"/>
      <w:r w:rsidR="00B55F13" w:rsidRPr="007E62FB">
        <w:rPr>
          <w:rFonts w:ascii="Calibri" w:hAnsi="Calibri" w:cs="Calibri"/>
          <w:sz w:val="22"/>
          <w:szCs w:val="22"/>
        </w:rPr>
        <w:t>check-in</w:t>
      </w:r>
      <w:proofErr w:type="spellEnd"/>
      <w:r w:rsidR="00B55F13" w:rsidRPr="007E62FB">
        <w:rPr>
          <w:rFonts w:ascii="Calibri" w:hAnsi="Calibri" w:cs="Calibri"/>
          <w:sz w:val="22"/>
          <w:szCs w:val="22"/>
        </w:rPr>
        <w:t xml:space="preserve"> pultove s pripadajućom </w:t>
      </w:r>
      <w:r w:rsidR="00B55F13" w:rsidRPr="006745DE">
        <w:rPr>
          <w:rFonts w:ascii="Calibri" w:hAnsi="Calibri" w:cs="Calibri"/>
          <w:sz w:val="22"/>
          <w:szCs w:val="22"/>
        </w:rPr>
        <w:t>opremom, EMA uređaj itd.</w:t>
      </w:r>
      <w:r w:rsidR="00DC078B" w:rsidRPr="006745DE">
        <w:rPr>
          <w:rFonts w:ascii="Calibri" w:hAnsi="Calibri" w:cs="Calibri"/>
          <w:sz w:val="22"/>
          <w:szCs w:val="22"/>
        </w:rPr>
        <w:t xml:space="preserve"> </w:t>
      </w:r>
      <w:r w:rsidR="004B2042" w:rsidRPr="006745DE">
        <w:rPr>
          <w:rFonts w:ascii="Calibri" w:hAnsi="Calibri" w:cs="Calibri"/>
          <w:sz w:val="22"/>
          <w:szCs w:val="22"/>
        </w:rPr>
        <w:t xml:space="preserve">Procijenjena vrijednost </w:t>
      </w:r>
      <w:r w:rsidR="00FB3B83" w:rsidRPr="006745DE">
        <w:rPr>
          <w:rFonts w:ascii="Calibri" w:hAnsi="Calibri" w:cs="Calibri"/>
          <w:sz w:val="22"/>
          <w:szCs w:val="22"/>
        </w:rPr>
        <w:t xml:space="preserve">za nabavu </w:t>
      </w:r>
      <w:r w:rsidR="004B2042" w:rsidRPr="006745DE">
        <w:rPr>
          <w:rFonts w:ascii="Calibri" w:hAnsi="Calibri" w:cs="Calibri"/>
          <w:sz w:val="22"/>
          <w:szCs w:val="22"/>
        </w:rPr>
        <w:t xml:space="preserve">navedene opreme je </w:t>
      </w:r>
      <w:r w:rsidR="00FB6AAB" w:rsidRPr="006745DE">
        <w:rPr>
          <w:rFonts w:ascii="Calibri" w:hAnsi="Calibri" w:cs="Calibri"/>
          <w:sz w:val="22"/>
          <w:szCs w:val="22"/>
        </w:rPr>
        <w:t>2.900</w:t>
      </w:r>
      <w:r w:rsidR="006745DE" w:rsidRPr="006745DE">
        <w:rPr>
          <w:rFonts w:ascii="Calibri" w:hAnsi="Calibri" w:cs="Calibri"/>
          <w:sz w:val="22"/>
          <w:szCs w:val="22"/>
        </w:rPr>
        <w:t>.000,00 eura</w:t>
      </w:r>
      <w:r w:rsidR="00070DCC">
        <w:rPr>
          <w:rFonts w:ascii="Calibri" w:hAnsi="Calibri" w:cs="Calibri"/>
          <w:sz w:val="22"/>
          <w:szCs w:val="22"/>
        </w:rPr>
        <w:t xml:space="preserve">. </w:t>
      </w:r>
      <w:r w:rsidR="00930EBA">
        <w:rPr>
          <w:rFonts w:ascii="Calibri" w:hAnsi="Calibri" w:cs="Calibri"/>
          <w:sz w:val="22"/>
          <w:szCs w:val="22"/>
        </w:rPr>
        <w:t xml:space="preserve">Također, </w:t>
      </w:r>
      <w:r w:rsidR="00930EBA">
        <w:rPr>
          <w:rFonts w:ascii="Calibri" w:hAnsi="Calibri" w:cs="Calibri"/>
          <w:sz w:val="22"/>
          <w:szCs w:val="22"/>
        </w:rPr>
        <w:lastRenderedPageBreak/>
        <w:t>Društvo planira nabavu i ugradnju rampe i sustava naplate parkiranja procijenjene vrijednosti</w:t>
      </w:r>
      <w:r w:rsidR="000824C9">
        <w:rPr>
          <w:rFonts w:ascii="Calibri" w:hAnsi="Calibri" w:cs="Calibri"/>
          <w:sz w:val="22"/>
          <w:szCs w:val="22"/>
        </w:rPr>
        <w:t xml:space="preserve"> 100.000,00 eura</w:t>
      </w:r>
      <w:r w:rsidR="00292D37">
        <w:rPr>
          <w:rFonts w:ascii="Calibri" w:hAnsi="Calibri" w:cs="Calibri"/>
          <w:sz w:val="22"/>
          <w:szCs w:val="22"/>
        </w:rPr>
        <w:t>.</w:t>
      </w:r>
    </w:p>
    <w:p w14:paraId="1072268C" w14:textId="099E1C94" w:rsidR="00220B21" w:rsidRDefault="00220B21" w:rsidP="00D77EDF">
      <w:pPr>
        <w:spacing w:after="0"/>
        <w:jc w:val="both"/>
        <w:rPr>
          <w:rFonts w:ascii="Calibri" w:hAnsi="Calibri" w:cs="Calibri"/>
        </w:rPr>
      </w:pPr>
      <w:r w:rsidRPr="007E62FB">
        <w:rPr>
          <w:rFonts w:ascii="Calibri" w:hAnsi="Calibri" w:cs="Calibri"/>
        </w:rPr>
        <w:t>Društvo je u obvezi, sukladno Uredbi Komisije (EU) br. 139/2014 redovno paziti, skrbiti, održavati, servisirati, obnavljati i ispitivati operativne površine, vozila, opremu, uređaje, objekte i instalacije. Hrvatska agencija za civilno zrakoplovstvo</w:t>
      </w:r>
      <w:r w:rsidR="00901A5C" w:rsidRPr="007E62FB">
        <w:rPr>
          <w:rFonts w:ascii="Calibri" w:hAnsi="Calibri" w:cs="Calibri"/>
        </w:rPr>
        <w:t xml:space="preserve">, </w:t>
      </w:r>
      <w:r w:rsidRPr="007E62FB">
        <w:rPr>
          <w:rFonts w:ascii="Calibri" w:hAnsi="Calibri" w:cs="Calibri"/>
        </w:rPr>
        <w:t>ostale državne inspekcije, kao i zračni prijevoznici koji koriste Zračnu luku Osijek</w:t>
      </w:r>
      <w:r w:rsidR="00AC6025" w:rsidRPr="007E62FB">
        <w:rPr>
          <w:rFonts w:ascii="Calibri" w:hAnsi="Calibri" w:cs="Calibri"/>
        </w:rPr>
        <w:t xml:space="preserve"> vrše kontrolu ispravnosti navedenoga</w:t>
      </w:r>
      <w:r w:rsidRPr="007E62FB">
        <w:rPr>
          <w:rFonts w:ascii="Calibri" w:hAnsi="Calibri" w:cs="Calibri"/>
        </w:rPr>
        <w:t>. Kako bi Zračna luka Osijek održala status međunarodne zračne luke i osigurala zahtijevani nivo sigurnosti i zaštite, potrebna su stalna ulaganja u održavanje</w:t>
      </w:r>
      <w:r w:rsidR="00C34A57" w:rsidRPr="007E62FB">
        <w:rPr>
          <w:rFonts w:ascii="Calibri" w:hAnsi="Calibri" w:cs="Calibri"/>
        </w:rPr>
        <w:t xml:space="preserve"> postojeć</w:t>
      </w:r>
      <w:r w:rsidR="000A0CB8" w:rsidRPr="007E62FB">
        <w:rPr>
          <w:rFonts w:ascii="Calibri" w:hAnsi="Calibri" w:cs="Calibri"/>
        </w:rPr>
        <w:t>e opreme</w:t>
      </w:r>
      <w:r w:rsidRPr="007E62FB">
        <w:rPr>
          <w:rFonts w:ascii="Calibri" w:hAnsi="Calibri" w:cs="Calibri"/>
        </w:rPr>
        <w:t xml:space="preserve"> i nabavu </w:t>
      </w:r>
      <w:r w:rsidR="00C34A57" w:rsidRPr="007E62FB">
        <w:rPr>
          <w:rFonts w:ascii="Calibri" w:hAnsi="Calibri" w:cs="Calibri"/>
        </w:rPr>
        <w:t>nove</w:t>
      </w:r>
      <w:r w:rsidRPr="007E62FB">
        <w:rPr>
          <w:rFonts w:ascii="Calibri" w:hAnsi="Calibri" w:cs="Calibri"/>
        </w:rPr>
        <w:t xml:space="preserve"> opreme za prihvat i otpremu zrakoplova, putnika, prtljage i tereta</w:t>
      </w:r>
      <w:r w:rsidR="00A27DBF" w:rsidRPr="007E62FB">
        <w:rPr>
          <w:rFonts w:ascii="Calibri" w:hAnsi="Calibri" w:cs="Calibri"/>
        </w:rPr>
        <w:t xml:space="preserve">, </w:t>
      </w:r>
      <w:r w:rsidRPr="007E62FB">
        <w:rPr>
          <w:rFonts w:ascii="Calibri" w:hAnsi="Calibri" w:cs="Calibri"/>
        </w:rPr>
        <w:t>opreme za održavanje aerodroma</w:t>
      </w:r>
      <w:r w:rsidR="00A27DBF" w:rsidRPr="007E62FB">
        <w:rPr>
          <w:rFonts w:ascii="Calibri" w:hAnsi="Calibri" w:cs="Calibri"/>
        </w:rPr>
        <w:t xml:space="preserve">, </w:t>
      </w:r>
      <w:r w:rsidRPr="007E62FB">
        <w:rPr>
          <w:rFonts w:ascii="Calibri" w:hAnsi="Calibri" w:cs="Calibri"/>
        </w:rPr>
        <w:t>oprem</w:t>
      </w:r>
      <w:r w:rsidR="00A27DBF" w:rsidRPr="007E62FB">
        <w:rPr>
          <w:rFonts w:ascii="Calibri" w:hAnsi="Calibri" w:cs="Calibri"/>
        </w:rPr>
        <w:t>e</w:t>
      </w:r>
      <w:r w:rsidRPr="007E62FB">
        <w:rPr>
          <w:rFonts w:ascii="Calibri" w:hAnsi="Calibri" w:cs="Calibri"/>
        </w:rPr>
        <w:t xml:space="preserve"> za zaštitu zračnog prometa te </w:t>
      </w:r>
      <w:r w:rsidR="000A0CB8" w:rsidRPr="007E62FB">
        <w:rPr>
          <w:rFonts w:ascii="Calibri" w:hAnsi="Calibri" w:cs="Calibri"/>
        </w:rPr>
        <w:t xml:space="preserve">ulaganja </w:t>
      </w:r>
      <w:r w:rsidRPr="007E62FB">
        <w:rPr>
          <w:rFonts w:ascii="Calibri" w:hAnsi="Calibri" w:cs="Calibri"/>
        </w:rPr>
        <w:t xml:space="preserve">u održavanje i poboljšavanje postojeće infrastrukture (uzletno- sletne staze, spojnica i stajanke, ispitivanja i elaborati vezani za dokazivanje stanja infrastrukture,  i dr.). Nužno je tijekom godine obavljati servise </w:t>
      </w:r>
      <w:r w:rsidR="0001115A">
        <w:rPr>
          <w:rFonts w:ascii="Calibri" w:hAnsi="Calibri" w:cs="Calibri"/>
        </w:rPr>
        <w:t>RTG</w:t>
      </w:r>
      <w:r w:rsidRPr="007E62FB">
        <w:rPr>
          <w:rFonts w:ascii="Calibri" w:hAnsi="Calibri" w:cs="Calibri"/>
        </w:rPr>
        <w:t xml:space="preserve"> uređaja, </w:t>
      </w:r>
      <w:r w:rsidR="0001115A">
        <w:rPr>
          <w:rFonts w:ascii="Calibri" w:hAnsi="Calibri" w:cs="Calibri"/>
        </w:rPr>
        <w:t>MD</w:t>
      </w:r>
      <w:r w:rsidRPr="007E62FB">
        <w:rPr>
          <w:rFonts w:ascii="Calibri" w:hAnsi="Calibri" w:cs="Calibri"/>
        </w:rPr>
        <w:t xml:space="preserve"> vrata i vaga, spasilačko- vatrogasne opreme i slično.</w:t>
      </w:r>
    </w:p>
    <w:p w14:paraId="30B147D1" w14:textId="77777777" w:rsidR="00E43F4F" w:rsidRPr="00220B21" w:rsidRDefault="00E43F4F" w:rsidP="00D77EDF">
      <w:pPr>
        <w:spacing w:after="0"/>
        <w:jc w:val="both"/>
        <w:rPr>
          <w:rFonts w:ascii="Calibri" w:hAnsi="Calibri" w:cs="Calibri"/>
        </w:rPr>
      </w:pPr>
    </w:p>
    <w:p w14:paraId="1211F1E5" w14:textId="7C8F2843" w:rsidR="0038309E" w:rsidRDefault="00F7228C" w:rsidP="00F7228C">
      <w:pPr>
        <w:pStyle w:val="ListParagraph"/>
        <w:numPr>
          <w:ilvl w:val="1"/>
          <w:numId w:val="1"/>
        </w:numPr>
        <w:jc w:val="both"/>
        <w:rPr>
          <w:rFonts w:ascii="Calibri" w:hAnsi="Calibri" w:cs="Calibri"/>
          <w:b/>
          <w:bCs/>
        </w:rPr>
      </w:pPr>
      <w:r>
        <w:rPr>
          <w:rFonts w:ascii="Calibri" w:hAnsi="Calibri" w:cs="Calibri"/>
          <w:b/>
          <w:bCs/>
        </w:rPr>
        <w:t xml:space="preserve">  </w:t>
      </w:r>
      <w:r w:rsidR="00995CEE">
        <w:rPr>
          <w:rFonts w:ascii="Calibri" w:hAnsi="Calibri" w:cs="Calibri"/>
          <w:b/>
          <w:bCs/>
        </w:rPr>
        <w:t>Unaprjeđenje zadovoljstva korisnika</w:t>
      </w:r>
    </w:p>
    <w:p w14:paraId="606D074C" w14:textId="77777777" w:rsidR="008E7868" w:rsidRPr="007E62FB" w:rsidRDefault="00644ED3" w:rsidP="00DA56AE">
      <w:pPr>
        <w:pStyle w:val="NormalWeb"/>
        <w:jc w:val="both"/>
        <w:rPr>
          <w:rFonts w:ascii="Calibri" w:hAnsi="Calibri" w:cs="Calibri"/>
          <w:sz w:val="22"/>
          <w:szCs w:val="22"/>
        </w:rPr>
      </w:pPr>
      <w:r w:rsidRPr="007E62FB">
        <w:rPr>
          <w:rFonts w:ascii="Calibri" w:hAnsi="Calibri" w:cs="Calibri"/>
          <w:sz w:val="22"/>
          <w:szCs w:val="22"/>
        </w:rPr>
        <w:t>Društvo i dalje prepoznaje visoku razinu kvalitete usluge i zadovoljstva korisnika kao temeljne čimbenike uspješnog i održivog poslovanja. U 2026. godini fokus će biti na daljnjem razvoju unapređenja uvedenih tijekom prethodnog razdoblja, s naglaskom na funkcionalnost, pristupačnost i suvremene potrebe putnika.</w:t>
      </w:r>
      <w:r w:rsidR="00B02130" w:rsidRPr="007E62FB">
        <w:rPr>
          <w:rFonts w:ascii="Calibri" w:hAnsi="Calibri" w:cs="Calibri"/>
          <w:sz w:val="22"/>
          <w:szCs w:val="22"/>
        </w:rPr>
        <w:t xml:space="preserve"> </w:t>
      </w:r>
    </w:p>
    <w:p w14:paraId="71781535" w14:textId="27862603" w:rsidR="00644ED3" w:rsidRPr="007E62FB" w:rsidRDefault="00644ED3" w:rsidP="00DA56AE">
      <w:pPr>
        <w:pStyle w:val="NormalWeb"/>
        <w:jc w:val="both"/>
        <w:rPr>
          <w:rFonts w:ascii="Calibri" w:hAnsi="Calibri" w:cs="Calibri"/>
          <w:sz w:val="22"/>
          <w:szCs w:val="22"/>
        </w:rPr>
      </w:pPr>
      <w:r w:rsidRPr="007E62FB">
        <w:rPr>
          <w:rFonts w:ascii="Calibri" w:hAnsi="Calibri" w:cs="Calibri"/>
          <w:sz w:val="22"/>
          <w:szCs w:val="22"/>
        </w:rPr>
        <w:t>Nakon provedenih edukacija i uključenja u projekte usmjerene na pristupačnost, osoblje Zračne luke Osijek d.o.o. nastavit će primjenjivati stečena znanja u svakodnevnom radu s putnicima, osobito s osobama koje imaju nevidljive poteškoće ili invaliditete. Sudjelovanje u projektu „Pristupačnost putničkih informacija za osobe oštećena sluha“ rezultira</w:t>
      </w:r>
      <w:r w:rsidR="00C00310" w:rsidRPr="007E62FB">
        <w:rPr>
          <w:rFonts w:ascii="Calibri" w:hAnsi="Calibri" w:cs="Calibri"/>
          <w:sz w:val="22"/>
          <w:szCs w:val="22"/>
        </w:rPr>
        <w:t>t</w:t>
      </w:r>
      <w:r w:rsidRPr="007E62FB">
        <w:rPr>
          <w:rFonts w:ascii="Calibri" w:hAnsi="Calibri" w:cs="Calibri"/>
          <w:sz w:val="22"/>
          <w:szCs w:val="22"/>
        </w:rPr>
        <w:t xml:space="preserve"> </w:t>
      </w:r>
      <w:r w:rsidR="00C00310" w:rsidRPr="007E62FB">
        <w:rPr>
          <w:rFonts w:ascii="Calibri" w:hAnsi="Calibri" w:cs="Calibri"/>
          <w:sz w:val="22"/>
          <w:szCs w:val="22"/>
        </w:rPr>
        <w:t>će</w:t>
      </w:r>
      <w:r w:rsidRPr="007E62FB">
        <w:rPr>
          <w:rFonts w:ascii="Calibri" w:hAnsi="Calibri" w:cs="Calibri"/>
          <w:sz w:val="22"/>
          <w:szCs w:val="22"/>
        </w:rPr>
        <w:t xml:space="preserve"> dostupnošću digitalnih informacija na hrvatskom znakovnom jeziku i međunarodnoj znakovnoj komunikaciji u putničkom terminalu, kao i prepoznatljivim oznakama koje potvrđuju prilagođenost zračne luke potrebama gluhih i nagluhih osoba.</w:t>
      </w:r>
    </w:p>
    <w:p w14:paraId="3C67F818" w14:textId="0B70854B" w:rsidR="00387834" w:rsidRPr="007E62FB" w:rsidRDefault="00644ED3" w:rsidP="00DA56AE">
      <w:pPr>
        <w:pStyle w:val="NormalWeb"/>
        <w:jc w:val="both"/>
        <w:rPr>
          <w:rFonts w:ascii="Calibri" w:hAnsi="Calibri" w:cs="Calibri"/>
          <w:sz w:val="22"/>
          <w:szCs w:val="22"/>
        </w:rPr>
      </w:pPr>
      <w:r w:rsidRPr="007E62FB">
        <w:rPr>
          <w:rFonts w:ascii="Calibri" w:hAnsi="Calibri" w:cs="Calibri"/>
          <w:sz w:val="22"/>
          <w:szCs w:val="22"/>
        </w:rPr>
        <w:t xml:space="preserve">Analiza korisničkih recenzija </w:t>
      </w:r>
      <w:r w:rsidR="00E6498F" w:rsidRPr="007E62FB">
        <w:rPr>
          <w:rFonts w:ascii="Calibri" w:hAnsi="Calibri" w:cs="Calibri"/>
          <w:sz w:val="22"/>
          <w:szCs w:val="22"/>
        </w:rPr>
        <w:t xml:space="preserve">na web stranici Društva </w:t>
      </w:r>
      <w:r w:rsidRPr="007E62FB">
        <w:rPr>
          <w:rFonts w:ascii="Calibri" w:hAnsi="Calibri" w:cs="Calibri"/>
          <w:sz w:val="22"/>
          <w:szCs w:val="22"/>
        </w:rPr>
        <w:t xml:space="preserve">pokazuje da su </w:t>
      </w:r>
      <w:r w:rsidR="00E6498F" w:rsidRPr="007E62FB">
        <w:rPr>
          <w:rFonts w:ascii="Calibri" w:hAnsi="Calibri" w:cs="Calibri"/>
          <w:sz w:val="22"/>
          <w:szCs w:val="22"/>
        </w:rPr>
        <w:t xml:space="preserve">potrebne </w:t>
      </w:r>
      <w:r w:rsidRPr="007E62FB">
        <w:rPr>
          <w:rFonts w:ascii="Calibri" w:hAnsi="Calibri" w:cs="Calibri"/>
          <w:sz w:val="22"/>
          <w:szCs w:val="22"/>
        </w:rPr>
        <w:t>mjere informiranja i jasnijeg komuniciranja uloge Društva u zračnom prometu</w:t>
      </w:r>
      <w:r w:rsidR="002C27C5" w:rsidRPr="007E62FB">
        <w:rPr>
          <w:rFonts w:ascii="Calibri" w:hAnsi="Calibri" w:cs="Calibri"/>
          <w:sz w:val="22"/>
          <w:szCs w:val="22"/>
        </w:rPr>
        <w:t>.</w:t>
      </w:r>
      <w:r w:rsidRPr="007E62FB">
        <w:rPr>
          <w:rFonts w:ascii="Calibri" w:hAnsi="Calibri" w:cs="Calibri"/>
          <w:sz w:val="22"/>
          <w:szCs w:val="22"/>
        </w:rPr>
        <w:t xml:space="preserve"> U 2026. godini </w:t>
      </w:r>
      <w:r w:rsidR="002C27C5" w:rsidRPr="007E62FB">
        <w:rPr>
          <w:rFonts w:ascii="Calibri" w:hAnsi="Calibri" w:cs="Calibri"/>
          <w:sz w:val="22"/>
          <w:szCs w:val="22"/>
        </w:rPr>
        <w:t xml:space="preserve">Društvo je postavilo nefinancijski cilj </w:t>
      </w:r>
      <w:r w:rsidR="008A2204" w:rsidRPr="007E62FB">
        <w:rPr>
          <w:rFonts w:ascii="Calibri" w:hAnsi="Calibri" w:cs="Calibri"/>
          <w:sz w:val="22"/>
          <w:szCs w:val="22"/>
        </w:rPr>
        <w:t xml:space="preserve">za </w:t>
      </w:r>
      <w:r w:rsidRPr="007E62FB">
        <w:rPr>
          <w:rFonts w:ascii="Calibri" w:hAnsi="Calibri" w:cs="Calibri"/>
          <w:sz w:val="22"/>
          <w:szCs w:val="22"/>
        </w:rPr>
        <w:t>prosječn</w:t>
      </w:r>
      <w:r w:rsidR="008A2204" w:rsidRPr="007E62FB">
        <w:rPr>
          <w:rFonts w:ascii="Calibri" w:hAnsi="Calibri" w:cs="Calibri"/>
          <w:sz w:val="22"/>
          <w:szCs w:val="22"/>
        </w:rPr>
        <w:t>u</w:t>
      </w:r>
      <w:r w:rsidRPr="007E62FB">
        <w:rPr>
          <w:rFonts w:ascii="Calibri" w:hAnsi="Calibri" w:cs="Calibri"/>
          <w:sz w:val="22"/>
          <w:szCs w:val="22"/>
        </w:rPr>
        <w:t xml:space="preserve"> ocjen</w:t>
      </w:r>
      <w:r w:rsidR="008A2204" w:rsidRPr="007E62FB">
        <w:rPr>
          <w:rFonts w:ascii="Calibri" w:hAnsi="Calibri" w:cs="Calibri"/>
          <w:sz w:val="22"/>
          <w:szCs w:val="22"/>
        </w:rPr>
        <w:t>u</w:t>
      </w:r>
      <w:r w:rsidRPr="007E62FB">
        <w:rPr>
          <w:rFonts w:ascii="Calibri" w:hAnsi="Calibri" w:cs="Calibri"/>
          <w:sz w:val="22"/>
          <w:szCs w:val="22"/>
        </w:rPr>
        <w:t xml:space="preserve"> korisnika</w:t>
      </w:r>
      <w:r w:rsidR="002C27C5" w:rsidRPr="007E62FB">
        <w:rPr>
          <w:rFonts w:ascii="Calibri" w:hAnsi="Calibri" w:cs="Calibri"/>
          <w:sz w:val="22"/>
          <w:szCs w:val="22"/>
        </w:rPr>
        <w:t xml:space="preserve"> na web stranici </w:t>
      </w:r>
      <w:r w:rsidR="00F84448" w:rsidRPr="007E62FB">
        <w:rPr>
          <w:rFonts w:ascii="Calibri" w:hAnsi="Calibri" w:cs="Calibri"/>
          <w:sz w:val="22"/>
          <w:szCs w:val="22"/>
        </w:rPr>
        <w:t>(</w:t>
      </w:r>
      <w:r w:rsidR="00664ECA" w:rsidRPr="007E62FB">
        <w:rPr>
          <w:rFonts w:ascii="Calibri" w:hAnsi="Calibri" w:cs="Calibri"/>
          <w:sz w:val="22"/>
          <w:szCs w:val="22"/>
        </w:rPr>
        <w:t>zbroj ocjena svih recenzija tijekom kalendarske godine/broj recenzija</w:t>
      </w:r>
      <w:r w:rsidR="00B96064" w:rsidRPr="007E62FB">
        <w:rPr>
          <w:rFonts w:ascii="Calibri" w:hAnsi="Calibri" w:cs="Calibri"/>
          <w:sz w:val="22"/>
          <w:szCs w:val="22"/>
        </w:rPr>
        <w:t xml:space="preserve">) </w:t>
      </w:r>
      <w:r w:rsidR="002C27C5" w:rsidRPr="007E62FB">
        <w:rPr>
          <w:rFonts w:ascii="Calibri" w:hAnsi="Calibri" w:cs="Calibri"/>
          <w:sz w:val="22"/>
          <w:szCs w:val="22"/>
        </w:rPr>
        <w:t>izmeđ</w:t>
      </w:r>
      <w:r w:rsidR="008A2204" w:rsidRPr="007E62FB">
        <w:rPr>
          <w:rFonts w:ascii="Calibri" w:hAnsi="Calibri" w:cs="Calibri"/>
          <w:sz w:val="22"/>
          <w:szCs w:val="22"/>
        </w:rPr>
        <w:t>u</w:t>
      </w:r>
      <w:r w:rsidR="002C27C5" w:rsidRPr="007E62FB">
        <w:rPr>
          <w:rFonts w:ascii="Calibri" w:hAnsi="Calibri" w:cs="Calibri"/>
          <w:sz w:val="22"/>
          <w:szCs w:val="22"/>
        </w:rPr>
        <w:t xml:space="preserve"> 3,50</w:t>
      </w:r>
      <w:r w:rsidR="008A2204" w:rsidRPr="007E62FB">
        <w:rPr>
          <w:rFonts w:ascii="Calibri" w:hAnsi="Calibri" w:cs="Calibri"/>
          <w:sz w:val="22"/>
          <w:szCs w:val="22"/>
        </w:rPr>
        <w:t xml:space="preserve"> i 4,10</w:t>
      </w:r>
      <w:r w:rsidR="000A1255" w:rsidRPr="007E62FB">
        <w:rPr>
          <w:rFonts w:ascii="Calibri" w:hAnsi="Calibri" w:cs="Calibri"/>
          <w:sz w:val="22"/>
          <w:szCs w:val="22"/>
        </w:rPr>
        <w:t xml:space="preserve">. </w:t>
      </w:r>
      <w:r w:rsidRPr="007E62FB">
        <w:rPr>
          <w:rFonts w:ascii="Calibri" w:hAnsi="Calibri" w:cs="Calibri"/>
          <w:sz w:val="22"/>
          <w:szCs w:val="22"/>
        </w:rPr>
        <w:t>Dovršetkom radova na rekonstrukciji i proširenju putničkog terminala tijekom 2026. godine stvor</w:t>
      </w:r>
      <w:r w:rsidR="000A1255" w:rsidRPr="007E62FB">
        <w:rPr>
          <w:rFonts w:ascii="Calibri" w:hAnsi="Calibri" w:cs="Calibri"/>
          <w:sz w:val="22"/>
          <w:szCs w:val="22"/>
        </w:rPr>
        <w:t>it će</w:t>
      </w:r>
      <w:r w:rsidRPr="007E62FB">
        <w:rPr>
          <w:rFonts w:ascii="Calibri" w:hAnsi="Calibri" w:cs="Calibri"/>
          <w:sz w:val="22"/>
          <w:szCs w:val="22"/>
        </w:rPr>
        <w:t xml:space="preserve"> s</w:t>
      </w:r>
      <w:r w:rsidR="000A1255" w:rsidRPr="007E62FB">
        <w:rPr>
          <w:rFonts w:ascii="Calibri" w:hAnsi="Calibri" w:cs="Calibri"/>
          <w:sz w:val="22"/>
          <w:szCs w:val="22"/>
        </w:rPr>
        <w:t>e</w:t>
      </w:r>
      <w:r w:rsidRPr="007E62FB">
        <w:rPr>
          <w:rFonts w:ascii="Calibri" w:hAnsi="Calibri" w:cs="Calibri"/>
          <w:sz w:val="22"/>
          <w:szCs w:val="22"/>
        </w:rPr>
        <w:t xml:space="preserve"> preduvjeti za značajno poboljšanje ukupnog korisničkog iskustva. </w:t>
      </w:r>
    </w:p>
    <w:p w14:paraId="0C73B150" w14:textId="2FED4D18" w:rsidR="00644ED3" w:rsidRPr="00387834" w:rsidRDefault="00644ED3" w:rsidP="00D77EDF">
      <w:pPr>
        <w:pStyle w:val="NormalWeb"/>
        <w:spacing w:after="0" w:afterAutospacing="0"/>
        <w:jc w:val="both"/>
        <w:rPr>
          <w:rFonts w:ascii="Calibri" w:hAnsi="Calibri" w:cs="Calibri"/>
          <w:sz w:val="22"/>
          <w:szCs w:val="22"/>
        </w:rPr>
      </w:pPr>
      <w:r w:rsidRPr="007E62FB">
        <w:rPr>
          <w:rFonts w:ascii="Calibri" w:hAnsi="Calibri" w:cs="Calibri"/>
          <w:sz w:val="22"/>
          <w:szCs w:val="22"/>
        </w:rPr>
        <w:t>Unaprijeđena infrastruktura, pristupačnost za osobe s invaliditetom</w:t>
      </w:r>
      <w:r w:rsidR="00705F56" w:rsidRPr="007E62FB">
        <w:rPr>
          <w:rFonts w:ascii="Calibri" w:hAnsi="Calibri" w:cs="Calibri"/>
          <w:sz w:val="22"/>
          <w:szCs w:val="22"/>
        </w:rPr>
        <w:t xml:space="preserve">, </w:t>
      </w:r>
      <w:r w:rsidR="003138E7" w:rsidRPr="007E62FB">
        <w:rPr>
          <w:rFonts w:ascii="Calibri" w:hAnsi="Calibri" w:cs="Calibri"/>
          <w:sz w:val="22"/>
          <w:szCs w:val="22"/>
        </w:rPr>
        <w:t xml:space="preserve">digitalizacija obavijesti i informiranja putnika, </w:t>
      </w:r>
      <w:r w:rsidR="00202B41" w:rsidRPr="007E62FB">
        <w:rPr>
          <w:rFonts w:ascii="Calibri" w:hAnsi="Calibri" w:cs="Calibri"/>
          <w:sz w:val="22"/>
          <w:szCs w:val="22"/>
        </w:rPr>
        <w:t>redovito praćenje i obrada povratnih informacija korisnika</w:t>
      </w:r>
      <w:r w:rsidR="00731D30" w:rsidRPr="007E62FB">
        <w:rPr>
          <w:rFonts w:ascii="Calibri" w:hAnsi="Calibri" w:cs="Calibri"/>
          <w:sz w:val="22"/>
          <w:szCs w:val="22"/>
        </w:rPr>
        <w:t xml:space="preserve">, </w:t>
      </w:r>
      <w:r w:rsidR="00A5637B" w:rsidRPr="007E62FB">
        <w:rPr>
          <w:rFonts w:ascii="Calibri" w:hAnsi="Calibri" w:cs="Calibri"/>
          <w:sz w:val="22"/>
          <w:szCs w:val="22"/>
        </w:rPr>
        <w:t xml:space="preserve">pojačana aktivnost na društvenim mrežama, </w:t>
      </w:r>
      <w:r w:rsidR="00731D30" w:rsidRPr="007E62FB">
        <w:rPr>
          <w:rFonts w:ascii="Calibri" w:hAnsi="Calibri" w:cs="Calibri"/>
          <w:sz w:val="22"/>
          <w:szCs w:val="22"/>
        </w:rPr>
        <w:t xml:space="preserve">nastavak sudjelovanja u </w:t>
      </w:r>
      <w:proofErr w:type="spellStart"/>
      <w:r w:rsidR="00731D30" w:rsidRPr="007E62FB">
        <w:rPr>
          <w:rFonts w:ascii="Calibri" w:hAnsi="Calibri" w:cs="Calibri"/>
          <w:sz w:val="22"/>
          <w:szCs w:val="22"/>
        </w:rPr>
        <w:t>Sunflower</w:t>
      </w:r>
      <w:proofErr w:type="spellEnd"/>
      <w:r w:rsidR="00731D30" w:rsidRPr="007E62FB">
        <w:rPr>
          <w:rFonts w:ascii="Calibri" w:hAnsi="Calibri" w:cs="Calibri"/>
          <w:sz w:val="22"/>
          <w:szCs w:val="22"/>
        </w:rPr>
        <w:t xml:space="preserve"> programu</w:t>
      </w:r>
      <w:r w:rsidRPr="007E62FB">
        <w:rPr>
          <w:rFonts w:ascii="Calibri" w:hAnsi="Calibri" w:cs="Calibri"/>
          <w:sz w:val="22"/>
          <w:szCs w:val="22"/>
        </w:rPr>
        <w:t xml:space="preserve"> kao i proširena ponuda popratnih sadržaja, pozitivno će se odraziti na kvalitet</w:t>
      </w:r>
      <w:r w:rsidR="00627805" w:rsidRPr="007E62FB">
        <w:rPr>
          <w:rFonts w:ascii="Calibri" w:hAnsi="Calibri" w:cs="Calibri"/>
          <w:sz w:val="22"/>
          <w:szCs w:val="22"/>
        </w:rPr>
        <w:t>u</w:t>
      </w:r>
      <w:r w:rsidRPr="007E62FB">
        <w:rPr>
          <w:rFonts w:ascii="Calibri" w:hAnsi="Calibri" w:cs="Calibri"/>
          <w:sz w:val="22"/>
          <w:szCs w:val="22"/>
        </w:rPr>
        <w:t xml:space="preserve"> usluge te dugoročno povećati zadovoljstvo </w:t>
      </w:r>
      <w:r w:rsidR="008E7868" w:rsidRPr="007E62FB">
        <w:rPr>
          <w:rFonts w:ascii="Calibri" w:hAnsi="Calibri" w:cs="Calibri"/>
          <w:sz w:val="22"/>
          <w:szCs w:val="22"/>
        </w:rPr>
        <w:t xml:space="preserve">svih </w:t>
      </w:r>
      <w:r w:rsidRPr="007E62FB">
        <w:rPr>
          <w:rFonts w:ascii="Calibri" w:hAnsi="Calibri" w:cs="Calibri"/>
          <w:sz w:val="22"/>
          <w:szCs w:val="22"/>
        </w:rPr>
        <w:t>korisnika.</w:t>
      </w:r>
      <w:r w:rsidR="009701FA" w:rsidRPr="00DF38C0">
        <w:rPr>
          <w:rFonts w:ascii="Calibri" w:hAnsi="Calibri" w:cs="Calibri"/>
          <w:sz w:val="22"/>
          <w:szCs w:val="22"/>
        </w:rPr>
        <w:t xml:space="preserve"> </w:t>
      </w:r>
    </w:p>
    <w:p w14:paraId="1B2DC187" w14:textId="5972E348" w:rsidR="003221E2" w:rsidRDefault="003221E2" w:rsidP="00D77EDF">
      <w:pPr>
        <w:pStyle w:val="Default"/>
        <w:rPr>
          <w:sz w:val="23"/>
          <w:szCs w:val="23"/>
        </w:rPr>
      </w:pPr>
    </w:p>
    <w:p w14:paraId="21682CCE" w14:textId="31C89DE8" w:rsidR="00E43F4F" w:rsidRPr="00D77EDF" w:rsidRDefault="004610B2" w:rsidP="00D77EDF">
      <w:pPr>
        <w:pStyle w:val="ListParagraph"/>
        <w:numPr>
          <w:ilvl w:val="1"/>
          <w:numId w:val="1"/>
        </w:numPr>
        <w:jc w:val="both"/>
        <w:rPr>
          <w:rFonts w:ascii="Calibri" w:hAnsi="Calibri" w:cs="Calibri"/>
          <w:b/>
          <w:bCs/>
          <w:color w:val="0D0D0D" w:themeColor="text1" w:themeTint="F2"/>
        </w:rPr>
      </w:pPr>
      <w:r w:rsidRPr="004610B2">
        <w:rPr>
          <w:rFonts w:ascii="Calibri" w:hAnsi="Calibri" w:cs="Calibri"/>
          <w:b/>
          <w:bCs/>
        </w:rPr>
        <w:t xml:space="preserve"> </w:t>
      </w:r>
      <w:r w:rsidR="00D376D9">
        <w:rPr>
          <w:rFonts w:ascii="Calibri" w:hAnsi="Calibri" w:cs="Calibri"/>
          <w:b/>
          <w:bCs/>
        </w:rPr>
        <w:t xml:space="preserve"> </w:t>
      </w:r>
      <w:r w:rsidR="00E4012B">
        <w:rPr>
          <w:rFonts w:ascii="Calibri" w:hAnsi="Calibri" w:cs="Calibri"/>
          <w:b/>
          <w:bCs/>
        </w:rPr>
        <w:t>O</w:t>
      </w:r>
      <w:r w:rsidR="009B670E">
        <w:rPr>
          <w:rFonts w:ascii="Calibri" w:hAnsi="Calibri" w:cs="Calibri"/>
          <w:b/>
          <w:bCs/>
        </w:rPr>
        <w:t>državanje visoke razine si</w:t>
      </w:r>
      <w:r w:rsidR="00527A16">
        <w:rPr>
          <w:rFonts w:ascii="Calibri" w:hAnsi="Calibri" w:cs="Calibri"/>
          <w:b/>
          <w:bCs/>
        </w:rPr>
        <w:t>gurnosti</w:t>
      </w:r>
    </w:p>
    <w:p w14:paraId="6BE4A1F1" w14:textId="3C19A4ED" w:rsidR="00E43F4F" w:rsidRPr="00D77EDF" w:rsidRDefault="00273FC3" w:rsidP="00D77EDF">
      <w:pPr>
        <w:pStyle w:val="NormalWeb"/>
        <w:jc w:val="both"/>
        <w:rPr>
          <w:rFonts w:ascii="Calibri" w:hAnsi="Calibri" w:cs="Calibri"/>
          <w:sz w:val="22"/>
          <w:szCs w:val="22"/>
        </w:rPr>
      </w:pPr>
      <w:r w:rsidRPr="00D77EDF">
        <w:rPr>
          <w:rFonts w:ascii="Calibri" w:hAnsi="Calibri" w:cs="Calibri"/>
          <w:sz w:val="22"/>
          <w:szCs w:val="22"/>
        </w:rPr>
        <w:t>Jedan od ključnih pokazatelja razine sigurnosti u zračnom prometu jest broj sigurnosnih događaja na 1.000 zrakoplovnih operacija. Iako Društvo kroz kontinuirane i svakodnevne aktivnosti ulaže napore u smanjenje broja takvih događaja u Zračnoj luci Osijek, njihova se pojava ne može u potpunosti isključiti zbog utjecaja ljudskog faktora, vremenskih prilika te drugih vanjskih okolnosti na koje Društvo nema izravnog utjecaja. Vanjski čimbenici, poput sudara ptica sa zrakoplovima, unatoč redovitom provođenju mjera rastjerivanja ptica, predstavljaju uzrok većine evidentiranih sigurnosnih događaja.</w:t>
      </w:r>
      <w:r w:rsidRPr="00D77EDF">
        <w:rPr>
          <w:sz w:val="22"/>
          <w:szCs w:val="22"/>
        </w:rPr>
        <w:t xml:space="preserve"> </w:t>
      </w:r>
      <w:r w:rsidRPr="00D77EDF">
        <w:rPr>
          <w:rFonts w:ascii="Calibri" w:hAnsi="Calibri" w:cs="Calibri"/>
          <w:sz w:val="22"/>
          <w:szCs w:val="22"/>
        </w:rPr>
        <w:t xml:space="preserve">Društvo je </w:t>
      </w:r>
      <w:r w:rsidR="008C17F2" w:rsidRPr="00D77EDF">
        <w:rPr>
          <w:rFonts w:ascii="Calibri" w:hAnsi="Calibri" w:cs="Calibri"/>
          <w:sz w:val="22"/>
          <w:szCs w:val="22"/>
        </w:rPr>
        <w:t>za</w:t>
      </w:r>
      <w:r w:rsidRPr="00D77EDF">
        <w:rPr>
          <w:rFonts w:ascii="Calibri" w:hAnsi="Calibri" w:cs="Calibri"/>
          <w:sz w:val="22"/>
          <w:szCs w:val="22"/>
        </w:rPr>
        <w:t xml:space="preserve"> nefinan</w:t>
      </w:r>
      <w:r w:rsidR="00572846" w:rsidRPr="00D77EDF">
        <w:rPr>
          <w:rFonts w:ascii="Calibri" w:hAnsi="Calibri" w:cs="Calibri"/>
          <w:sz w:val="22"/>
          <w:szCs w:val="22"/>
        </w:rPr>
        <w:t xml:space="preserve">cijski cilj za 2026. godinu </w:t>
      </w:r>
      <w:r w:rsidR="00371A34" w:rsidRPr="00D77EDF">
        <w:rPr>
          <w:rFonts w:ascii="Calibri" w:hAnsi="Calibri" w:cs="Calibri"/>
          <w:sz w:val="22"/>
          <w:szCs w:val="22"/>
        </w:rPr>
        <w:t xml:space="preserve">postavilo </w:t>
      </w:r>
      <w:r w:rsidR="008C17F2" w:rsidRPr="00D77EDF">
        <w:rPr>
          <w:rFonts w:ascii="Calibri" w:hAnsi="Calibri" w:cs="Calibri"/>
          <w:sz w:val="22"/>
          <w:szCs w:val="22"/>
        </w:rPr>
        <w:t xml:space="preserve">broj događaja vezanih za sigurnost </w:t>
      </w:r>
      <w:r w:rsidR="00572846" w:rsidRPr="00D77EDF">
        <w:rPr>
          <w:rFonts w:ascii="Calibri" w:hAnsi="Calibri" w:cs="Calibri"/>
          <w:sz w:val="22"/>
          <w:szCs w:val="22"/>
        </w:rPr>
        <w:t xml:space="preserve"> </w:t>
      </w:r>
      <w:r w:rsidR="00371A34" w:rsidRPr="00D77EDF">
        <w:rPr>
          <w:rFonts w:ascii="Calibri" w:hAnsi="Calibri" w:cs="Calibri"/>
          <w:sz w:val="22"/>
          <w:szCs w:val="22"/>
        </w:rPr>
        <w:t xml:space="preserve">u rasponu </w:t>
      </w:r>
      <w:r w:rsidR="00371A34" w:rsidRPr="00D77EDF">
        <w:rPr>
          <w:rFonts w:ascii="Calibri" w:hAnsi="Calibri" w:cs="Calibri"/>
          <w:sz w:val="22"/>
          <w:szCs w:val="22"/>
        </w:rPr>
        <w:lastRenderedPageBreak/>
        <w:t xml:space="preserve">od 1,5 do 3 događaja </w:t>
      </w:r>
      <w:r w:rsidR="00293C66" w:rsidRPr="00D77EDF">
        <w:rPr>
          <w:rFonts w:ascii="Calibri" w:hAnsi="Calibri" w:cs="Calibri"/>
          <w:sz w:val="22"/>
          <w:szCs w:val="22"/>
        </w:rPr>
        <w:t>na 1000 zrakoplovnih operacija</w:t>
      </w:r>
      <w:r w:rsidR="00014650" w:rsidRPr="00D77EDF">
        <w:rPr>
          <w:rFonts w:ascii="Calibri" w:hAnsi="Calibri" w:cs="Calibri"/>
          <w:sz w:val="22"/>
          <w:szCs w:val="22"/>
        </w:rPr>
        <w:t xml:space="preserve"> koje će nastojati postići p</w:t>
      </w:r>
      <w:r w:rsidR="00E10E2D" w:rsidRPr="00D77EDF">
        <w:rPr>
          <w:rFonts w:ascii="Calibri" w:hAnsi="Calibri" w:cs="Calibri"/>
          <w:sz w:val="22"/>
          <w:szCs w:val="22"/>
        </w:rPr>
        <w:t>rovođenjem redovitih sigurnosni</w:t>
      </w:r>
      <w:r w:rsidR="005F1F71" w:rsidRPr="00D77EDF">
        <w:rPr>
          <w:rFonts w:ascii="Calibri" w:hAnsi="Calibri" w:cs="Calibri"/>
          <w:sz w:val="22"/>
          <w:szCs w:val="22"/>
        </w:rPr>
        <w:t xml:space="preserve">h </w:t>
      </w:r>
      <w:r w:rsidR="00E10E2D" w:rsidRPr="00D77EDF">
        <w:rPr>
          <w:rFonts w:ascii="Calibri" w:hAnsi="Calibri" w:cs="Calibri"/>
          <w:sz w:val="22"/>
          <w:szCs w:val="22"/>
        </w:rPr>
        <w:t>uputa i procedu</w:t>
      </w:r>
      <w:r w:rsidR="005F1F71" w:rsidRPr="00D77EDF">
        <w:rPr>
          <w:rFonts w:ascii="Calibri" w:hAnsi="Calibri" w:cs="Calibri"/>
          <w:sz w:val="22"/>
          <w:szCs w:val="22"/>
        </w:rPr>
        <w:t xml:space="preserve">ra, stalnom tehničkom kontrolom </w:t>
      </w:r>
      <w:r w:rsidR="001F7EBC" w:rsidRPr="00D77EDF">
        <w:rPr>
          <w:rFonts w:ascii="Calibri" w:hAnsi="Calibri" w:cs="Calibri"/>
          <w:sz w:val="22"/>
          <w:szCs w:val="22"/>
        </w:rPr>
        <w:t xml:space="preserve">infrastrukture i opreme, unaprjeđenjem sustava nadzora i kontrole pristupa te </w:t>
      </w:r>
      <w:r w:rsidR="004B295E" w:rsidRPr="00D77EDF">
        <w:rPr>
          <w:rFonts w:ascii="Calibri" w:hAnsi="Calibri" w:cs="Calibri"/>
          <w:sz w:val="22"/>
          <w:szCs w:val="22"/>
        </w:rPr>
        <w:t>educiranjem svih radnika</w:t>
      </w:r>
      <w:r w:rsidR="00146FB8" w:rsidRPr="00D77EDF">
        <w:rPr>
          <w:rFonts w:ascii="Calibri" w:hAnsi="Calibri" w:cs="Calibri"/>
          <w:sz w:val="22"/>
          <w:szCs w:val="22"/>
        </w:rPr>
        <w:t xml:space="preserve">. </w:t>
      </w:r>
      <w:r w:rsidR="004B295E" w:rsidRPr="00D77EDF">
        <w:rPr>
          <w:rFonts w:ascii="Calibri" w:hAnsi="Calibri" w:cs="Calibri"/>
          <w:sz w:val="22"/>
          <w:szCs w:val="22"/>
        </w:rPr>
        <w:t xml:space="preserve"> </w:t>
      </w:r>
      <w:r w:rsidR="00D77EDF" w:rsidRPr="00D77EDF">
        <w:rPr>
          <w:rFonts w:ascii="Calibri" w:hAnsi="Calibri" w:cs="Calibri"/>
          <w:sz w:val="22"/>
          <w:szCs w:val="22"/>
        </w:rPr>
        <w:t>Bez sigurnosti operacija nema održivog rasta broja putnika ni operacija. Manji broj sigurnosnih događaja povećava povjerenje putnika i prijevoznika, što podržava rast prometa i zadovoljstva korisnika. Neizravno, sigurnost doprinosi i financijskim rezultatima – izbjegavaju se troškovi izvanrednih događaja, reputacijska šteta i eventualne regulatorne posljedice.</w:t>
      </w:r>
    </w:p>
    <w:p w14:paraId="7256349B" w14:textId="46F5917F" w:rsidR="00B04B32" w:rsidRPr="00933AFF" w:rsidRDefault="00D376D9" w:rsidP="00933AFF">
      <w:pPr>
        <w:pStyle w:val="ListParagraph"/>
        <w:numPr>
          <w:ilvl w:val="1"/>
          <w:numId w:val="1"/>
        </w:numPr>
        <w:jc w:val="both"/>
        <w:rPr>
          <w:rFonts w:ascii="Calibri" w:hAnsi="Calibri" w:cs="Calibri"/>
          <w:b/>
          <w:bCs/>
          <w:color w:val="0D0D0D" w:themeColor="text1" w:themeTint="F2"/>
        </w:rPr>
      </w:pPr>
      <w:r>
        <w:rPr>
          <w:rFonts w:ascii="Calibri" w:hAnsi="Calibri" w:cs="Calibri"/>
          <w:b/>
          <w:bCs/>
          <w:color w:val="0D0D0D" w:themeColor="text1" w:themeTint="F2"/>
        </w:rPr>
        <w:t xml:space="preserve">  </w:t>
      </w:r>
      <w:r w:rsidR="00B04B32" w:rsidRPr="00933AFF">
        <w:rPr>
          <w:rFonts w:ascii="Calibri" w:hAnsi="Calibri" w:cs="Calibri"/>
          <w:b/>
          <w:bCs/>
          <w:color w:val="0D0D0D" w:themeColor="text1" w:themeTint="F2"/>
        </w:rPr>
        <w:t>Osiguranje optimalnog broja zaposlenih</w:t>
      </w:r>
    </w:p>
    <w:p w14:paraId="7513E095" w14:textId="77777777" w:rsidR="000D64AA" w:rsidRPr="000D64AA" w:rsidRDefault="000D64AA" w:rsidP="000D64AA">
      <w:pPr>
        <w:spacing w:after="200" w:line="276" w:lineRule="auto"/>
        <w:ind w:left="720"/>
        <w:contextualSpacing/>
        <w:jc w:val="both"/>
        <w:rPr>
          <w:rFonts w:ascii="Calibri" w:hAnsi="Calibri" w:cs="Calibri"/>
          <w:b/>
          <w:bCs/>
          <w:color w:val="0D0D0D" w:themeColor="text1" w:themeTint="F2"/>
        </w:rPr>
      </w:pPr>
    </w:p>
    <w:p w14:paraId="539732CA" w14:textId="7FA615BB" w:rsidR="00887C52" w:rsidRPr="00E71D69" w:rsidRDefault="00B51709" w:rsidP="00B04B32">
      <w:pPr>
        <w:jc w:val="both"/>
        <w:rPr>
          <w:rFonts w:ascii="Calibri" w:hAnsi="Calibri" w:cs="Calibri"/>
        </w:rPr>
      </w:pPr>
      <w:bookmarkStart w:id="0" w:name="_Hlk153808657"/>
      <w:r w:rsidRPr="00E71D69">
        <w:rPr>
          <w:rFonts w:ascii="Calibri" w:hAnsi="Calibri" w:cs="Calibri"/>
        </w:rPr>
        <w:t>Za nesmetano funkcioniranje zračne luke potrebno je zapošljavanje radnika kako u operativnom segmentu, tako i u administrativnim, financijskim, komercijalnim, pravnim poslovima te u području održavanja. Neovisno o veličini zračne luke, broju putnika ili opsegu zrakoplovnih operacija, sve zračne luke podliježu istim obvezama vezanim uz planiranje, izvještavanje, provedbu poslovnih procesa, računovodstvo, javnu nabavu, sigurnost, upravljanje kvalitetom i osiguravanje transparentnosti poslovanja. S druge strane, broj zaposlenih u operativnom dijelu upravljanja zračnom lukom izravno ovisi o broju letova i putnika.</w:t>
      </w:r>
    </w:p>
    <w:p w14:paraId="6E753433" w14:textId="16EAF5D6" w:rsidR="00930CEB" w:rsidRPr="00E71D69" w:rsidRDefault="00930CEB" w:rsidP="00B04B32">
      <w:pPr>
        <w:jc w:val="both"/>
        <w:rPr>
          <w:rFonts w:ascii="Calibri" w:eastAsia="Calibri" w:hAnsi="Calibri" w:cs="Calibri"/>
          <w:color w:val="000000" w:themeColor="text1"/>
        </w:rPr>
      </w:pPr>
      <w:r w:rsidRPr="00E71D69">
        <w:rPr>
          <w:rFonts w:ascii="Noir Pro" w:hAnsi="Noir Pro"/>
        </w:rPr>
        <w:t xml:space="preserve">Radnici u operativnom sektoru prije samostalnog obavljanja poslova na aerodromu moraju biti propisano osposobljeni. </w:t>
      </w:r>
      <w:r w:rsidRPr="00E71D69">
        <w:rPr>
          <w:rFonts w:ascii="Calibri" w:eastAsia="Calibri" w:hAnsi="Calibri" w:cs="Calibri"/>
        </w:rPr>
        <w:t xml:space="preserve">Zračna luka Osijek d.o.o. kao operator aerodroma obvezna je osposobljavati radnike sukladno Uredbi Komisije EU broj 139/2014 od 12. veljače 2014. godine o utvrđivanju zahtjeva i upravnih postupaka u vezi s aerodromima u skladu s Uredbom EZ broj 2016/2008 Europskog parlamenta i Vijeća, a kao pružatelj usluga prihvata i otpreme zrakoplova, putnika, prtljage i tereta i sukladno </w:t>
      </w:r>
      <w:r w:rsidRPr="00E71D69">
        <w:rPr>
          <w:rFonts w:ascii="Calibri" w:eastAsia="Calibri" w:hAnsi="Calibri" w:cs="Calibri"/>
          <w:color w:val="000000" w:themeColor="text1"/>
        </w:rPr>
        <w:t>Pravilniku o stručnom osposobljavanju zaposlenika i drugih ugovornih djelatnika aerodroma, pružatelja zemaljskih usluga i korisnika usluga aerodroma koji samostalno obavljaju zemaljske usluge (NN 69/16).</w:t>
      </w:r>
    </w:p>
    <w:p w14:paraId="750369F8" w14:textId="4FE8AE02" w:rsidR="005A6901" w:rsidRPr="00E71D69" w:rsidRDefault="005A6901" w:rsidP="00F479C2">
      <w:pPr>
        <w:spacing w:after="200" w:line="276" w:lineRule="auto"/>
        <w:jc w:val="both"/>
        <w:rPr>
          <w:rFonts w:ascii="Calibri" w:hAnsi="Calibri" w:cs="Calibri"/>
          <w:color w:val="0D0D0D" w:themeColor="text1" w:themeTint="F2"/>
        </w:rPr>
      </w:pPr>
      <w:r w:rsidRPr="00E71D69">
        <w:rPr>
          <w:rFonts w:ascii="Calibri" w:hAnsi="Calibri" w:cs="Calibri"/>
        </w:rPr>
        <w:t>Trenutno je u D</w:t>
      </w:r>
      <w:r w:rsidR="00F479C2" w:rsidRPr="00E71D69">
        <w:rPr>
          <w:rFonts w:ascii="Calibri" w:hAnsi="Calibri" w:cs="Calibri"/>
        </w:rPr>
        <w:t>ruštvu zaposleno 60 radnika od koji</w:t>
      </w:r>
      <w:r w:rsidR="00951B36">
        <w:rPr>
          <w:rFonts w:ascii="Calibri" w:hAnsi="Calibri" w:cs="Calibri"/>
        </w:rPr>
        <w:t>h</w:t>
      </w:r>
      <w:r w:rsidR="00F479C2" w:rsidRPr="00E71D69">
        <w:rPr>
          <w:rFonts w:ascii="Calibri" w:hAnsi="Calibri" w:cs="Calibri"/>
        </w:rPr>
        <w:t xml:space="preserve"> 59 na neodređeno vrijeme. Zračna luka Osijek </w:t>
      </w:r>
      <w:r w:rsidR="00F479C2" w:rsidRPr="00E71D69">
        <w:rPr>
          <w:rFonts w:ascii="Calibri" w:eastAsia="Times New Roman" w:hAnsi="Calibri" w:cs="Calibri"/>
          <w:color w:val="000000"/>
        </w:rPr>
        <w:t xml:space="preserve"> je </w:t>
      </w:r>
      <w:r w:rsidR="00212E7C" w:rsidRPr="00E71D69">
        <w:rPr>
          <w:rFonts w:ascii="Calibri" w:eastAsia="Times New Roman" w:hAnsi="Calibri" w:cs="Calibri"/>
          <w:color w:val="000000"/>
        </w:rPr>
        <w:t>radne zadatke</w:t>
      </w:r>
      <w:r w:rsidR="00F479C2" w:rsidRPr="00E71D69">
        <w:rPr>
          <w:rFonts w:ascii="Calibri" w:eastAsia="Times New Roman" w:hAnsi="Calibri" w:cs="Calibri"/>
          <w:color w:val="000000"/>
        </w:rPr>
        <w:t xml:space="preserve"> organizirala na način da jedna osoba/radno mjesto pokriva nekoliko poslova.</w:t>
      </w:r>
      <w:r w:rsidR="00F479C2" w:rsidRPr="00E71D69">
        <w:rPr>
          <w:rFonts w:ascii="Calibri" w:hAnsi="Calibri" w:cs="Calibri"/>
          <w:color w:val="0D0D0D" w:themeColor="text1" w:themeTint="F2"/>
        </w:rPr>
        <w:t xml:space="preserve"> Radni zadatci se raspoređuju sukladno znanjima i kompetencijama zaposlenika. </w:t>
      </w:r>
      <w:r w:rsidR="001D3A4A" w:rsidRPr="00E71D69">
        <w:rPr>
          <w:rFonts w:ascii="Calibri" w:hAnsi="Calibri" w:cs="Calibri"/>
          <w:color w:val="0D0D0D" w:themeColor="text1" w:themeTint="F2"/>
        </w:rPr>
        <w:t xml:space="preserve">Ukoliko otvorenost aerodroma za javni zračni promet </w:t>
      </w:r>
      <w:r w:rsidR="00324521" w:rsidRPr="00E71D69">
        <w:rPr>
          <w:rFonts w:ascii="Calibri" w:hAnsi="Calibri" w:cs="Calibri"/>
          <w:color w:val="0D0D0D" w:themeColor="text1" w:themeTint="F2"/>
        </w:rPr>
        <w:t xml:space="preserve">i red letenja </w:t>
      </w:r>
      <w:r w:rsidR="00201061" w:rsidRPr="00E71D69">
        <w:rPr>
          <w:rFonts w:ascii="Calibri" w:hAnsi="Calibri" w:cs="Calibri"/>
          <w:color w:val="0D0D0D" w:themeColor="text1" w:themeTint="F2"/>
        </w:rPr>
        <w:t>tijekom godine bud</w:t>
      </w:r>
      <w:r w:rsidR="00324521" w:rsidRPr="00E71D69">
        <w:rPr>
          <w:rFonts w:ascii="Calibri" w:hAnsi="Calibri" w:cs="Calibri"/>
          <w:color w:val="0D0D0D" w:themeColor="text1" w:themeTint="F2"/>
        </w:rPr>
        <w:t>u</w:t>
      </w:r>
      <w:r w:rsidR="00201061" w:rsidRPr="00E71D69">
        <w:rPr>
          <w:rFonts w:ascii="Calibri" w:hAnsi="Calibri" w:cs="Calibri"/>
          <w:color w:val="0D0D0D" w:themeColor="text1" w:themeTint="F2"/>
        </w:rPr>
        <w:t xml:space="preserve"> takv</w:t>
      </w:r>
      <w:r w:rsidR="00324521" w:rsidRPr="00E71D69">
        <w:rPr>
          <w:rFonts w:ascii="Calibri" w:hAnsi="Calibri" w:cs="Calibri"/>
          <w:color w:val="0D0D0D" w:themeColor="text1" w:themeTint="F2"/>
        </w:rPr>
        <w:t>i</w:t>
      </w:r>
      <w:r w:rsidR="00201061" w:rsidRPr="00E71D69">
        <w:rPr>
          <w:rFonts w:ascii="Calibri" w:hAnsi="Calibri" w:cs="Calibri"/>
          <w:color w:val="0D0D0D" w:themeColor="text1" w:themeTint="F2"/>
        </w:rPr>
        <w:t xml:space="preserve"> da </w:t>
      </w:r>
      <w:r w:rsidR="00B05908" w:rsidRPr="00E71D69">
        <w:rPr>
          <w:rFonts w:ascii="Calibri" w:hAnsi="Calibri" w:cs="Calibri"/>
          <w:color w:val="0D0D0D" w:themeColor="text1" w:themeTint="F2"/>
        </w:rPr>
        <w:t>zahtijeva</w:t>
      </w:r>
      <w:r w:rsidR="00324521" w:rsidRPr="00E71D69">
        <w:rPr>
          <w:rFonts w:ascii="Calibri" w:hAnsi="Calibri" w:cs="Calibri"/>
          <w:color w:val="0D0D0D" w:themeColor="text1" w:themeTint="F2"/>
        </w:rPr>
        <w:t>ju</w:t>
      </w:r>
      <w:r w:rsidR="00B05908" w:rsidRPr="00E71D69">
        <w:rPr>
          <w:rFonts w:ascii="Calibri" w:hAnsi="Calibri" w:cs="Calibri"/>
          <w:color w:val="0D0D0D" w:themeColor="text1" w:themeTint="F2"/>
        </w:rPr>
        <w:t xml:space="preserve"> povećan broj vatrogasaca i radnika </w:t>
      </w:r>
      <w:r w:rsidR="00324521" w:rsidRPr="00E71D69">
        <w:rPr>
          <w:rFonts w:ascii="Calibri" w:hAnsi="Calibri" w:cs="Calibri"/>
          <w:color w:val="0D0D0D" w:themeColor="text1" w:themeTint="F2"/>
        </w:rPr>
        <w:t xml:space="preserve">za prihvat i otpremu putnika i zrakoplova Društvo će pravovremeno reagirati i provesti postupke zapošljavanja za </w:t>
      </w:r>
      <w:r w:rsidR="001E6F0B" w:rsidRPr="00E71D69">
        <w:rPr>
          <w:rFonts w:ascii="Calibri" w:hAnsi="Calibri" w:cs="Calibri"/>
          <w:color w:val="0D0D0D" w:themeColor="text1" w:themeTint="F2"/>
        </w:rPr>
        <w:t>takva radna mjesta.</w:t>
      </w:r>
    </w:p>
    <w:bookmarkEnd w:id="0"/>
    <w:p w14:paraId="66E97666" w14:textId="41B3ABD5" w:rsidR="00887C52" w:rsidRDefault="006A4B02" w:rsidP="00887C52">
      <w:pPr>
        <w:spacing w:after="200" w:line="276" w:lineRule="auto"/>
        <w:jc w:val="both"/>
        <w:rPr>
          <w:rFonts w:ascii="Calibri" w:hAnsi="Calibri" w:cs="Calibri"/>
          <w:color w:val="0D0D0D" w:themeColor="text1" w:themeTint="F2"/>
        </w:rPr>
      </w:pPr>
      <w:r w:rsidRPr="00E71D69">
        <w:rPr>
          <w:rFonts w:ascii="Calibri" w:hAnsi="Calibri" w:cs="Calibri"/>
          <w:color w:val="0D0D0D" w:themeColor="text1" w:themeTint="F2"/>
        </w:rPr>
        <w:t xml:space="preserve">Društvo će </w:t>
      </w:r>
      <w:r w:rsidR="00887C52" w:rsidRPr="00E71D69">
        <w:rPr>
          <w:rFonts w:ascii="Calibri" w:hAnsi="Calibri" w:cs="Calibri"/>
          <w:color w:val="0D0D0D" w:themeColor="text1" w:themeTint="F2"/>
        </w:rPr>
        <w:t>i dalje poticati efikasnost i produktivnost svakog radnog mjesta.</w:t>
      </w:r>
    </w:p>
    <w:p w14:paraId="7F002BAB" w14:textId="77777777" w:rsidR="00E43F4F" w:rsidRDefault="00E43F4F" w:rsidP="00D77EDF">
      <w:pPr>
        <w:spacing w:after="0" w:line="276" w:lineRule="auto"/>
        <w:jc w:val="both"/>
        <w:rPr>
          <w:rFonts w:ascii="Calibri" w:hAnsi="Calibri" w:cs="Calibri"/>
          <w:color w:val="0D0D0D" w:themeColor="text1" w:themeTint="F2"/>
        </w:rPr>
      </w:pPr>
    </w:p>
    <w:p w14:paraId="7DC3CEF3" w14:textId="64AC8B9C" w:rsidR="00B04B32" w:rsidRDefault="00170BDF" w:rsidP="00E4012B">
      <w:pPr>
        <w:pStyle w:val="ListParagraph"/>
        <w:numPr>
          <w:ilvl w:val="1"/>
          <w:numId w:val="1"/>
        </w:numPr>
        <w:jc w:val="both"/>
        <w:rPr>
          <w:rFonts w:ascii="Calibri" w:hAnsi="Calibri" w:cs="Calibri"/>
          <w:b/>
          <w:bCs/>
          <w:noProof/>
        </w:rPr>
      </w:pPr>
      <w:r>
        <w:rPr>
          <w:rFonts w:ascii="Calibri" w:hAnsi="Calibri" w:cs="Calibri"/>
          <w:noProof/>
        </w:rPr>
        <w:t xml:space="preserve"> </w:t>
      </w:r>
      <w:r w:rsidR="00D376D9">
        <w:rPr>
          <w:rFonts w:ascii="Calibri" w:hAnsi="Calibri" w:cs="Calibri"/>
          <w:noProof/>
        </w:rPr>
        <w:t xml:space="preserve">  </w:t>
      </w:r>
      <w:r w:rsidRPr="00170BDF">
        <w:rPr>
          <w:rFonts w:ascii="Calibri" w:hAnsi="Calibri" w:cs="Calibri"/>
          <w:b/>
          <w:bCs/>
          <w:noProof/>
        </w:rPr>
        <w:t>Jačanje financijske stabilnosti</w:t>
      </w:r>
    </w:p>
    <w:p w14:paraId="6735C9DB" w14:textId="77777777" w:rsidR="00E43F4F" w:rsidRDefault="00E43F4F" w:rsidP="00E43F4F">
      <w:pPr>
        <w:pStyle w:val="ListParagraph"/>
        <w:ind w:left="786"/>
        <w:jc w:val="both"/>
        <w:rPr>
          <w:rFonts w:ascii="Calibri" w:hAnsi="Calibri" w:cs="Calibri"/>
          <w:b/>
          <w:bCs/>
          <w:noProof/>
        </w:rPr>
      </w:pPr>
    </w:p>
    <w:p w14:paraId="775481C1" w14:textId="7E33885A" w:rsidR="00E66019" w:rsidRDefault="0071711F" w:rsidP="004D7822">
      <w:pPr>
        <w:jc w:val="both"/>
        <w:rPr>
          <w:rFonts w:ascii="Calibri" w:hAnsi="Calibri" w:cs="Calibri"/>
          <w:noProof/>
        </w:rPr>
      </w:pPr>
      <w:r w:rsidRPr="00E43F4F">
        <w:rPr>
          <w:rFonts w:ascii="Calibri" w:hAnsi="Calibri" w:cs="Calibri"/>
          <w:noProof/>
        </w:rPr>
        <w:t xml:space="preserve">Društvo će </w:t>
      </w:r>
      <w:r w:rsidR="00F742D9" w:rsidRPr="00E43F4F">
        <w:rPr>
          <w:rFonts w:ascii="Calibri" w:hAnsi="Calibri" w:cs="Calibri"/>
          <w:noProof/>
        </w:rPr>
        <w:t>u 2026. godini nastojati povećati prihode i primarne djelatnosti i sekundarnih djelatnosti</w:t>
      </w:r>
      <w:r w:rsidR="009A70D4" w:rsidRPr="00E43F4F">
        <w:rPr>
          <w:rFonts w:ascii="Calibri" w:hAnsi="Calibri" w:cs="Calibri"/>
          <w:noProof/>
        </w:rPr>
        <w:t xml:space="preserve"> te ostvariti pozitivan rezultat poslovanja. Također, </w:t>
      </w:r>
      <w:r w:rsidR="00CA29E5" w:rsidRPr="00E43F4F">
        <w:rPr>
          <w:rFonts w:ascii="Calibri" w:hAnsi="Calibri" w:cs="Calibri"/>
          <w:noProof/>
        </w:rPr>
        <w:t>u 2026. godini je planirano uvođenje sustava naplate parkiranja</w:t>
      </w:r>
      <w:r w:rsidR="006940C2" w:rsidRPr="00E43F4F">
        <w:rPr>
          <w:rFonts w:ascii="Calibri" w:hAnsi="Calibri" w:cs="Calibri"/>
          <w:noProof/>
        </w:rPr>
        <w:t xml:space="preserve">. </w:t>
      </w:r>
      <w:r w:rsidR="00E43F4F" w:rsidRPr="00E43F4F">
        <w:rPr>
          <w:rFonts w:ascii="Calibri" w:hAnsi="Calibri" w:cs="Calibri"/>
          <w:noProof/>
        </w:rPr>
        <w:t>Neke od p</w:t>
      </w:r>
      <w:r w:rsidR="006940C2" w:rsidRPr="00E43F4F">
        <w:rPr>
          <w:rFonts w:ascii="Calibri" w:hAnsi="Calibri" w:cs="Calibri"/>
          <w:noProof/>
        </w:rPr>
        <w:t>laniran</w:t>
      </w:r>
      <w:r w:rsidR="00E43F4F" w:rsidRPr="00E43F4F">
        <w:rPr>
          <w:rFonts w:ascii="Calibri" w:hAnsi="Calibri" w:cs="Calibri"/>
          <w:noProof/>
        </w:rPr>
        <w:t>ih</w:t>
      </w:r>
      <w:r w:rsidR="006940C2" w:rsidRPr="00E43F4F">
        <w:rPr>
          <w:rFonts w:ascii="Calibri" w:hAnsi="Calibri" w:cs="Calibri"/>
          <w:noProof/>
        </w:rPr>
        <w:t xml:space="preserve"> aktivnosti za </w:t>
      </w:r>
      <w:r w:rsidR="009A1573" w:rsidRPr="00E43F4F">
        <w:rPr>
          <w:rFonts w:ascii="Calibri" w:hAnsi="Calibri" w:cs="Calibri"/>
          <w:noProof/>
        </w:rPr>
        <w:t xml:space="preserve">ostvarenje ovog cilja </w:t>
      </w:r>
      <w:r w:rsidR="00F11FCE" w:rsidRPr="00E43F4F">
        <w:rPr>
          <w:rFonts w:ascii="Calibri" w:hAnsi="Calibri" w:cs="Calibri"/>
          <w:noProof/>
        </w:rPr>
        <w:t xml:space="preserve">za </w:t>
      </w:r>
      <w:r w:rsidR="009A1573" w:rsidRPr="00E43F4F">
        <w:rPr>
          <w:rFonts w:ascii="Calibri" w:hAnsi="Calibri" w:cs="Calibri"/>
          <w:noProof/>
        </w:rPr>
        <w:t xml:space="preserve">2026. godinu su svakako </w:t>
      </w:r>
      <w:r w:rsidR="00F11FCE" w:rsidRPr="00E43F4F">
        <w:rPr>
          <w:rFonts w:ascii="Calibri" w:hAnsi="Calibri" w:cs="Calibri"/>
          <w:noProof/>
        </w:rPr>
        <w:t>analiziranje strukture troškova</w:t>
      </w:r>
      <w:r w:rsidR="003B64E3" w:rsidRPr="00E43F4F">
        <w:rPr>
          <w:rFonts w:ascii="Calibri" w:hAnsi="Calibri" w:cs="Calibri"/>
          <w:noProof/>
        </w:rPr>
        <w:t xml:space="preserve"> i njihovo racionaliziranje, </w:t>
      </w:r>
      <w:r w:rsidR="00966276" w:rsidRPr="00E43F4F">
        <w:rPr>
          <w:rFonts w:ascii="Calibri" w:hAnsi="Calibri" w:cs="Calibri"/>
          <w:noProof/>
        </w:rPr>
        <w:t>praćenje i povećanje naplate potraživanja i redovito praćenje likvidnosti poslovanja</w:t>
      </w:r>
    </w:p>
    <w:p w14:paraId="4E3CC3B0" w14:textId="77777777" w:rsidR="00D77EDF" w:rsidRDefault="00D77EDF" w:rsidP="004D7822">
      <w:pPr>
        <w:jc w:val="both"/>
        <w:rPr>
          <w:rFonts w:ascii="Calibri" w:hAnsi="Calibri" w:cs="Calibri"/>
          <w:noProof/>
        </w:rPr>
      </w:pPr>
    </w:p>
    <w:p w14:paraId="4C89023F" w14:textId="77777777" w:rsidR="00930EBA" w:rsidRDefault="00930EBA" w:rsidP="004D7822">
      <w:pPr>
        <w:jc w:val="both"/>
        <w:rPr>
          <w:rFonts w:ascii="Calibri" w:hAnsi="Calibri" w:cs="Calibri"/>
          <w:noProof/>
        </w:rPr>
      </w:pPr>
    </w:p>
    <w:p w14:paraId="537BCB04" w14:textId="7C7FFB8D" w:rsidR="00B04B32" w:rsidRDefault="005C2B1D" w:rsidP="00AA3A35">
      <w:pPr>
        <w:pStyle w:val="ListParagraph"/>
        <w:numPr>
          <w:ilvl w:val="0"/>
          <w:numId w:val="1"/>
        </w:numPr>
        <w:jc w:val="both"/>
        <w:rPr>
          <w:rFonts w:ascii="Calibri" w:hAnsi="Calibri" w:cs="Calibri"/>
          <w:b/>
          <w:bCs/>
          <w:noProof/>
        </w:rPr>
      </w:pPr>
      <w:r w:rsidRPr="005C2B1D">
        <w:rPr>
          <w:rFonts w:ascii="Calibri" w:hAnsi="Calibri" w:cs="Calibri"/>
          <w:b/>
          <w:bCs/>
          <w:noProof/>
        </w:rPr>
        <w:lastRenderedPageBreak/>
        <w:t>ZAKLJUČAK</w:t>
      </w:r>
    </w:p>
    <w:p w14:paraId="0ACD8D09" w14:textId="77777777" w:rsidR="00E252CC" w:rsidRDefault="00E252CC" w:rsidP="00E252CC">
      <w:pPr>
        <w:spacing w:after="200" w:line="276" w:lineRule="auto"/>
        <w:jc w:val="both"/>
        <w:rPr>
          <w:rFonts w:ascii="Calibri" w:hAnsi="Calibri" w:cs="Calibri"/>
          <w:color w:val="0D0D0D" w:themeColor="text1" w:themeTint="F2"/>
        </w:rPr>
      </w:pPr>
    </w:p>
    <w:p w14:paraId="54D485C6" w14:textId="37FDF19B" w:rsidR="00E252CC" w:rsidRPr="006F3A0D" w:rsidRDefault="006A7ACD" w:rsidP="00E252CC">
      <w:pPr>
        <w:spacing w:after="200" w:line="276" w:lineRule="auto"/>
        <w:jc w:val="both"/>
        <w:rPr>
          <w:rFonts w:ascii="Calibri" w:hAnsi="Calibri" w:cs="Calibri"/>
          <w:color w:val="0D0D0D" w:themeColor="text1" w:themeTint="F2"/>
        </w:rPr>
      </w:pPr>
      <w:r>
        <w:rPr>
          <w:rFonts w:ascii="Calibri" w:hAnsi="Calibri" w:cs="Calibri"/>
          <w:color w:val="0D0D0D" w:themeColor="text1" w:themeTint="F2"/>
        </w:rPr>
        <w:t>Postavljeni ciljevi za</w:t>
      </w:r>
      <w:r w:rsidR="00E252CC" w:rsidRPr="006F3A0D">
        <w:rPr>
          <w:rFonts w:ascii="Calibri" w:hAnsi="Calibri" w:cs="Calibri"/>
          <w:color w:val="0D0D0D" w:themeColor="text1" w:themeTint="F2"/>
        </w:rPr>
        <w:t xml:space="preserve"> 202</w:t>
      </w:r>
      <w:r>
        <w:rPr>
          <w:rFonts w:ascii="Calibri" w:hAnsi="Calibri" w:cs="Calibri"/>
          <w:color w:val="0D0D0D" w:themeColor="text1" w:themeTint="F2"/>
        </w:rPr>
        <w:t>6</w:t>
      </w:r>
      <w:r w:rsidR="00E252CC" w:rsidRPr="006F3A0D">
        <w:rPr>
          <w:rFonts w:ascii="Calibri" w:hAnsi="Calibri" w:cs="Calibri"/>
          <w:color w:val="0D0D0D" w:themeColor="text1" w:themeTint="F2"/>
        </w:rPr>
        <w:t xml:space="preserve">. godinu </w:t>
      </w:r>
      <w:r>
        <w:rPr>
          <w:rFonts w:ascii="Calibri" w:hAnsi="Calibri" w:cs="Calibri"/>
          <w:color w:val="0D0D0D" w:themeColor="text1" w:themeTint="F2"/>
        </w:rPr>
        <w:t>su</w:t>
      </w:r>
      <w:r w:rsidR="00E252CC" w:rsidRPr="006F3A0D">
        <w:rPr>
          <w:rFonts w:ascii="Calibri" w:hAnsi="Calibri" w:cs="Calibri"/>
          <w:color w:val="0D0D0D" w:themeColor="text1" w:themeTint="F2"/>
        </w:rPr>
        <w:t>:</w:t>
      </w:r>
    </w:p>
    <w:p w14:paraId="781CD079" w14:textId="53E1A299" w:rsidR="00E252CC" w:rsidRPr="006F3A0D" w:rsidRDefault="00E252CC" w:rsidP="00E252CC">
      <w:pPr>
        <w:numPr>
          <w:ilvl w:val="0"/>
          <w:numId w:val="2"/>
        </w:numPr>
        <w:spacing w:after="200" w:line="276" w:lineRule="auto"/>
        <w:contextualSpacing/>
        <w:jc w:val="both"/>
        <w:rPr>
          <w:rFonts w:ascii="Calibri" w:hAnsi="Calibri" w:cs="Calibri"/>
          <w:color w:val="0D0D0D" w:themeColor="text1" w:themeTint="F2"/>
        </w:rPr>
      </w:pPr>
      <w:r w:rsidRPr="006F3A0D">
        <w:rPr>
          <w:rFonts w:ascii="Calibri" w:hAnsi="Calibri" w:cs="Calibri"/>
          <w:color w:val="0D0D0D" w:themeColor="text1" w:themeTint="F2"/>
        </w:rPr>
        <w:t>Poveća</w:t>
      </w:r>
      <w:r w:rsidR="00CF4D3D">
        <w:rPr>
          <w:rFonts w:ascii="Calibri" w:hAnsi="Calibri" w:cs="Calibri"/>
          <w:color w:val="0D0D0D" w:themeColor="text1" w:themeTint="F2"/>
        </w:rPr>
        <w:t>nje</w:t>
      </w:r>
      <w:r w:rsidRPr="006F3A0D">
        <w:rPr>
          <w:rFonts w:ascii="Calibri" w:hAnsi="Calibri" w:cs="Calibri"/>
          <w:color w:val="0D0D0D" w:themeColor="text1" w:themeTint="F2"/>
        </w:rPr>
        <w:t xml:space="preserve"> broj</w:t>
      </w:r>
      <w:r w:rsidR="00CF4D3D">
        <w:rPr>
          <w:rFonts w:ascii="Calibri" w:hAnsi="Calibri" w:cs="Calibri"/>
          <w:color w:val="0D0D0D" w:themeColor="text1" w:themeTint="F2"/>
        </w:rPr>
        <w:t>a</w:t>
      </w:r>
      <w:r w:rsidRPr="006F3A0D">
        <w:rPr>
          <w:rFonts w:ascii="Calibri" w:hAnsi="Calibri" w:cs="Calibri"/>
          <w:color w:val="0D0D0D" w:themeColor="text1" w:themeTint="F2"/>
        </w:rPr>
        <w:t xml:space="preserve"> zrakoplovnih operacija za </w:t>
      </w:r>
      <w:r>
        <w:rPr>
          <w:rFonts w:ascii="Calibri" w:hAnsi="Calibri" w:cs="Calibri"/>
          <w:color w:val="0D0D0D" w:themeColor="text1" w:themeTint="F2"/>
        </w:rPr>
        <w:t xml:space="preserve">8 </w:t>
      </w:r>
      <w:r w:rsidRPr="006F3A0D">
        <w:rPr>
          <w:rFonts w:ascii="Calibri" w:hAnsi="Calibri" w:cs="Calibri"/>
          <w:color w:val="0D0D0D" w:themeColor="text1" w:themeTint="F2"/>
        </w:rPr>
        <w:t>% u odnosu na procjenu operacija za 202</w:t>
      </w:r>
      <w:r>
        <w:rPr>
          <w:rFonts w:ascii="Calibri" w:hAnsi="Calibri" w:cs="Calibri"/>
          <w:color w:val="0D0D0D" w:themeColor="text1" w:themeTint="F2"/>
        </w:rPr>
        <w:t>5</w:t>
      </w:r>
      <w:r w:rsidRPr="006F3A0D">
        <w:rPr>
          <w:rFonts w:ascii="Calibri" w:hAnsi="Calibri" w:cs="Calibri"/>
          <w:color w:val="0D0D0D" w:themeColor="text1" w:themeTint="F2"/>
        </w:rPr>
        <w:t>. godinu</w:t>
      </w:r>
      <w:r w:rsidR="005A1B1F">
        <w:rPr>
          <w:rFonts w:ascii="Calibri" w:hAnsi="Calibri" w:cs="Calibri"/>
          <w:color w:val="0D0D0D" w:themeColor="text1" w:themeTint="F2"/>
        </w:rPr>
        <w:t xml:space="preserve">, odnosno </w:t>
      </w:r>
      <w:r w:rsidR="004D46F9">
        <w:rPr>
          <w:rFonts w:ascii="Calibri" w:hAnsi="Calibri" w:cs="Calibri"/>
          <w:color w:val="0D0D0D" w:themeColor="text1" w:themeTint="F2"/>
        </w:rPr>
        <w:t>obav</w:t>
      </w:r>
      <w:r w:rsidR="00AA3460">
        <w:rPr>
          <w:rFonts w:ascii="Calibri" w:hAnsi="Calibri" w:cs="Calibri"/>
          <w:color w:val="0D0D0D" w:themeColor="text1" w:themeTint="F2"/>
        </w:rPr>
        <w:t>ljanje</w:t>
      </w:r>
      <w:r w:rsidR="004D46F9">
        <w:rPr>
          <w:rFonts w:ascii="Calibri" w:hAnsi="Calibri" w:cs="Calibri"/>
          <w:color w:val="0D0D0D" w:themeColor="text1" w:themeTint="F2"/>
        </w:rPr>
        <w:t xml:space="preserve"> 3.5</w:t>
      </w:r>
      <w:r w:rsidR="00C40C3A">
        <w:rPr>
          <w:rFonts w:ascii="Calibri" w:hAnsi="Calibri" w:cs="Calibri"/>
          <w:color w:val="0D0D0D" w:themeColor="text1" w:themeTint="F2"/>
        </w:rPr>
        <w:t>74 zrakoplovn</w:t>
      </w:r>
      <w:r w:rsidR="00AA3460">
        <w:rPr>
          <w:rFonts w:ascii="Calibri" w:hAnsi="Calibri" w:cs="Calibri"/>
          <w:color w:val="0D0D0D" w:themeColor="text1" w:themeTint="F2"/>
        </w:rPr>
        <w:t>ih</w:t>
      </w:r>
      <w:r w:rsidR="00C40C3A">
        <w:rPr>
          <w:rFonts w:ascii="Calibri" w:hAnsi="Calibri" w:cs="Calibri"/>
          <w:color w:val="0D0D0D" w:themeColor="text1" w:themeTint="F2"/>
        </w:rPr>
        <w:t xml:space="preserve"> operacij</w:t>
      </w:r>
      <w:r w:rsidR="00AA3460">
        <w:rPr>
          <w:rFonts w:ascii="Calibri" w:hAnsi="Calibri" w:cs="Calibri"/>
          <w:color w:val="0D0D0D" w:themeColor="text1" w:themeTint="F2"/>
        </w:rPr>
        <w:t>a</w:t>
      </w:r>
    </w:p>
    <w:p w14:paraId="0476A01B" w14:textId="4E0EF9CC" w:rsidR="00E252CC" w:rsidRPr="006F3A0D" w:rsidRDefault="00E252CC" w:rsidP="00E252CC">
      <w:pPr>
        <w:numPr>
          <w:ilvl w:val="0"/>
          <w:numId w:val="2"/>
        </w:numPr>
        <w:spacing w:after="200" w:line="276" w:lineRule="auto"/>
        <w:contextualSpacing/>
        <w:jc w:val="both"/>
        <w:rPr>
          <w:rFonts w:ascii="Calibri" w:hAnsi="Calibri" w:cs="Calibri"/>
          <w:color w:val="0D0D0D" w:themeColor="text1" w:themeTint="F2"/>
        </w:rPr>
      </w:pPr>
      <w:r w:rsidRPr="006F3A0D">
        <w:rPr>
          <w:rFonts w:ascii="Calibri" w:hAnsi="Calibri" w:cs="Calibri"/>
          <w:color w:val="0D0D0D" w:themeColor="text1" w:themeTint="F2"/>
        </w:rPr>
        <w:t>Poveća</w:t>
      </w:r>
      <w:r w:rsidR="00CF4D3D">
        <w:rPr>
          <w:rFonts w:ascii="Calibri" w:hAnsi="Calibri" w:cs="Calibri"/>
          <w:color w:val="0D0D0D" w:themeColor="text1" w:themeTint="F2"/>
        </w:rPr>
        <w:t>nje</w:t>
      </w:r>
      <w:r w:rsidRPr="006F3A0D">
        <w:rPr>
          <w:rFonts w:ascii="Calibri" w:hAnsi="Calibri" w:cs="Calibri"/>
          <w:color w:val="0D0D0D" w:themeColor="text1" w:themeTint="F2"/>
        </w:rPr>
        <w:t xml:space="preserve"> broj</w:t>
      </w:r>
      <w:r w:rsidR="00CF4D3D">
        <w:rPr>
          <w:rFonts w:ascii="Calibri" w:hAnsi="Calibri" w:cs="Calibri"/>
          <w:color w:val="0D0D0D" w:themeColor="text1" w:themeTint="F2"/>
        </w:rPr>
        <w:t>a</w:t>
      </w:r>
      <w:r w:rsidRPr="006F3A0D">
        <w:rPr>
          <w:rFonts w:ascii="Calibri" w:hAnsi="Calibri" w:cs="Calibri"/>
          <w:color w:val="0D0D0D" w:themeColor="text1" w:themeTint="F2"/>
        </w:rPr>
        <w:t xml:space="preserve"> putnika za</w:t>
      </w:r>
      <w:r>
        <w:rPr>
          <w:rFonts w:ascii="Calibri" w:hAnsi="Calibri" w:cs="Calibri"/>
          <w:color w:val="0D0D0D" w:themeColor="text1" w:themeTint="F2"/>
        </w:rPr>
        <w:t xml:space="preserve"> 14 </w:t>
      </w:r>
      <w:r w:rsidRPr="006F3A0D">
        <w:rPr>
          <w:rFonts w:ascii="Calibri" w:hAnsi="Calibri" w:cs="Calibri"/>
          <w:color w:val="0D0D0D" w:themeColor="text1" w:themeTint="F2"/>
        </w:rPr>
        <w:t>% u odnosu na procjenu za 202</w:t>
      </w:r>
      <w:r>
        <w:rPr>
          <w:rFonts w:ascii="Calibri" w:hAnsi="Calibri" w:cs="Calibri"/>
          <w:color w:val="0D0D0D" w:themeColor="text1" w:themeTint="F2"/>
        </w:rPr>
        <w:t>5</w:t>
      </w:r>
      <w:r w:rsidRPr="006F3A0D">
        <w:rPr>
          <w:rFonts w:ascii="Calibri" w:hAnsi="Calibri" w:cs="Calibri"/>
          <w:color w:val="0D0D0D" w:themeColor="text1" w:themeTint="F2"/>
        </w:rPr>
        <w:t>. godinu</w:t>
      </w:r>
      <w:r w:rsidR="004D46F9">
        <w:rPr>
          <w:rFonts w:ascii="Calibri" w:hAnsi="Calibri" w:cs="Calibri"/>
          <w:color w:val="0D0D0D" w:themeColor="text1" w:themeTint="F2"/>
        </w:rPr>
        <w:t xml:space="preserve"> odnosno prihvat i otprem</w:t>
      </w:r>
      <w:r w:rsidR="00AA3460">
        <w:rPr>
          <w:rFonts w:ascii="Calibri" w:hAnsi="Calibri" w:cs="Calibri"/>
          <w:color w:val="0D0D0D" w:themeColor="text1" w:themeTint="F2"/>
        </w:rPr>
        <w:t xml:space="preserve">a </w:t>
      </w:r>
      <w:r w:rsidR="00C40C3A">
        <w:rPr>
          <w:rFonts w:ascii="Calibri" w:hAnsi="Calibri" w:cs="Calibri"/>
          <w:color w:val="0D0D0D" w:themeColor="text1" w:themeTint="F2"/>
        </w:rPr>
        <w:t xml:space="preserve">48 651 </w:t>
      </w:r>
      <w:r w:rsidR="007E6CC7">
        <w:rPr>
          <w:rFonts w:ascii="Calibri" w:hAnsi="Calibri" w:cs="Calibri"/>
          <w:color w:val="0D0D0D" w:themeColor="text1" w:themeTint="F2"/>
        </w:rPr>
        <w:t>putnika</w:t>
      </w:r>
    </w:p>
    <w:p w14:paraId="61E1C428" w14:textId="2CDEC7DA" w:rsidR="00E252CC" w:rsidRPr="002E69FE" w:rsidRDefault="00417980" w:rsidP="002E69FE">
      <w:pPr>
        <w:numPr>
          <w:ilvl w:val="0"/>
          <w:numId w:val="2"/>
        </w:numPr>
        <w:spacing w:after="200" w:line="276" w:lineRule="auto"/>
        <w:contextualSpacing/>
        <w:jc w:val="both"/>
        <w:rPr>
          <w:rFonts w:ascii="Calibri" w:hAnsi="Calibri" w:cs="Calibri"/>
          <w:color w:val="0D0D0D" w:themeColor="text1" w:themeTint="F2"/>
        </w:rPr>
      </w:pPr>
      <w:r>
        <w:rPr>
          <w:rFonts w:ascii="Calibri" w:hAnsi="Calibri" w:cs="Calibri"/>
          <w:color w:val="0D0D0D" w:themeColor="text1" w:themeTint="F2"/>
        </w:rPr>
        <w:t>Jača</w:t>
      </w:r>
      <w:r w:rsidR="00CF4D3D">
        <w:rPr>
          <w:rFonts w:ascii="Calibri" w:hAnsi="Calibri" w:cs="Calibri"/>
          <w:color w:val="0D0D0D" w:themeColor="text1" w:themeTint="F2"/>
        </w:rPr>
        <w:t>nje</w:t>
      </w:r>
      <w:r>
        <w:rPr>
          <w:rFonts w:ascii="Calibri" w:hAnsi="Calibri" w:cs="Calibri"/>
          <w:color w:val="0D0D0D" w:themeColor="text1" w:themeTint="F2"/>
        </w:rPr>
        <w:t xml:space="preserve"> financijsk</w:t>
      </w:r>
      <w:r w:rsidR="00CF4D3D">
        <w:rPr>
          <w:rFonts w:ascii="Calibri" w:hAnsi="Calibri" w:cs="Calibri"/>
          <w:color w:val="0D0D0D" w:themeColor="text1" w:themeTint="F2"/>
        </w:rPr>
        <w:t>e</w:t>
      </w:r>
      <w:r>
        <w:rPr>
          <w:rFonts w:ascii="Calibri" w:hAnsi="Calibri" w:cs="Calibri"/>
          <w:color w:val="0D0D0D" w:themeColor="text1" w:themeTint="F2"/>
        </w:rPr>
        <w:t xml:space="preserve"> stabilnosti te </w:t>
      </w:r>
      <w:r w:rsidR="002E69FE">
        <w:rPr>
          <w:rFonts w:ascii="Calibri" w:hAnsi="Calibri" w:cs="Calibri"/>
          <w:color w:val="0D0D0D" w:themeColor="text1" w:themeTint="F2"/>
        </w:rPr>
        <w:t>p</w:t>
      </w:r>
      <w:r w:rsidR="00E252CC" w:rsidRPr="006F3A0D">
        <w:rPr>
          <w:rFonts w:ascii="Calibri" w:hAnsi="Calibri" w:cs="Calibri"/>
          <w:color w:val="0D0D0D" w:themeColor="text1" w:themeTint="F2"/>
        </w:rPr>
        <w:t>oveć</w:t>
      </w:r>
      <w:r>
        <w:rPr>
          <w:rFonts w:ascii="Calibri" w:hAnsi="Calibri" w:cs="Calibri"/>
          <w:color w:val="0D0D0D" w:themeColor="text1" w:themeTint="F2"/>
        </w:rPr>
        <w:t xml:space="preserve">anje </w:t>
      </w:r>
      <w:r w:rsidR="00E252CC" w:rsidRPr="006F3A0D">
        <w:rPr>
          <w:rFonts w:ascii="Calibri" w:hAnsi="Calibri" w:cs="Calibri"/>
          <w:color w:val="0D0D0D" w:themeColor="text1" w:themeTint="F2"/>
        </w:rPr>
        <w:t>ukupn</w:t>
      </w:r>
      <w:r w:rsidR="002E69FE">
        <w:rPr>
          <w:rFonts w:ascii="Calibri" w:hAnsi="Calibri" w:cs="Calibri"/>
          <w:color w:val="0D0D0D" w:themeColor="text1" w:themeTint="F2"/>
        </w:rPr>
        <w:t>ih</w:t>
      </w:r>
      <w:r w:rsidR="00E252CC" w:rsidRPr="006F3A0D">
        <w:rPr>
          <w:rFonts w:ascii="Calibri" w:hAnsi="Calibri" w:cs="Calibri"/>
          <w:color w:val="0D0D0D" w:themeColor="text1" w:themeTint="F2"/>
        </w:rPr>
        <w:t xml:space="preserve"> prihod</w:t>
      </w:r>
      <w:r w:rsidR="002E69FE">
        <w:rPr>
          <w:rFonts w:ascii="Calibri" w:hAnsi="Calibri" w:cs="Calibri"/>
          <w:color w:val="0D0D0D" w:themeColor="text1" w:themeTint="F2"/>
        </w:rPr>
        <w:t>a</w:t>
      </w:r>
      <w:r w:rsidR="00E252CC" w:rsidRPr="006F3A0D">
        <w:rPr>
          <w:rFonts w:ascii="Calibri" w:hAnsi="Calibri" w:cs="Calibri"/>
          <w:color w:val="0D0D0D" w:themeColor="text1" w:themeTint="F2"/>
        </w:rPr>
        <w:t xml:space="preserve"> </w:t>
      </w:r>
      <w:r w:rsidR="00E252CC" w:rsidRPr="00B762D0">
        <w:rPr>
          <w:rFonts w:ascii="Calibri" w:hAnsi="Calibri" w:cs="Calibri"/>
          <w:color w:val="0D0D0D" w:themeColor="text1" w:themeTint="F2"/>
        </w:rPr>
        <w:t xml:space="preserve">za </w:t>
      </w:r>
      <w:r w:rsidR="00E252CC" w:rsidRPr="00B762D0">
        <w:rPr>
          <w:rFonts w:ascii="Calibri" w:hAnsi="Calibri" w:cs="Calibri"/>
        </w:rPr>
        <w:t>20</w:t>
      </w:r>
      <w:r w:rsidR="00E252CC" w:rsidRPr="00B762D0">
        <w:rPr>
          <w:rFonts w:ascii="Calibri" w:hAnsi="Calibri" w:cs="Calibri"/>
          <w:color w:val="FF0000"/>
        </w:rPr>
        <w:t xml:space="preserve"> </w:t>
      </w:r>
      <w:r w:rsidR="00E252CC" w:rsidRPr="00B762D0">
        <w:rPr>
          <w:rFonts w:ascii="Calibri" w:hAnsi="Calibri" w:cs="Calibri"/>
          <w:color w:val="0D0D0D" w:themeColor="text1" w:themeTint="F2"/>
        </w:rPr>
        <w:t>% u</w:t>
      </w:r>
      <w:r w:rsidR="00E252CC" w:rsidRPr="006F3A0D">
        <w:rPr>
          <w:rFonts w:ascii="Calibri" w:hAnsi="Calibri" w:cs="Calibri"/>
          <w:color w:val="0D0D0D" w:themeColor="text1" w:themeTint="F2"/>
        </w:rPr>
        <w:t xml:space="preserve"> odnosu na procjenu za 202</w:t>
      </w:r>
      <w:r w:rsidR="00E252CC">
        <w:rPr>
          <w:rFonts w:ascii="Calibri" w:hAnsi="Calibri" w:cs="Calibri"/>
          <w:color w:val="0D0D0D" w:themeColor="text1" w:themeTint="F2"/>
        </w:rPr>
        <w:t>5</w:t>
      </w:r>
      <w:r w:rsidR="00E252CC" w:rsidRPr="006F3A0D">
        <w:rPr>
          <w:rFonts w:ascii="Calibri" w:hAnsi="Calibri" w:cs="Calibri"/>
          <w:color w:val="0D0D0D" w:themeColor="text1" w:themeTint="F2"/>
        </w:rPr>
        <w:t>. godinu</w:t>
      </w:r>
      <w:r w:rsidR="002E69FE">
        <w:rPr>
          <w:rFonts w:ascii="Calibri" w:hAnsi="Calibri" w:cs="Calibri"/>
          <w:color w:val="0D0D0D" w:themeColor="text1" w:themeTint="F2"/>
        </w:rPr>
        <w:t xml:space="preserve"> te o</w:t>
      </w:r>
      <w:r w:rsidR="00E252CC" w:rsidRPr="002E69FE">
        <w:rPr>
          <w:rFonts w:ascii="Calibri" w:hAnsi="Calibri" w:cs="Calibri"/>
          <w:color w:val="0D0D0D" w:themeColor="text1" w:themeTint="F2"/>
        </w:rPr>
        <w:t>stvari</w:t>
      </w:r>
      <w:r w:rsidR="002E69FE">
        <w:rPr>
          <w:rFonts w:ascii="Calibri" w:hAnsi="Calibri" w:cs="Calibri"/>
          <w:color w:val="0D0D0D" w:themeColor="text1" w:themeTint="F2"/>
        </w:rPr>
        <w:t>vanje</w:t>
      </w:r>
      <w:r w:rsidR="00E252CC" w:rsidRPr="002E69FE">
        <w:rPr>
          <w:rFonts w:ascii="Calibri" w:hAnsi="Calibri" w:cs="Calibri"/>
          <w:color w:val="0D0D0D" w:themeColor="text1" w:themeTint="F2"/>
        </w:rPr>
        <w:t xml:space="preserve"> pozitiv</w:t>
      </w:r>
      <w:r w:rsidR="004C187A">
        <w:rPr>
          <w:rFonts w:ascii="Calibri" w:hAnsi="Calibri" w:cs="Calibri"/>
          <w:color w:val="0D0D0D" w:themeColor="text1" w:themeTint="F2"/>
        </w:rPr>
        <w:t>nog</w:t>
      </w:r>
      <w:r w:rsidR="00E252CC" w:rsidRPr="002E69FE">
        <w:rPr>
          <w:rFonts w:ascii="Calibri" w:hAnsi="Calibri" w:cs="Calibri"/>
          <w:color w:val="0D0D0D" w:themeColor="text1" w:themeTint="F2"/>
        </w:rPr>
        <w:t xml:space="preserve"> rezultat</w:t>
      </w:r>
      <w:r w:rsidR="004C187A">
        <w:rPr>
          <w:rFonts w:ascii="Calibri" w:hAnsi="Calibri" w:cs="Calibri"/>
          <w:color w:val="0D0D0D" w:themeColor="text1" w:themeTint="F2"/>
        </w:rPr>
        <w:t>a</w:t>
      </w:r>
      <w:r w:rsidR="00E252CC" w:rsidRPr="002E69FE">
        <w:rPr>
          <w:rFonts w:ascii="Calibri" w:hAnsi="Calibri" w:cs="Calibri"/>
          <w:color w:val="0D0D0D" w:themeColor="text1" w:themeTint="F2"/>
        </w:rPr>
        <w:t xml:space="preserve"> poslovanja od </w:t>
      </w:r>
      <w:r w:rsidR="00E252CC" w:rsidRPr="002E69FE">
        <w:rPr>
          <w:rFonts w:ascii="Calibri" w:hAnsi="Calibri" w:cs="Calibri"/>
          <w:noProof/>
        </w:rPr>
        <w:t xml:space="preserve">47.909,00 </w:t>
      </w:r>
      <w:r w:rsidR="00E252CC" w:rsidRPr="002E69FE">
        <w:rPr>
          <w:rFonts w:ascii="Calibri" w:hAnsi="Calibri" w:cs="Calibri"/>
          <w:color w:val="0D0D0D" w:themeColor="text1" w:themeTint="F2"/>
        </w:rPr>
        <w:t>eura</w:t>
      </w:r>
    </w:p>
    <w:p w14:paraId="1232E374" w14:textId="4CB7D4BC" w:rsidR="006A7ACD" w:rsidRDefault="007E6CC7" w:rsidP="00E252CC">
      <w:pPr>
        <w:numPr>
          <w:ilvl w:val="0"/>
          <w:numId w:val="2"/>
        </w:numPr>
        <w:spacing w:after="200" w:line="276" w:lineRule="auto"/>
        <w:contextualSpacing/>
        <w:jc w:val="both"/>
        <w:rPr>
          <w:rFonts w:ascii="Calibri" w:hAnsi="Calibri" w:cs="Calibri"/>
          <w:color w:val="0D0D0D" w:themeColor="text1" w:themeTint="F2"/>
        </w:rPr>
      </w:pPr>
      <w:r>
        <w:rPr>
          <w:rFonts w:ascii="Calibri" w:hAnsi="Calibri" w:cs="Calibri"/>
          <w:color w:val="0D0D0D" w:themeColor="text1" w:themeTint="F2"/>
        </w:rPr>
        <w:t>Unapr</w:t>
      </w:r>
      <w:r w:rsidR="00CF4D3D">
        <w:rPr>
          <w:rFonts w:ascii="Calibri" w:hAnsi="Calibri" w:cs="Calibri"/>
          <w:color w:val="0D0D0D" w:themeColor="text1" w:themeTint="F2"/>
        </w:rPr>
        <w:t xml:space="preserve">jeđenje </w:t>
      </w:r>
      <w:r>
        <w:rPr>
          <w:rFonts w:ascii="Calibri" w:hAnsi="Calibri" w:cs="Calibri"/>
          <w:color w:val="0D0D0D" w:themeColor="text1" w:themeTint="F2"/>
        </w:rPr>
        <w:t>zadovoljstv</w:t>
      </w:r>
      <w:r w:rsidR="00CF4D3D">
        <w:rPr>
          <w:rFonts w:ascii="Calibri" w:hAnsi="Calibri" w:cs="Calibri"/>
          <w:color w:val="0D0D0D" w:themeColor="text1" w:themeTint="F2"/>
        </w:rPr>
        <w:t>a</w:t>
      </w:r>
      <w:r>
        <w:rPr>
          <w:rFonts w:ascii="Calibri" w:hAnsi="Calibri" w:cs="Calibri"/>
          <w:color w:val="0D0D0D" w:themeColor="text1" w:themeTint="F2"/>
        </w:rPr>
        <w:t xml:space="preserve"> korisnika</w:t>
      </w:r>
      <w:r w:rsidR="00772407">
        <w:rPr>
          <w:rFonts w:ascii="Calibri" w:hAnsi="Calibri" w:cs="Calibri"/>
          <w:color w:val="0D0D0D" w:themeColor="text1" w:themeTint="F2"/>
        </w:rPr>
        <w:t xml:space="preserve"> i p</w:t>
      </w:r>
      <w:r w:rsidR="004940D4">
        <w:rPr>
          <w:rFonts w:ascii="Calibri" w:hAnsi="Calibri" w:cs="Calibri"/>
          <w:color w:val="0D0D0D" w:themeColor="text1" w:themeTint="F2"/>
        </w:rPr>
        <w:t>osti</w:t>
      </w:r>
      <w:r w:rsidR="00CF4D3D">
        <w:rPr>
          <w:rFonts w:ascii="Calibri" w:hAnsi="Calibri" w:cs="Calibri"/>
          <w:color w:val="0D0D0D" w:themeColor="text1" w:themeTint="F2"/>
        </w:rPr>
        <w:t>zanje</w:t>
      </w:r>
      <w:r w:rsidR="004940D4">
        <w:rPr>
          <w:rFonts w:ascii="Calibri" w:hAnsi="Calibri" w:cs="Calibri"/>
          <w:color w:val="0D0D0D" w:themeColor="text1" w:themeTint="F2"/>
        </w:rPr>
        <w:t xml:space="preserve"> prosječn</w:t>
      </w:r>
      <w:r w:rsidR="00CF4D3D">
        <w:rPr>
          <w:rFonts w:ascii="Calibri" w:hAnsi="Calibri" w:cs="Calibri"/>
          <w:color w:val="0D0D0D" w:themeColor="text1" w:themeTint="F2"/>
        </w:rPr>
        <w:t>e</w:t>
      </w:r>
      <w:r w:rsidR="004940D4">
        <w:rPr>
          <w:rFonts w:ascii="Calibri" w:hAnsi="Calibri" w:cs="Calibri"/>
          <w:color w:val="0D0D0D" w:themeColor="text1" w:themeTint="F2"/>
        </w:rPr>
        <w:t xml:space="preserve"> ocjen</w:t>
      </w:r>
      <w:r w:rsidR="00CF4D3D">
        <w:rPr>
          <w:rFonts w:ascii="Calibri" w:hAnsi="Calibri" w:cs="Calibri"/>
          <w:color w:val="0D0D0D" w:themeColor="text1" w:themeTint="F2"/>
        </w:rPr>
        <w:t>e</w:t>
      </w:r>
      <w:r w:rsidR="004940D4">
        <w:rPr>
          <w:rFonts w:ascii="Calibri" w:hAnsi="Calibri" w:cs="Calibri"/>
          <w:color w:val="0D0D0D" w:themeColor="text1" w:themeTint="F2"/>
        </w:rPr>
        <w:t xml:space="preserve"> korisnika web strani</w:t>
      </w:r>
      <w:r w:rsidR="00FC3605">
        <w:rPr>
          <w:rFonts w:ascii="Calibri" w:hAnsi="Calibri" w:cs="Calibri"/>
          <w:color w:val="0D0D0D" w:themeColor="text1" w:themeTint="F2"/>
        </w:rPr>
        <w:t>ci od 3,50 do 4,10</w:t>
      </w:r>
    </w:p>
    <w:p w14:paraId="6D10345C" w14:textId="77814250" w:rsidR="00772407" w:rsidRDefault="008167EB" w:rsidP="00E252CC">
      <w:pPr>
        <w:numPr>
          <w:ilvl w:val="0"/>
          <w:numId w:val="2"/>
        </w:numPr>
        <w:spacing w:after="200" w:line="276" w:lineRule="auto"/>
        <w:contextualSpacing/>
        <w:jc w:val="both"/>
        <w:rPr>
          <w:rFonts w:ascii="Calibri" w:hAnsi="Calibri" w:cs="Calibri"/>
          <w:color w:val="0D0D0D" w:themeColor="text1" w:themeTint="F2"/>
        </w:rPr>
      </w:pPr>
      <w:r>
        <w:rPr>
          <w:rFonts w:ascii="Calibri" w:hAnsi="Calibri" w:cs="Calibri"/>
          <w:color w:val="0D0D0D" w:themeColor="text1" w:themeTint="F2"/>
        </w:rPr>
        <w:t>Održava</w:t>
      </w:r>
      <w:r w:rsidR="00CF4D3D">
        <w:rPr>
          <w:rFonts w:ascii="Calibri" w:hAnsi="Calibri" w:cs="Calibri"/>
          <w:color w:val="0D0D0D" w:themeColor="text1" w:themeTint="F2"/>
        </w:rPr>
        <w:t>nje</w:t>
      </w:r>
      <w:r>
        <w:rPr>
          <w:rFonts w:ascii="Calibri" w:hAnsi="Calibri" w:cs="Calibri"/>
          <w:color w:val="0D0D0D" w:themeColor="text1" w:themeTint="F2"/>
        </w:rPr>
        <w:t xml:space="preserve"> visok</w:t>
      </w:r>
      <w:r w:rsidR="00CF4D3D">
        <w:rPr>
          <w:rFonts w:ascii="Calibri" w:hAnsi="Calibri" w:cs="Calibri"/>
          <w:color w:val="0D0D0D" w:themeColor="text1" w:themeTint="F2"/>
        </w:rPr>
        <w:t>e</w:t>
      </w:r>
      <w:r>
        <w:rPr>
          <w:rFonts w:ascii="Calibri" w:hAnsi="Calibri" w:cs="Calibri"/>
          <w:color w:val="0D0D0D" w:themeColor="text1" w:themeTint="F2"/>
        </w:rPr>
        <w:t xml:space="preserve"> razin</w:t>
      </w:r>
      <w:r w:rsidR="00CF4D3D">
        <w:rPr>
          <w:rFonts w:ascii="Calibri" w:hAnsi="Calibri" w:cs="Calibri"/>
          <w:color w:val="0D0D0D" w:themeColor="text1" w:themeTint="F2"/>
        </w:rPr>
        <w:t>e</w:t>
      </w:r>
      <w:r>
        <w:rPr>
          <w:rFonts w:ascii="Calibri" w:hAnsi="Calibri" w:cs="Calibri"/>
          <w:color w:val="0D0D0D" w:themeColor="text1" w:themeTint="F2"/>
        </w:rPr>
        <w:t xml:space="preserve"> sigurnosti i ostvar</w:t>
      </w:r>
      <w:r w:rsidR="00CF4D3D">
        <w:rPr>
          <w:rFonts w:ascii="Calibri" w:hAnsi="Calibri" w:cs="Calibri"/>
          <w:color w:val="0D0D0D" w:themeColor="text1" w:themeTint="F2"/>
        </w:rPr>
        <w:t xml:space="preserve">enje </w:t>
      </w:r>
      <w:r>
        <w:rPr>
          <w:rFonts w:ascii="Calibri" w:hAnsi="Calibri" w:cs="Calibri"/>
          <w:color w:val="0D0D0D" w:themeColor="text1" w:themeTint="F2"/>
        </w:rPr>
        <w:t>od 1,5 do 3,0 događaja vezanih za sigurnost na 1000 operacija zrakoplova</w:t>
      </w:r>
    </w:p>
    <w:p w14:paraId="0CD0D9EF" w14:textId="1AFBDBAB" w:rsidR="008167EB" w:rsidRPr="008E24F0" w:rsidRDefault="00644985" w:rsidP="00E252CC">
      <w:pPr>
        <w:numPr>
          <w:ilvl w:val="0"/>
          <w:numId w:val="2"/>
        </w:numPr>
        <w:spacing w:after="200" w:line="276" w:lineRule="auto"/>
        <w:contextualSpacing/>
        <w:jc w:val="both"/>
        <w:rPr>
          <w:rFonts w:ascii="Calibri" w:hAnsi="Calibri" w:cs="Calibri"/>
          <w:color w:val="0D0D0D" w:themeColor="text1" w:themeTint="F2"/>
        </w:rPr>
      </w:pPr>
      <w:r>
        <w:rPr>
          <w:rFonts w:ascii="Calibri" w:hAnsi="Calibri" w:cs="Calibri"/>
          <w:color w:val="0D0D0D" w:themeColor="text1" w:themeTint="F2"/>
        </w:rPr>
        <w:t xml:space="preserve">Razvoj infrastrukture </w:t>
      </w:r>
      <w:r w:rsidRPr="00644985">
        <w:rPr>
          <w:rFonts w:ascii="Calibri" w:hAnsi="Calibri" w:cs="Calibri"/>
        </w:rPr>
        <w:t>kao temelj održivosti poslovanja te ulaganje u dugotrajnu imovinu</w:t>
      </w:r>
      <w:r w:rsidR="00782EF9">
        <w:rPr>
          <w:rFonts w:ascii="Calibri" w:hAnsi="Calibri" w:cs="Calibri"/>
        </w:rPr>
        <w:t xml:space="preserve"> odnosno minimalno 7.000.000,00 eura ulaganja u infrastrukturu i minimalno 100.000,00 eura ulaganja u obnovljive izvore energije</w:t>
      </w:r>
    </w:p>
    <w:p w14:paraId="2132B166" w14:textId="33DEF09B" w:rsidR="008E24F0" w:rsidRPr="00B43D8A" w:rsidRDefault="008E24F0" w:rsidP="00E252CC">
      <w:pPr>
        <w:numPr>
          <w:ilvl w:val="0"/>
          <w:numId w:val="2"/>
        </w:numPr>
        <w:spacing w:after="200" w:line="276" w:lineRule="auto"/>
        <w:contextualSpacing/>
        <w:jc w:val="both"/>
        <w:rPr>
          <w:rFonts w:ascii="Calibri" w:hAnsi="Calibri" w:cs="Calibri"/>
          <w:color w:val="0D0D0D" w:themeColor="text1" w:themeTint="F2"/>
        </w:rPr>
      </w:pPr>
      <w:r>
        <w:rPr>
          <w:rFonts w:ascii="Calibri" w:hAnsi="Calibri" w:cs="Calibri"/>
        </w:rPr>
        <w:t>Stavljanje u funkciju rekonstruiranog i moderniziranog putničkog terminala</w:t>
      </w:r>
    </w:p>
    <w:p w14:paraId="7E59569C" w14:textId="1121E815" w:rsidR="00B43D8A" w:rsidRPr="00782EF9" w:rsidRDefault="00B43D8A" w:rsidP="00E252CC">
      <w:pPr>
        <w:numPr>
          <w:ilvl w:val="0"/>
          <w:numId w:val="2"/>
        </w:numPr>
        <w:spacing w:after="200" w:line="276" w:lineRule="auto"/>
        <w:contextualSpacing/>
        <w:jc w:val="both"/>
        <w:rPr>
          <w:rFonts w:ascii="Calibri" w:hAnsi="Calibri" w:cs="Calibri"/>
          <w:color w:val="0D0D0D" w:themeColor="text1" w:themeTint="F2"/>
        </w:rPr>
      </w:pPr>
      <w:r>
        <w:rPr>
          <w:rFonts w:ascii="Calibri" w:hAnsi="Calibri" w:cs="Calibri"/>
        </w:rPr>
        <w:t>Osiguranje optimalnog broja zaposlenih tijekom godine</w:t>
      </w:r>
    </w:p>
    <w:p w14:paraId="6E588433" w14:textId="77777777" w:rsidR="00E252CC" w:rsidRDefault="00E252CC" w:rsidP="00876FB9">
      <w:pPr>
        <w:pStyle w:val="NormalWeb"/>
        <w:jc w:val="both"/>
        <w:rPr>
          <w:rFonts w:ascii="Calibri" w:hAnsi="Calibri" w:cs="Calibri"/>
          <w:sz w:val="22"/>
          <w:szCs w:val="22"/>
          <w:highlight w:val="yellow"/>
        </w:rPr>
      </w:pPr>
    </w:p>
    <w:p w14:paraId="5D7C91E0" w14:textId="77777777" w:rsidR="00876FB9" w:rsidRDefault="00876FB9" w:rsidP="00876FB9">
      <w:pPr>
        <w:pStyle w:val="NormalWeb"/>
        <w:jc w:val="both"/>
        <w:rPr>
          <w:rFonts w:ascii="Calibri" w:hAnsi="Calibri" w:cs="Calibri"/>
          <w:sz w:val="22"/>
          <w:szCs w:val="22"/>
        </w:rPr>
      </w:pPr>
    </w:p>
    <w:p w14:paraId="7C26AC02" w14:textId="77777777" w:rsidR="00876FB9" w:rsidRPr="00876FB9" w:rsidRDefault="00876FB9" w:rsidP="00876FB9">
      <w:pPr>
        <w:pStyle w:val="NormalWeb"/>
        <w:jc w:val="both"/>
        <w:rPr>
          <w:rFonts w:ascii="Calibri" w:hAnsi="Calibri" w:cs="Calibri"/>
          <w:sz w:val="22"/>
          <w:szCs w:val="22"/>
        </w:rPr>
      </w:pPr>
    </w:p>
    <w:p w14:paraId="3656CE1F" w14:textId="106595F4" w:rsidR="00876FB9" w:rsidRPr="00DB5526" w:rsidRDefault="00DB5526" w:rsidP="00DB5526">
      <w:pPr>
        <w:ind w:left="5664" w:firstLine="708"/>
        <w:jc w:val="both"/>
        <w:rPr>
          <w:rFonts w:ascii="Calibri" w:hAnsi="Calibri" w:cs="Calibri"/>
          <w:noProof/>
        </w:rPr>
      </w:pPr>
      <w:r w:rsidRPr="00DB5526">
        <w:rPr>
          <w:rFonts w:ascii="Calibri" w:hAnsi="Calibri" w:cs="Calibri"/>
          <w:noProof/>
        </w:rPr>
        <w:t>Zračna luka Osijek d.o.o.</w:t>
      </w:r>
    </w:p>
    <w:p w14:paraId="558A24CD" w14:textId="22266FA0" w:rsidR="00DB5526" w:rsidRPr="00DB5526" w:rsidRDefault="0022089A" w:rsidP="00DB5526">
      <w:pPr>
        <w:ind w:left="5664" w:firstLine="708"/>
        <w:jc w:val="both"/>
        <w:rPr>
          <w:rFonts w:ascii="Calibri" w:hAnsi="Calibri" w:cs="Calibri"/>
          <w:noProof/>
        </w:rPr>
      </w:pPr>
      <w:r>
        <w:rPr>
          <w:rFonts w:ascii="Calibri" w:hAnsi="Calibri" w:cs="Calibri"/>
          <w:noProof/>
        </w:rPr>
        <w:t>Tihomir Pejin</w:t>
      </w:r>
    </w:p>
    <w:p w14:paraId="500A090E" w14:textId="647E2A57" w:rsidR="00DB5526" w:rsidRPr="00DB5526" w:rsidRDefault="00DB5526" w:rsidP="00DB5526">
      <w:pPr>
        <w:ind w:left="5664" w:firstLine="708"/>
        <w:jc w:val="both"/>
        <w:rPr>
          <w:rFonts w:ascii="Calibri" w:hAnsi="Calibri" w:cs="Calibri"/>
          <w:noProof/>
        </w:rPr>
      </w:pPr>
      <w:r w:rsidRPr="00DB5526">
        <w:rPr>
          <w:rFonts w:ascii="Calibri" w:hAnsi="Calibri" w:cs="Calibri"/>
          <w:noProof/>
        </w:rPr>
        <w:t>_____________________</w:t>
      </w:r>
    </w:p>
    <w:sectPr w:rsidR="00DB5526" w:rsidRPr="00DB5526" w:rsidSect="00BF2088">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9F276" w14:textId="77777777" w:rsidR="006838BF" w:rsidRDefault="006838BF" w:rsidP="006642FA">
      <w:pPr>
        <w:spacing w:after="0" w:line="240" w:lineRule="auto"/>
      </w:pPr>
      <w:r>
        <w:separator/>
      </w:r>
    </w:p>
  </w:endnote>
  <w:endnote w:type="continuationSeparator" w:id="0">
    <w:p w14:paraId="1FBA97BC" w14:textId="77777777" w:rsidR="006838BF" w:rsidRDefault="006838BF" w:rsidP="00664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Noir Pro">
    <w:altName w:val="Calibri"/>
    <w:panose1 w:val="00000000000000000000"/>
    <w:charset w:val="00"/>
    <w:family w:val="modern"/>
    <w:notTrueType/>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9249511"/>
      <w:docPartObj>
        <w:docPartGallery w:val="Page Numbers (Bottom of Page)"/>
        <w:docPartUnique/>
      </w:docPartObj>
    </w:sdtPr>
    <w:sdtEndPr>
      <w:rPr>
        <w:noProof/>
      </w:rPr>
    </w:sdtEndPr>
    <w:sdtContent>
      <w:p w14:paraId="14B0AD26" w14:textId="43A054BB" w:rsidR="00DB5526" w:rsidRDefault="00DB55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64DEC3" w14:textId="77777777" w:rsidR="00DB5526" w:rsidRDefault="00DB55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52341" w14:textId="77777777" w:rsidR="006838BF" w:rsidRDefault="006838BF" w:rsidP="006642FA">
      <w:pPr>
        <w:spacing w:after="0" w:line="240" w:lineRule="auto"/>
      </w:pPr>
      <w:r>
        <w:separator/>
      </w:r>
    </w:p>
  </w:footnote>
  <w:footnote w:type="continuationSeparator" w:id="0">
    <w:p w14:paraId="341B8081" w14:textId="77777777" w:rsidR="006838BF" w:rsidRDefault="006838BF" w:rsidP="006642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51460"/>
    <w:multiLevelType w:val="multilevel"/>
    <w:tmpl w:val="FA9CC14E"/>
    <w:lvl w:ilvl="0">
      <w:start w:val="1"/>
      <w:numFmt w:val="decimal"/>
      <w:lvlText w:val="%1."/>
      <w:lvlJc w:val="left"/>
      <w:pPr>
        <w:ind w:left="720" w:hanging="360"/>
      </w:pPr>
      <w:rPr>
        <w:b/>
        <w:bCs/>
      </w:rPr>
    </w:lvl>
    <w:lvl w:ilvl="1">
      <w:start w:val="1"/>
      <w:numFmt w:val="decimal"/>
      <w:isLgl/>
      <w:lvlText w:val="%1.%2."/>
      <w:lvlJc w:val="left"/>
      <w:pPr>
        <w:ind w:left="786" w:hanging="360"/>
      </w:pPr>
      <w:rPr>
        <w:b/>
        <w:bCs/>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15:restartNumberingAfterBreak="0">
    <w:nsid w:val="060C39F6"/>
    <w:multiLevelType w:val="multilevel"/>
    <w:tmpl w:val="90C0ACA6"/>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B692251"/>
    <w:multiLevelType w:val="multilevel"/>
    <w:tmpl w:val="FA9CC14E"/>
    <w:lvl w:ilvl="0">
      <w:start w:val="1"/>
      <w:numFmt w:val="decimal"/>
      <w:lvlText w:val="%1."/>
      <w:lvlJc w:val="left"/>
      <w:pPr>
        <w:ind w:left="720" w:hanging="360"/>
      </w:pPr>
      <w:rPr>
        <w:b/>
        <w:bCs/>
      </w:rPr>
    </w:lvl>
    <w:lvl w:ilvl="1">
      <w:start w:val="1"/>
      <w:numFmt w:val="decimal"/>
      <w:isLgl/>
      <w:lvlText w:val="%1.%2."/>
      <w:lvlJc w:val="left"/>
      <w:pPr>
        <w:ind w:left="786" w:hanging="360"/>
      </w:pPr>
      <w:rPr>
        <w:b/>
        <w:bCs/>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48511CDB"/>
    <w:multiLevelType w:val="hybridMultilevel"/>
    <w:tmpl w:val="44EEEC3C"/>
    <w:lvl w:ilvl="0" w:tplc="9D1476E8">
      <w:start w:val="202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B6D3321"/>
    <w:multiLevelType w:val="multilevel"/>
    <w:tmpl w:val="4C5A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DF5F73"/>
    <w:multiLevelType w:val="multilevel"/>
    <w:tmpl w:val="FA9CC14E"/>
    <w:lvl w:ilvl="0">
      <w:start w:val="1"/>
      <w:numFmt w:val="decimal"/>
      <w:lvlText w:val="%1."/>
      <w:lvlJc w:val="left"/>
      <w:pPr>
        <w:ind w:left="720" w:hanging="360"/>
      </w:pPr>
      <w:rPr>
        <w:b/>
        <w:bCs/>
      </w:rPr>
    </w:lvl>
    <w:lvl w:ilvl="1">
      <w:start w:val="1"/>
      <w:numFmt w:val="decimal"/>
      <w:isLgl/>
      <w:lvlText w:val="%1.%2."/>
      <w:lvlJc w:val="left"/>
      <w:pPr>
        <w:ind w:left="786" w:hanging="360"/>
      </w:pPr>
      <w:rPr>
        <w:b/>
        <w:bCs/>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16cid:durableId="1904486060">
    <w:abstractNumId w:val="0"/>
  </w:num>
  <w:num w:numId="2" w16cid:durableId="1466848285">
    <w:abstractNumId w:val="3"/>
  </w:num>
  <w:num w:numId="3" w16cid:durableId="1165589722">
    <w:abstractNumId w:val="2"/>
  </w:num>
  <w:num w:numId="4" w16cid:durableId="271744821">
    <w:abstractNumId w:val="5"/>
  </w:num>
  <w:num w:numId="5" w16cid:durableId="1850176180">
    <w:abstractNumId w:val="1"/>
  </w:num>
  <w:num w:numId="6" w16cid:durableId="988382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661"/>
    <w:rsid w:val="00000A55"/>
    <w:rsid w:val="00002845"/>
    <w:rsid w:val="00005D0D"/>
    <w:rsid w:val="0001115A"/>
    <w:rsid w:val="00011245"/>
    <w:rsid w:val="00014650"/>
    <w:rsid w:val="000215E5"/>
    <w:rsid w:val="00023E42"/>
    <w:rsid w:val="0002522B"/>
    <w:rsid w:val="000335B4"/>
    <w:rsid w:val="00034FF7"/>
    <w:rsid w:val="00036036"/>
    <w:rsid w:val="00036FEF"/>
    <w:rsid w:val="00040892"/>
    <w:rsid w:val="000467F4"/>
    <w:rsid w:val="00052D84"/>
    <w:rsid w:val="00063050"/>
    <w:rsid w:val="00064BC8"/>
    <w:rsid w:val="00070DCC"/>
    <w:rsid w:val="00074695"/>
    <w:rsid w:val="0007696A"/>
    <w:rsid w:val="0008117D"/>
    <w:rsid w:val="00081F07"/>
    <w:rsid w:val="000824C9"/>
    <w:rsid w:val="000878FB"/>
    <w:rsid w:val="000918FE"/>
    <w:rsid w:val="00091D82"/>
    <w:rsid w:val="00097395"/>
    <w:rsid w:val="000A0CB8"/>
    <w:rsid w:val="000A1255"/>
    <w:rsid w:val="000A28C9"/>
    <w:rsid w:val="000A5F8A"/>
    <w:rsid w:val="000B58D1"/>
    <w:rsid w:val="000B5A02"/>
    <w:rsid w:val="000C14C6"/>
    <w:rsid w:val="000C3103"/>
    <w:rsid w:val="000C3F22"/>
    <w:rsid w:val="000C6C9A"/>
    <w:rsid w:val="000D64AA"/>
    <w:rsid w:val="000E3B3C"/>
    <w:rsid w:val="000E3E9D"/>
    <w:rsid w:val="000F521B"/>
    <w:rsid w:val="001114F2"/>
    <w:rsid w:val="00111F92"/>
    <w:rsid w:val="00121142"/>
    <w:rsid w:val="00122F0E"/>
    <w:rsid w:val="001233BF"/>
    <w:rsid w:val="00125C0D"/>
    <w:rsid w:val="00126E38"/>
    <w:rsid w:val="00127BEA"/>
    <w:rsid w:val="001330E5"/>
    <w:rsid w:val="0013562C"/>
    <w:rsid w:val="00142FD5"/>
    <w:rsid w:val="00144E92"/>
    <w:rsid w:val="00146FB8"/>
    <w:rsid w:val="00154F40"/>
    <w:rsid w:val="0016194A"/>
    <w:rsid w:val="00165C36"/>
    <w:rsid w:val="00170BDF"/>
    <w:rsid w:val="00181661"/>
    <w:rsid w:val="00185630"/>
    <w:rsid w:val="00190DDB"/>
    <w:rsid w:val="001957B1"/>
    <w:rsid w:val="001A3E72"/>
    <w:rsid w:val="001A5E5B"/>
    <w:rsid w:val="001A669A"/>
    <w:rsid w:val="001B1431"/>
    <w:rsid w:val="001C0789"/>
    <w:rsid w:val="001C20E9"/>
    <w:rsid w:val="001C43CA"/>
    <w:rsid w:val="001C55BA"/>
    <w:rsid w:val="001D3A4A"/>
    <w:rsid w:val="001D3C6C"/>
    <w:rsid w:val="001D47F1"/>
    <w:rsid w:val="001D4EF5"/>
    <w:rsid w:val="001E0D50"/>
    <w:rsid w:val="001E5239"/>
    <w:rsid w:val="001E6F0B"/>
    <w:rsid w:val="001F17EF"/>
    <w:rsid w:val="001F652A"/>
    <w:rsid w:val="001F7EBC"/>
    <w:rsid w:val="00201061"/>
    <w:rsid w:val="00201BD0"/>
    <w:rsid w:val="00202B41"/>
    <w:rsid w:val="00204153"/>
    <w:rsid w:val="00211D9B"/>
    <w:rsid w:val="00212E7C"/>
    <w:rsid w:val="00213035"/>
    <w:rsid w:val="00213E4D"/>
    <w:rsid w:val="00214D14"/>
    <w:rsid w:val="0022089A"/>
    <w:rsid w:val="00220B21"/>
    <w:rsid w:val="00220BA2"/>
    <w:rsid w:val="00220C76"/>
    <w:rsid w:val="0022304F"/>
    <w:rsid w:val="0022496D"/>
    <w:rsid w:val="002266A0"/>
    <w:rsid w:val="00226E18"/>
    <w:rsid w:val="002300C4"/>
    <w:rsid w:val="00232833"/>
    <w:rsid w:val="0023355F"/>
    <w:rsid w:val="002356B5"/>
    <w:rsid w:val="00236291"/>
    <w:rsid w:val="00245654"/>
    <w:rsid w:val="0025445D"/>
    <w:rsid w:val="0025688C"/>
    <w:rsid w:val="00257469"/>
    <w:rsid w:val="00257956"/>
    <w:rsid w:val="002631A4"/>
    <w:rsid w:val="0026434C"/>
    <w:rsid w:val="00273FC3"/>
    <w:rsid w:val="00281BBC"/>
    <w:rsid w:val="002833BC"/>
    <w:rsid w:val="00287B3D"/>
    <w:rsid w:val="00292D37"/>
    <w:rsid w:val="00293C66"/>
    <w:rsid w:val="00295935"/>
    <w:rsid w:val="002A1A10"/>
    <w:rsid w:val="002A1B86"/>
    <w:rsid w:val="002B285F"/>
    <w:rsid w:val="002B582A"/>
    <w:rsid w:val="002C27C5"/>
    <w:rsid w:val="002C7078"/>
    <w:rsid w:val="002D2143"/>
    <w:rsid w:val="002D27B1"/>
    <w:rsid w:val="002D6F8A"/>
    <w:rsid w:val="002E31EC"/>
    <w:rsid w:val="002E69FE"/>
    <w:rsid w:val="002F0941"/>
    <w:rsid w:val="002F2315"/>
    <w:rsid w:val="002F292A"/>
    <w:rsid w:val="002F6ED6"/>
    <w:rsid w:val="00312794"/>
    <w:rsid w:val="003138E7"/>
    <w:rsid w:val="00314BAD"/>
    <w:rsid w:val="003221E2"/>
    <w:rsid w:val="00324521"/>
    <w:rsid w:val="003353BB"/>
    <w:rsid w:val="003407E7"/>
    <w:rsid w:val="003450C0"/>
    <w:rsid w:val="003505C0"/>
    <w:rsid w:val="00351680"/>
    <w:rsid w:val="00353C04"/>
    <w:rsid w:val="00365F5C"/>
    <w:rsid w:val="00371A34"/>
    <w:rsid w:val="0037276C"/>
    <w:rsid w:val="003819CB"/>
    <w:rsid w:val="0038309E"/>
    <w:rsid w:val="00387834"/>
    <w:rsid w:val="003921F8"/>
    <w:rsid w:val="003925C7"/>
    <w:rsid w:val="00396764"/>
    <w:rsid w:val="003A0D38"/>
    <w:rsid w:val="003A1BC3"/>
    <w:rsid w:val="003A624C"/>
    <w:rsid w:val="003A7601"/>
    <w:rsid w:val="003B12DE"/>
    <w:rsid w:val="003B64E3"/>
    <w:rsid w:val="003B6C41"/>
    <w:rsid w:val="003C05D3"/>
    <w:rsid w:val="003C2BED"/>
    <w:rsid w:val="003C3BA9"/>
    <w:rsid w:val="003C6FA8"/>
    <w:rsid w:val="003D2CA3"/>
    <w:rsid w:val="003D39F6"/>
    <w:rsid w:val="003D6241"/>
    <w:rsid w:val="003D7ED6"/>
    <w:rsid w:val="003E6039"/>
    <w:rsid w:val="003E6293"/>
    <w:rsid w:val="003E7A97"/>
    <w:rsid w:val="003F40EB"/>
    <w:rsid w:val="00402C7E"/>
    <w:rsid w:val="00403005"/>
    <w:rsid w:val="00414E84"/>
    <w:rsid w:val="0041676B"/>
    <w:rsid w:val="00417980"/>
    <w:rsid w:val="0042132E"/>
    <w:rsid w:val="0042491B"/>
    <w:rsid w:val="00427AD6"/>
    <w:rsid w:val="004312C7"/>
    <w:rsid w:val="00431A1F"/>
    <w:rsid w:val="00431E70"/>
    <w:rsid w:val="00433676"/>
    <w:rsid w:val="00434C8C"/>
    <w:rsid w:val="00434CD8"/>
    <w:rsid w:val="00443BDC"/>
    <w:rsid w:val="004531B8"/>
    <w:rsid w:val="004610B2"/>
    <w:rsid w:val="00463505"/>
    <w:rsid w:val="00467E36"/>
    <w:rsid w:val="00470475"/>
    <w:rsid w:val="0047478E"/>
    <w:rsid w:val="004838E5"/>
    <w:rsid w:val="00483FCF"/>
    <w:rsid w:val="00484303"/>
    <w:rsid w:val="0048630B"/>
    <w:rsid w:val="004929B4"/>
    <w:rsid w:val="004940D4"/>
    <w:rsid w:val="004A6C28"/>
    <w:rsid w:val="004B2042"/>
    <w:rsid w:val="004B295E"/>
    <w:rsid w:val="004B3BBB"/>
    <w:rsid w:val="004C0120"/>
    <w:rsid w:val="004C187A"/>
    <w:rsid w:val="004C1B09"/>
    <w:rsid w:val="004C3BC1"/>
    <w:rsid w:val="004C4737"/>
    <w:rsid w:val="004C4D7F"/>
    <w:rsid w:val="004D1A11"/>
    <w:rsid w:val="004D28A5"/>
    <w:rsid w:val="004D46F9"/>
    <w:rsid w:val="004D4AB8"/>
    <w:rsid w:val="004D76F9"/>
    <w:rsid w:val="004D7822"/>
    <w:rsid w:val="004E10F0"/>
    <w:rsid w:val="004E39A1"/>
    <w:rsid w:val="004E70C1"/>
    <w:rsid w:val="004E751B"/>
    <w:rsid w:val="004F3251"/>
    <w:rsid w:val="004F6B3D"/>
    <w:rsid w:val="005007A2"/>
    <w:rsid w:val="0050485F"/>
    <w:rsid w:val="005049AB"/>
    <w:rsid w:val="00512006"/>
    <w:rsid w:val="005130C8"/>
    <w:rsid w:val="00514852"/>
    <w:rsid w:val="00516087"/>
    <w:rsid w:val="00517ADB"/>
    <w:rsid w:val="00521ACB"/>
    <w:rsid w:val="0052309C"/>
    <w:rsid w:val="00523A6E"/>
    <w:rsid w:val="00527A16"/>
    <w:rsid w:val="005308D9"/>
    <w:rsid w:val="00535A3D"/>
    <w:rsid w:val="00536160"/>
    <w:rsid w:val="005432FA"/>
    <w:rsid w:val="005549B5"/>
    <w:rsid w:val="005574CF"/>
    <w:rsid w:val="005576DB"/>
    <w:rsid w:val="00557DCC"/>
    <w:rsid w:val="00561436"/>
    <w:rsid w:val="00571D04"/>
    <w:rsid w:val="00572846"/>
    <w:rsid w:val="0057504D"/>
    <w:rsid w:val="00577453"/>
    <w:rsid w:val="00577928"/>
    <w:rsid w:val="00584FDF"/>
    <w:rsid w:val="0059361B"/>
    <w:rsid w:val="0059448A"/>
    <w:rsid w:val="005A18A8"/>
    <w:rsid w:val="005A1B1F"/>
    <w:rsid w:val="005A6901"/>
    <w:rsid w:val="005A7D1E"/>
    <w:rsid w:val="005B3B45"/>
    <w:rsid w:val="005B462B"/>
    <w:rsid w:val="005B7DBA"/>
    <w:rsid w:val="005B7FF1"/>
    <w:rsid w:val="005C2B1D"/>
    <w:rsid w:val="005C31BE"/>
    <w:rsid w:val="005C616F"/>
    <w:rsid w:val="005D1A8A"/>
    <w:rsid w:val="005D2290"/>
    <w:rsid w:val="005D44C5"/>
    <w:rsid w:val="005E46CC"/>
    <w:rsid w:val="005F0678"/>
    <w:rsid w:val="005F1F71"/>
    <w:rsid w:val="005F5982"/>
    <w:rsid w:val="006023A1"/>
    <w:rsid w:val="00605294"/>
    <w:rsid w:val="00606204"/>
    <w:rsid w:val="00607A7B"/>
    <w:rsid w:val="00610A9B"/>
    <w:rsid w:val="00610C6E"/>
    <w:rsid w:val="006125AA"/>
    <w:rsid w:val="006126EA"/>
    <w:rsid w:val="006164F2"/>
    <w:rsid w:val="006256D4"/>
    <w:rsid w:val="00627229"/>
    <w:rsid w:val="00627805"/>
    <w:rsid w:val="00627B40"/>
    <w:rsid w:val="0063082E"/>
    <w:rsid w:val="00644985"/>
    <w:rsid w:val="00644ED3"/>
    <w:rsid w:val="00646DE2"/>
    <w:rsid w:val="0065390B"/>
    <w:rsid w:val="00656436"/>
    <w:rsid w:val="006642FA"/>
    <w:rsid w:val="00664867"/>
    <w:rsid w:val="00664ECA"/>
    <w:rsid w:val="00672235"/>
    <w:rsid w:val="00672F5F"/>
    <w:rsid w:val="006745DE"/>
    <w:rsid w:val="00682E0E"/>
    <w:rsid w:val="006838BF"/>
    <w:rsid w:val="00687D06"/>
    <w:rsid w:val="006940C2"/>
    <w:rsid w:val="00694C57"/>
    <w:rsid w:val="00696659"/>
    <w:rsid w:val="006A008A"/>
    <w:rsid w:val="006A14EF"/>
    <w:rsid w:val="006A1B28"/>
    <w:rsid w:val="006A4B02"/>
    <w:rsid w:val="006A7ACD"/>
    <w:rsid w:val="006B014A"/>
    <w:rsid w:val="006B2896"/>
    <w:rsid w:val="006B60D2"/>
    <w:rsid w:val="006C4311"/>
    <w:rsid w:val="006D2328"/>
    <w:rsid w:val="006D3F4C"/>
    <w:rsid w:val="006D55F1"/>
    <w:rsid w:val="006D56A8"/>
    <w:rsid w:val="006F0C3B"/>
    <w:rsid w:val="006F3A0D"/>
    <w:rsid w:val="006F54B3"/>
    <w:rsid w:val="00705F56"/>
    <w:rsid w:val="007079C8"/>
    <w:rsid w:val="00712B79"/>
    <w:rsid w:val="007169F6"/>
    <w:rsid w:val="0071711F"/>
    <w:rsid w:val="0072106C"/>
    <w:rsid w:val="007265B7"/>
    <w:rsid w:val="0072677B"/>
    <w:rsid w:val="00731D30"/>
    <w:rsid w:val="00733924"/>
    <w:rsid w:val="00746B57"/>
    <w:rsid w:val="00747C5F"/>
    <w:rsid w:val="007512A7"/>
    <w:rsid w:val="00752B51"/>
    <w:rsid w:val="0075488A"/>
    <w:rsid w:val="0075531E"/>
    <w:rsid w:val="0075622A"/>
    <w:rsid w:val="00757501"/>
    <w:rsid w:val="00757714"/>
    <w:rsid w:val="00762152"/>
    <w:rsid w:val="00763465"/>
    <w:rsid w:val="00764B93"/>
    <w:rsid w:val="00765F40"/>
    <w:rsid w:val="00772407"/>
    <w:rsid w:val="0077793E"/>
    <w:rsid w:val="0078133C"/>
    <w:rsid w:val="00782EF9"/>
    <w:rsid w:val="00783279"/>
    <w:rsid w:val="00784933"/>
    <w:rsid w:val="00792F0B"/>
    <w:rsid w:val="007A036D"/>
    <w:rsid w:val="007A18BA"/>
    <w:rsid w:val="007A52FA"/>
    <w:rsid w:val="007A6B82"/>
    <w:rsid w:val="007A7342"/>
    <w:rsid w:val="007B6EAF"/>
    <w:rsid w:val="007B79D2"/>
    <w:rsid w:val="007C41C2"/>
    <w:rsid w:val="007C6C5F"/>
    <w:rsid w:val="007D461C"/>
    <w:rsid w:val="007D5D7A"/>
    <w:rsid w:val="007E04CA"/>
    <w:rsid w:val="007E62FB"/>
    <w:rsid w:val="007E64DB"/>
    <w:rsid w:val="007E6CC7"/>
    <w:rsid w:val="007E6F74"/>
    <w:rsid w:val="007F0B7C"/>
    <w:rsid w:val="007F219B"/>
    <w:rsid w:val="0080186F"/>
    <w:rsid w:val="0081009C"/>
    <w:rsid w:val="00811FC5"/>
    <w:rsid w:val="0081663D"/>
    <w:rsid w:val="008167EB"/>
    <w:rsid w:val="00820A6D"/>
    <w:rsid w:val="008217A5"/>
    <w:rsid w:val="0082612D"/>
    <w:rsid w:val="00840692"/>
    <w:rsid w:val="0084181D"/>
    <w:rsid w:val="00863682"/>
    <w:rsid w:val="00865A89"/>
    <w:rsid w:val="00865CE5"/>
    <w:rsid w:val="00876FB9"/>
    <w:rsid w:val="00882562"/>
    <w:rsid w:val="00884BF3"/>
    <w:rsid w:val="00887C52"/>
    <w:rsid w:val="00891440"/>
    <w:rsid w:val="00892B95"/>
    <w:rsid w:val="00892F57"/>
    <w:rsid w:val="008A2204"/>
    <w:rsid w:val="008A605B"/>
    <w:rsid w:val="008A7A34"/>
    <w:rsid w:val="008B1E4E"/>
    <w:rsid w:val="008B7555"/>
    <w:rsid w:val="008B7689"/>
    <w:rsid w:val="008B7EBC"/>
    <w:rsid w:val="008C17F2"/>
    <w:rsid w:val="008E24F0"/>
    <w:rsid w:val="008E5C4C"/>
    <w:rsid w:val="008E7868"/>
    <w:rsid w:val="008F1A95"/>
    <w:rsid w:val="008F3C4D"/>
    <w:rsid w:val="008F48B4"/>
    <w:rsid w:val="008F5E03"/>
    <w:rsid w:val="008F7B5E"/>
    <w:rsid w:val="0090174F"/>
    <w:rsid w:val="00901A5C"/>
    <w:rsid w:val="00902818"/>
    <w:rsid w:val="009044EA"/>
    <w:rsid w:val="00912276"/>
    <w:rsid w:val="00913FC0"/>
    <w:rsid w:val="00923140"/>
    <w:rsid w:val="009234FF"/>
    <w:rsid w:val="00925160"/>
    <w:rsid w:val="0092699C"/>
    <w:rsid w:val="00927FC9"/>
    <w:rsid w:val="00930CEB"/>
    <w:rsid w:val="00930EBA"/>
    <w:rsid w:val="009317CD"/>
    <w:rsid w:val="00933AFF"/>
    <w:rsid w:val="009437E8"/>
    <w:rsid w:val="00951B36"/>
    <w:rsid w:val="00951C1D"/>
    <w:rsid w:val="00956432"/>
    <w:rsid w:val="0096004E"/>
    <w:rsid w:val="00960730"/>
    <w:rsid w:val="00961650"/>
    <w:rsid w:val="00966276"/>
    <w:rsid w:val="009671FB"/>
    <w:rsid w:val="009701FA"/>
    <w:rsid w:val="00971603"/>
    <w:rsid w:val="00973E4D"/>
    <w:rsid w:val="0098211A"/>
    <w:rsid w:val="00984746"/>
    <w:rsid w:val="00990C28"/>
    <w:rsid w:val="0099261A"/>
    <w:rsid w:val="00993D44"/>
    <w:rsid w:val="00995CEE"/>
    <w:rsid w:val="00996710"/>
    <w:rsid w:val="009A1573"/>
    <w:rsid w:val="009A2C9C"/>
    <w:rsid w:val="009A70D4"/>
    <w:rsid w:val="009A784C"/>
    <w:rsid w:val="009B0742"/>
    <w:rsid w:val="009B12B5"/>
    <w:rsid w:val="009B4821"/>
    <w:rsid w:val="009B4966"/>
    <w:rsid w:val="009B670E"/>
    <w:rsid w:val="009C3258"/>
    <w:rsid w:val="009D0AD3"/>
    <w:rsid w:val="009D1392"/>
    <w:rsid w:val="009D411D"/>
    <w:rsid w:val="009E2574"/>
    <w:rsid w:val="009E277D"/>
    <w:rsid w:val="009E3CD9"/>
    <w:rsid w:val="009E7488"/>
    <w:rsid w:val="009F50E3"/>
    <w:rsid w:val="00A00645"/>
    <w:rsid w:val="00A12F00"/>
    <w:rsid w:val="00A155A1"/>
    <w:rsid w:val="00A157BE"/>
    <w:rsid w:val="00A2698C"/>
    <w:rsid w:val="00A26AA0"/>
    <w:rsid w:val="00A277C1"/>
    <w:rsid w:val="00A27DBF"/>
    <w:rsid w:val="00A35E56"/>
    <w:rsid w:val="00A36AE3"/>
    <w:rsid w:val="00A45C9A"/>
    <w:rsid w:val="00A47A8A"/>
    <w:rsid w:val="00A50564"/>
    <w:rsid w:val="00A524DB"/>
    <w:rsid w:val="00A5368E"/>
    <w:rsid w:val="00A54D90"/>
    <w:rsid w:val="00A5637B"/>
    <w:rsid w:val="00A66701"/>
    <w:rsid w:val="00A82C3E"/>
    <w:rsid w:val="00A8404C"/>
    <w:rsid w:val="00A84B49"/>
    <w:rsid w:val="00A86E80"/>
    <w:rsid w:val="00A91F56"/>
    <w:rsid w:val="00AA14B0"/>
    <w:rsid w:val="00AA318F"/>
    <w:rsid w:val="00AA3460"/>
    <w:rsid w:val="00AA3A35"/>
    <w:rsid w:val="00AA4643"/>
    <w:rsid w:val="00AA72C7"/>
    <w:rsid w:val="00AB2D96"/>
    <w:rsid w:val="00AC17F7"/>
    <w:rsid w:val="00AC6025"/>
    <w:rsid w:val="00AD0B01"/>
    <w:rsid w:val="00AD1646"/>
    <w:rsid w:val="00AD27EB"/>
    <w:rsid w:val="00AD28EA"/>
    <w:rsid w:val="00AE0B81"/>
    <w:rsid w:val="00AE22A5"/>
    <w:rsid w:val="00AE796B"/>
    <w:rsid w:val="00AF1A47"/>
    <w:rsid w:val="00AF61AC"/>
    <w:rsid w:val="00AF774A"/>
    <w:rsid w:val="00B02130"/>
    <w:rsid w:val="00B0231A"/>
    <w:rsid w:val="00B02B60"/>
    <w:rsid w:val="00B04B32"/>
    <w:rsid w:val="00B0508C"/>
    <w:rsid w:val="00B05908"/>
    <w:rsid w:val="00B15D7E"/>
    <w:rsid w:val="00B20F9F"/>
    <w:rsid w:val="00B20FCE"/>
    <w:rsid w:val="00B235B9"/>
    <w:rsid w:val="00B26561"/>
    <w:rsid w:val="00B27EE4"/>
    <w:rsid w:val="00B361F7"/>
    <w:rsid w:val="00B376AA"/>
    <w:rsid w:val="00B43D8A"/>
    <w:rsid w:val="00B515BF"/>
    <w:rsid w:val="00B51709"/>
    <w:rsid w:val="00B547D7"/>
    <w:rsid w:val="00B55F13"/>
    <w:rsid w:val="00B67C8A"/>
    <w:rsid w:val="00B7052C"/>
    <w:rsid w:val="00B762D0"/>
    <w:rsid w:val="00B806B5"/>
    <w:rsid w:val="00B80BC2"/>
    <w:rsid w:val="00B83C28"/>
    <w:rsid w:val="00B84FA4"/>
    <w:rsid w:val="00B86535"/>
    <w:rsid w:val="00B87A0D"/>
    <w:rsid w:val="00B87C41"/>
    <w:rsid w:val="00B96064"/>
    <w:rsid w:val="00B96F89"/>
    <w:rsid w:val="00BB06FC"/>
    <w:rsid w:val="00BB724D"/>
    <w:rsid w:val="00BB7465"/>
    <w:rsid w:val="00BB765B"/>
    <w:rsid w:val="00BC1EFD"/>
    <w:rsid w:val="00BC26CA"/>
    <w:rsid w:val="00BC565A"/>
    <w:rsid w:val="00BD2A0B"/>
    <w:rsid w:val="00BD3BB1"/>
    <w:rsid w:val="00BD450D"/>
    <w:rsid w:val="00BE119D"/>
    <w:rsid w:val="00BE5B9F"/>
    <w:rsid w:val="00BE72CC"/>
    <w:rsid w:val="00BF2088"/>
    <w:rsid w:val="00C00310"/>
    <w:rsid w:val="00C0118F"/>
    <w:rsid w:val="00C0591F"/>
    <w:rsid w:val="00C11690"/>
    <w:rsid w:val="00C12E4E"/>
    <w:rsid w:val="00C13DB4"/>
    <w:rsid w:val="00C257EE"/>
    <w:rsid w:val="00C25CF4"/>
    <w:rsid w:val="00C31F67"/>
    <w:rsid w:val="00C34A57"/>
    <w:rsid w:val="00C3669E"/>
    <w:rsid w:val="00C40C3A"/>
    <w:rsid w:val="00C43DEA"/>
    <w:rsid w:val="00C46E87"/>
    <w:rsid w:val="00C507D3"/>
    <w:rsid w:val="00C50B33"/>
    <w:rsid w:val="00C54741"/>
    <w:rsid w:val="00C628C2"/>
    <w:rsid w:val="00C67A75"/>
    <w:rsid w:val="00C75EDC"/>
    <w:rsid w:val="00C932D0"/>
    <w:rsid w:val="00C94736"/>
    <w:rsid w:val="00CA1DED"/>
    <w:rsid w:val="00CA29E5"/>
    <w:rsid w:val="00CA37CE"/>
    <w:rsid w:val="00CA66AF"/>
    <w:rsid w:val="00CB25D5"/>
    <w:rsid w:val="00CB387A"/>
    <w:rsid w:val="00CB65DC"/>
    <w:rsid w:val="00CB731C"/>
    <w:rsid w:val="00CC1ACB"/>
    <w:rsid w:val="00CC61AF"/>
    <w:rsid w:val="00CE3C0E"/>
    <w:rsid w:val="00CE702F"/>
    <w:rsid w:val="00CE7546"/>
    <w:rsid w:val="00CE7F25"/>
    <w:rsid w:val="00CF1DC8"/>
    <w:rsid w:val="00CF4D3D"/>
    <w:rsid w:val="00CF5425"/>
    <w:rsid w:val="00CF66BE"/>
    <w:rsid w:val="00D1549C"/>
    <w:rsid w:val="00D163BA"/>
    <w:rsid w:val="00D24669"/>
    <w:rsid w:val="00D26816"/>
    <w:rsid w:val="00D3043A"/>
    <w:rsid w:val="00D31373"/>
    <w:rsid w:val="00D32095"/>
    <w:rsid w:val="00D344FB"/>
    <w:rsid w:val="00D35FF2"/>
    <w:rsid w:val="00D364D2"/>
    <w:rsid w:val="00D376D9"/>
    <w:rsid w:val="00D37D21"/>
    <w:rsid w:val="00D41086"/>
    <w:rsid w:val="00D411BE"/>
    <w:rsid w:val="00D449A7"/>
    <w:rsid w:val="00D52F6F"/>
    <w:rsid w:val="00D607B3"/>
    <w:rsid w:val="00D63D17"/>
    <w:rsid w:val="00D726CF"/>
    <w:rsid w:val="00D77EDF"/>
    <w:rsid w:val="00D917FB"/>
    <w:rsid w:val="00D96B4F"/>
    <w:rsid w:val="00D97C86"/>
    <w:rsid w:val="00DA4013"/>
    <w:rsid w:val="00DA56AE"/>
    <w:rsid w:val="00DA7DF1"/>
    <w:rsid w:val="00DB5526"/>
    <w:rsid w:val="00DC078B"/>
    <w:rsid w:val="00DC25B6"/>
    <w:rsid w:val="00DC5197"/>
    <w:rsid w:val="00DD255B"/>
    <w:rsid w:val="00DD570E"/>
    <w:rsid w:val="00DD72D2"/>
    <w:rsid w:val="00DE34A8"/>
    <w:rsid w:val="00DE6597"/>
    <w:rsid w:val="00DE6684"/>
    <w:rsid w:val="00DE732C"/>
    <w:rsid w:val="00DF00D9"/>
    <w:rsid w:val="00DF2A8C"/>
    <w:rsid w:val="00DF38C0"/>
    <w:rsid w:val="00E10E2D"/>
    <w:rsid w:val="00E112E1"/>
    <w:rsid w:val="00E133E4"/>
    <w:rsid w:val="00E15E3A"/>
    <w:rsid w:val="00E20BA0"/>
    <w:rsid w:val="00E22142"/>
    <w:rsid w:val="00E252CC"/>
    <w:rsid w:val="00E2615B"/>
    <w:rsid w:val="00E4012B"/>
    <w:rsid w:val="00E42807"/>
    <w:rsid w:val="00E43F4F"/>
    <w:rsid w:val="00E44E85"/>
    <w:rsid w:val="00E45FFC"/>
    <w:rsid w:val="00E506C4"/>
    <w:rsid w:val="00E60F1D"/>
    <w:rsid w:val="00E6498F"/>
    <w:rsid w:val="00E66019"/>
    <w:rsid w:val="00E67E4C"/>
    <w:rsid w:val="00E71438"/>
    <w:rsid w:val="00E71D69"/>
    <w:rsid w:val="00E74A13"/>
    <w:rsid w:val="00E7728A"/>
    <w:rsid w:val="00E814C8"/>
    <w:rsid w:val="00E832E9"/>
    <w:rsid w:val="00E92247"/>
    <w:rsid w:val="00E94DA6"/>
    <w:rsid w:val="00E9769D"/>
    <w:rsid w:val="00E977D2"/>
    <w:rsid w:val="00EA198C"/>
    <w:rsid w:val="00EA41AC"/>
    <w:rsid w:val="00EA6067"/>
    <w:rsid w:val="00EA6C11"/>
    <w:rsid w:val="00EB7314"/>
    <w:rsid w:val="00EB77F8"/>
    <w:rsid w:val="00EC1495"/>
    <w:rsid w:val="00EC6900"/>
    <w:rsid w:val="00EE0FC4"/>
    <w:rsid w:val="00EF1DA5"/>
    <w:rsid w:val="00EF3F63"/>
    <w:rsid w:val="00F05C49"/>
    <w:rsid w:val="00F07973"/>
    <w:rsid w:val="00F07BEB"/>
    <w:rsid w:val="00F11FCE"/>
    <w:rsid w:val="00F16C0A"/>
    <w:rsid w:val="00F1789A"/>
    <w:rsid w:val="00F2194A"/>
    <w:rsid w:val="00F234A6"/>
    <w:rsid w:val="00F265EA"/>
    <w:rsid w:val="00F270BD"/>
    <w:rsid w:val="00F479C2"/>
    <w:rsid w:val="00F47DA7"/>
    <w:rsid w:val="00F50FBA"/>
    <w:rsid w:val="00F55457"/>
    <w:rsid w:val="00F647CF"/>
    <w:rsid w:val="00F70595"/>
    <w:rsid w:val="00F7228C"/>
    <w:rsid w:val="00F72C52"/>
    <w:rsid w:val="00F742D9"/>
    <w:rsid w:val="00F747EA"/>
    <w:rsid w:val="00F82CDD"/>
    <w:rsid w:val="00F84448"/>
    <w:rsid w:val="00F91A46"/>
    <w:rsid w:val="00F92433"/>
    <w:rsid w:val="00F95608"/>
    <w:rsid w:val="00FA116B"/>
    <w:rsid w:val="00FA6A23"/>
    <w:rsid w:val="00FB0902"/>
    <w:rsid w:val="00FB2CB2"/>
    <w:rsid w:val="00FB3B83"/>
    <w:rsid w:val="00FB6AAB"/>
    <w:rsid w:val="00FC3605"/>
    <w:rsid w:val="00FC5A68"/>
    <w:rsid w:val="00FD5237"/>
    <w:rsid w:val="00FE52A8"/>
    <w:rsid w:val="00FE7360"/>
    <w:rsid w:val="00FF3371"/>
    <w:rsid w:val="00FF70C9"/>
    <w:rsid w:val="00FF797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3F95B"/>
  <w15:chartTrackingRefBased/>
  <w15:docId w15:val="{99609552-3E1C-4765-9915-60E9946FE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C41"/>
  </w:style>
  <w:style w:type="paragraph" w:styleId="Heading1">
    <w:name w:val="heading 1"/>
    <w:basedOn w:val="Normal"/>
    <w:next w:val="Normal"/>
    <w:link w:val="Heading1Char"/>
    <w:uiPriority w:val="9"/>
    <w:qFormat/>
    <w:rsid w:val="001816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16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16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16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16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16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16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16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16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16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16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16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16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16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16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16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16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1661"/>
    <w:rPr>
      <w:rFonts w:eastAsiaTheme="majorEastAsia" w:cstheme="majorBidi"/>
      <w:color w:val="272727" w:themeColor="text1" w:themeTint="D8"/>
    </w:rPr>
  </w:style>
  <w:style w:type="paragraph" w:styleId="Title">
    <w:name w:val="Title"/>
    <w:basedOn w:val="Normal"/>
    <w:next w:val="Normal"/>
    <w:link w:val="TitleChar"/>
    <w:uiPriority w:val="10"/>
    <w:qFormat/>
    <w:rsid w:val="001816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16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16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16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1661"/>
    <w:pPr>
      <w:spacing w:before="160"/>
      <w:jc w:val="center"/>
    </w:pPr>
    <w:rPr>
      <w:i/>
      <w:iCs/>
      <w:color w:val="404040" w:themeColor="text1" w:themeTint="BF"/>
    </w:rPr>
  </w:style>
  <w:style w:type="character" w:customStyle="1" w:styleId="QuoteChar">
    <w:name w:val="Quote Char"/>
    <w:basedOn w:val="DefaultParagraphFont"/>
    <w:link w:val="Quote"/>
    <w:uiPriority w:val="29"/>
    <w:rsid w:val="00181661"/>
    <w:rPr>
      <w:i/>
      <w:iCs/>
      <w:color w:val="404040" w:themeColor="text1" w:themeTint="BF"/>
    </w:rPr>
  </w:style>
  <w:style w:type="paragraph" w:styleId="ListParagraph">
    <w:name w:val="List Paragraph"/>
    <w:basedOn w:val="Normal"/>
    <w:uiPriority w:val="34"/>
    <w:qFormat/>
    <w:rsid w:val="00181661"/>
    <w:pPr>
      <w:ind w:left="720"/>
      <w:contextualSpacing/>
    </w:pPr>
  </w:style>
  <w:style w:type="character" w:styleId="IntenseEmphasis">
    <w:name w:val="Intense Emphasis"/>
    <w:basedOn w:val="DefaultParagraphFont"/>
    <w:uiPriority w:val="21"/>
    <w:qFormat/>
    <w:rsid w:val="00181661"/>
    <w:rPr>
      <w:i/>
      <w:iCs/>
      <w:color w:val="0F4761" w:themeColor="accent1" w:themeShade="BF"/>
    </w:rPr>
  </w:style>
  <w:style w:type="paragraph" w:styleId="IntenseQuote">
    <w:name w:val="Intense Quote"/>
    <w:basedOn w:val="Normal"/>
    <w:next w:val="Normal"/>
    <w:link w:val="IntenseQuoteChar"/>
    <w:uiPriority w:val="30"/>
    <w:qFormat/>
    <w:rsid w:val="001816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1661"/>
    <w:rPr>
      <w:i/>
      <w:iCs/>
      <w:color w:val="0F4761" w:themeColor="accent1" w:themeShade="BF"/>
    </w:rPr>
  </w:style>
  <w:style w:type="character" w:styleId="IntenseReference">
    <w:name w:val="Intense Reference"/>
    <w:basedOn w:val="DefaultParagraphFont"/>
    <w:uiPriority w:val="32"/>
    <w:qFormat/>
    <w:rsid w:val="00181661"/>
    <w:rPr>
      <w:b/>
      <w:bCs/>
      <w:smallCaps/>
      <w:color w:val="0F4761" w:themeColor="accent1" w:themeShade="BF"/>
      <w:spacing w:val="5"/>
    </w:rPr>
  </w:style>
  <w:style w:type="paragraph" w:styleId="NoSpacing">
    <w:name w:val="No Spacing"/>
    <w:uiPriority w:val="1"/>
    <w:qFormat/>
    <w:rsid w:val="00B87C41"/>
    <w:pPr>
      <w:spacing w:after="0" w:line="240" w:lineRule="auto"/>
    </w:pPr>
  </w:style>
  <w:style w:type="paragraph" w:styleId="Header">
    <w:name w:val="header"/>
    <w:basedOn w:val="Normal"/>
    <w:link w:val="HeaderChar"/>
    <w:uiPriority w:val="99"/>
    <w:unhideWhenUsed/>
    <w:rsid w:val="006642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42FA"/>
  </w:style>
  <w:style w:type="paragraph" w:styleId="Footer">
    <w:name w:val="footer"/>
    <w:basedOn w:val="Normal"/>
    <w:link w:val="FooterChar"/>
    <w:uiPriority w:val="99"/>
    <w:unhideWhenUsed/>
    <w:rsid w:val="00664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42FA"/>
  </w:style>
  <w:style w:type="character" w:styleId="Strong">
    <w:name w:val="Strong"/>
    <w:basedOn w:val="DefaultParagraphFont"/>
    <w:uiPriority w:val="22"/>
    <w:qFormat/>
    <w:rsid w:val="00696659"/>
    <w:rPr>
      <w:b/>
      <w:bCs/>
    </w:rPr>
  </w:style>
  <w:style w:type="paragraph" w:customStyle="1" w:styleId="xmsolistparagraph">
    <w:name w:val="x_msolistparagraph"/>
    <w:basedOn w:val="Normal"/>
    <w:rsid w:val="005D1A8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Default">
    <w:name w:val="Default"/>
    <w:rsid w:val="00AF774A"/>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4610B2"/>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msonormal">
    <w:name w:val="x_msonormal"/>
    <w:basedOn w:val="Normal"/>
    <w:rsid w:val="007C41C2"/>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50903">
      <w:bodyDiv w:val="1"/>
      <w:marLeft w:val="0"/>
      <w:marRight w:val="0"/>
      <w:marTop w:val="0"/>
      <w:marBottom w:val="0"/>
      <w:divBdr>
        <w:top w:val="none" w:sz="0" w:space="0" w:color="auto"/>
        <w:left w:val="none" w:sz="0" w:space="0" w:color="auto"/>
        <w:bottom w:val="none" w:sz="0" w:space="0" w:color="auto"/>
        <w:right w:val="none" w:sz="0" w:space="0" w:color="auto"/>
      </w:divBdr>
    </w:div>
    <w:div w:id="59712180">
      <w:bodyDiv w:val="1"/>
      <w:marLeft w:val="0"/>
      <w:marRight w:val="0"/>
      <w:marTop w:val="0"/>
      <w:marBottom w:val="0"/>
      <w:divBdr>
        <w:top w:val="none" w:sz="0" w:space="0" w:color="auto"/>
        <w:left w:val="none" w:sz="0" w:space="0" w:color="auto"/>
        <w:bottom w:val="none" w:sz="0" w:space="0" w:color="auto"/>
        <w:right w:val="none" w:sz="0" w:space="0" w:color="auto"/>
      </w:divBdr>
    </w:div>
    <w:div w:id="62410020">
      <w:bodyDiv w:val="1"/>
      <w:marLeft w:val="0"/>
      <w:marRight w:val="0"/>
      <w:marTop w:val="0"/>
      <w:marBottom w:val="0"/>
      <w:divBdr>
        <w:top w:val="none" w:sz="0" w:space="0" w:color="auto"/>
        <w:left w:val="none" w:sz="0" w:space="0" w:color="auto"/>
        <w:bottom w:val="none" w:sz="0" w:space="0" w:color="auto"/>
        <w:right w:val="none" w:sz="0" w:space="0" w:color="auto"/>
      </w:divBdr>
    </w:div>
    <w:div w:id="124855468">
      <w:bodyDiv w:val="1"/>
      <w:marLeft w:val="0"/>
      <w:marRight w:val="0"/>
      <w:marTop w:val="0"/>
      <w:marBottom w:val="0"/>
      <w:divBdr>
        <w:top w:val="none" w:sz="0" w:space="0" w:color="auto"/>
        <w:left w:val="none" w:sz="0" w:space="0" w:color="auto"/>
        <w:bottom w:val="none" w:sz="0" w:space="0" w:color="auto"/>
        <w:right w:val="none" w:sz="0" w:space="0" w:color="auto"/>
      </w:divBdr>
    </w:div>
    <w:div w:id="186720280">
      <w:bodyDiv w:val="1"/>
      <w:marLeft w:val="0"/>
      <w:marRight w:val="0"/>
      <w:marTop w:val="0"/>
      <w:marBottom w:val="0"/>
      <w:divBdr>
        <w:top w:val="none" w:sz="0" w:space="0" w:color="auto"/>
        <w:left w:val="none" w:sz="0" w:space="0" w:color="auto"/>
        <w:bottom w:val="none" w:sz="0" w:space="0" w:color="auto"/>
        <w:right w:val="none" w:sz="0" w:space="0" w:color="auto"/>
      </w:divBdr>
    </w:div>
    <w:div w:id="200173803">
      <w:bodyDiv w:val="1"/>
      <w:marLeft w:val="0"/>
      <w:marRight w:val="0"/>
      <w:marTop w:val="0"/>
      <w:marBottom w:val="0"/>
      <w:divBdr>
        <w:top w:val="none" w:sz="0" w:space="0" w:color="auto"/>
        <w:left w:val="none" w:sz="0" w:space="0" w:color="auto"/>
        <w:bottom w:val="none" w:sz="0" w:space="0" w:color="auto"/>
        <w:right w:val="none" w:sz="0" w:space="0" w:color="auto"/>
      </w:divBdr>
    </w:div>
    <w:div w:id="256980812">
      <w:bodyDiv w:val="1"/>
      <w:marLeft w:val="0"/>
      <w:marRight w:val="0"/>
      <w:marTop w:val="0"/>
      <w:marBottom w:val="0"/>
      <w:divBdr>
        <w:top w:val="none" w:sz="0" w:space="0" w:color="auto"/>
        <w:left w:val="none" w:sz="0" w:space="0" w:color="auto"/>
        <w:bottom w:val="none" w:sz="0" w:space="0" w:color="auto"/>
        <w:right w:val="none" w:sz="0" w:space="0" w:color="auto"/>
      </w:divBdr>
    </w:div>
    <w:div w:id="258635096">
      <w:bodyDiv w:val="1"/>
      <w:marLeft w:val="0"/>
      <w:marRight w:val="0"/>
      <w:marTop w:val="0"/>
      <w:marBottom w:val="0"/>
      <w:divBdr>
        <w:top w:val="none" w:sz="0" w:space="0" w:color="auto"/>
        <w:left w:val="none" w:sz="0" w:space="0" w:color="auto"/>
        <w:bottom w:val="none" w:sz="0" w:space="0" w:color="auto"/>
        <w:right w:val="none" w:sz="0" w:space="0" w:color="auto"/>
      </w:divBdr>
    </w:div>
    <w:div w:id="274338245">
      <w:bodyDiv w:val="1"/>
      <w:marLeft w:val="0"/>
      <w:marRight w:val="0"/>
      <w:marTop w:val="0"/>
      <w:marBottom w:val="0"/>
      <w:divBdr>
        <w:top w:val="none" w:sz="0" w:space="0" w:color="auto"/>
        <w:left w:val="none" w:sz="0" w:space="0" w:color="auto"/>
        <w:bottom w:val="none" w:sz="0" w:space="0" w:color="auto"/>
        <w:right w:val="none" w:sz="0" w:space="0" w:color="auto"/>
      </w:divBdr>
    </w:div>
    <w:div w:id="312488364">
      <w:bodyDiv w:val="1"/>
      <w:marLeft w:val="0"/>
      <w:marRight w:val="0"/>
      <w:marTop w:val="0"/>
      <w:marBottom w:val="0"/>
      <w:divBdr>
        <w:top w:val="none" w:sz="0" w:space="0" w:color="auto"/>
        <w:left w:val="none" w:sz="0" w:space="0" w:color="auto"/>
        <w:bottom w:val="none" w:sz="0" w:space="0" w:color="auto"/>
        <w:right w:val="none" w:sz="0" w:space="0" w:color="auto"/>
      </w:divBdr>
    </w:div>
    <w:div w:id="338428886">
      <w:bodyDiv w:val="1"/>
      <w:marLeft w:val="0"/>
      <w:marRight w:val="0"/>
      <w:marTop w:val="0"/>
      <w:marBottom w:val="0"/>
      <w:divBdr>
        <w:top w:val="none" w:sz="0" w:space="0" w:color="auto"/>
        <w:left w:val="none" w:sz="0" w:space="0" w:color="auto"/>
        <w:bottom w:val="none" w:sz="0" w:space="0" w:color="auto"/>
        <w:right w:val="none" w:sz="0" w:space="0" w:color="auto"/>
      </w:divBdr>
    </w:div>
    <w:div w:id="466822036">
      <w:bodyDiv w:val="1"/>
      <w:marLeft w:val="0"/>
      <w:marRight w:val="0"/>
      <w:marTop w:val="0"/>
      <w:marBottom w:val="0"/>
      <w:divBdr>
        <w:top w:val="none" w:sz="0" w:space="0" w:color="auto"/>
        <w:left w:val="none" w:sz="0" w:space="0" w:color="auto"/>
        <w:bottom w:val="none" w:sz="0" w:space="0" w:color="auto"/>
        <w:right w:val="none" w:sz="0" w:space="0" w:color="auto"/>
      </w:divBdr>
    </w:div>
    <w:div w:id="473761904">
      <w:bodyDiv w:val="1"/>
      <w:marLeft w:val="0"/>
      <w:marRight w:val="0"/>
      <w:marTop w:val="0"/>
      <w:marBottom w:val="0"/>
      <w:divBdr>
        <w:top w:val="none" w:sz="0" w:space="0" w:color="auto"/>
        <w:left w:val="none" w:sz="0" w:space="0" w:color="auto"/>
        <w:bottom w:val="none" w:sz="0" w:space="0" w:color="auto"/>
        <w:right w:val="none" w:sz="0" w:space="0" w:color="auto"/>
      </w:divBdr>
    </w:div>
    <w:div w:id="474369615">
      <w:bodyDiv w:val="1"/>
      <w:marLeft w:val="0"/>
      <w:marRight w:val="0"/>
      <w:marTop w:val="0"/>
      <w:marBottom w:val="0"/>
      <w:divBdr>
        <w:top w:val="none" w:sz="0" w:space="0" w:color="auto"/>
        <w:left w:val="none" w:sz="0" w:space="0" w:color="auto"/>
        <w:bottom w:val="none" w:sz="0" w:space="0" w:color="auto"/>
        <w:right w:val="none" w:sz="0" w:space="0" w:color="auto"/>
      </w:divBdr>
    </w:div>
    <w:div w:id="495610987">
      <w:bodyDiv w:val="1"/>
      <w:marLeft w:val="0"/>
      <w:marRight w:val="0"/>
      <w:marTop w:val="0"/>
      <w:marBottom w:val="0"/>
      <w:divBdr>
        <w:top w:val="none" w:sz="0" w:space="0" w:color="auto"/>
        <w:left w:val="none" w:sz="0" w:space="0" w:color="auto"/>
        <w:bottom w:val="none" w:sz="0" w:space="0" w:color="auto"/>
        <w:right w:val="none" w:sz="0" w:space="0" w:color="auto"/>
      </w:divBdr>
    </w:div>
    <w:div w:id="733703107">
      <w:bodyDiv w:val="1"/>
      <w:marLeft w:val="0"/>
      <w:marRight w:val="0"/>
      <w:marTop w:val="0"/>
      <w:marBottom w:val="0"/>
      <w:divBdr>
        <w:top w:val="none" w:sz="0" w:space="0" w:color="auto"/>
        <w:left w:val="none" w:sz="0" w:space="0" w:color="auto"/>
        <w:bottom w:val="none" w:sz="0" w:space="0" w:color="auto"/>
        <w:right w:val="none" w:sz="0" w:space="0" w:color="auto"/>
      </w:divBdr>
    </w:div>
    <w:div w:id="766459658">
      <w:bodyDiv w:val="1"/>
      <w:marLeft w:val="0"/>
      <w:marRight w:val="0"/>
      <w:marTop w:val="0"/>
      <w:marBottom w:val="0"/>
      <w:divBdr>
        <w:top w:val="none" w:sz="0" w:space="0" w:color="auto"/>
        <w:left w:val="none" w:sz="0" w:space="0" w:color="auto"/>
        <w:bottom w:val="none" w:sz="0" w:space="0" w:color="auto"/>
        <w:right w:val="none" w:sz="0" w:space="0" w:color="auto"/>
      </w:divBdr>
    </w:div>
    <w:div w:id="776680205">
      <w:bodyDiv w:val="1"/>
      <w:marLeft w:val="0"/>
      <w:marRight w:val="0"/>
      <w:marTop w:val="0"/>
      <w:marBottom w:val="0"/>
      <w:divBdr>
        <w:top w:val="none" w:sz="0" w:space="0" w:color="auto"/>
        <w:left w:val="none" w:sz="0" w:space="0" w:color="auto"/>
        <w:bottom w:val="none" w:sz="0" w:space="0" w:color="auto"/>
        <w:right w:val="none" w:sz="0" w:space="0" w:color="auto"/>
      </w:divBdr>
    </w:div>
    <w:div w:id="826366023">
      <w:bodyDiv w:val="1"/>
      <w:marLeft w:val="0"/>
      <w:marRight w:val="0"/>
      <w:marTop w:val="0"/>
      <w:marBottom w:val="0"/>
      <w:divBdr>
        <w:top w:val="none" w:sz="0" w:space="0" w:color="auto"/>
        <w:left w:val="none" w:sz="0" w:space="0" w:color="auto"/>
        <w:bottom w:val="none" w:sz="0" w:space="0" w:color="auto"/>
        <w:right w:val="none" w:sz="0" w:space="0" w:color="auto"/>
      </w:divBdr>
    </w:div>
    <w:div w:id="919408261">
      <w:bodyDiv w:val="1"/>
      <w:marLeft w:val="0"/>
      <w:marRight w:val="0"/>
      <w:marTop w:val="0"/>
      <w:marBottom w:val="0"/>
      <w:divBdr>
        <w:top w:val="none" w:sz="0" w:space="0" w:color="auto"/>
        <w:left w:val="none" w:sz="0" w:space="0" w:color="auto"/>
        <w:bottom w:val="none" w:sz="0" w:space="0" w:color="auto"/>
        <w:right w:val="none" w:sz="0" w:space="0" w:color="auto"/>
      </w:divBdr>
    </w:div>
    <w:div w:id="951664914">
      <w:bodyDiv w:val="1"/>
      <w:marLeft w:val="0"/>
      <w:marRight w:val="0"/>
      <w:marTop w:val="0"/>
      <w:marBottom w:val="0"/>
      <w:divBdr>
        <w:top w:val="none" w:sz="0" w:space="0" w:color="auto"/>
        <w:left w:val="none" w:sz="0" w:space="0" w:color="auto"/>
        <w:bottom w:val="none" w:sz="0" w:space="0" w:color="auto"/>
        <w:right w:val="none" w:sz="0" w:space="0" w:color="auto"/>
      </w:divBdr>
    </w:div>
    <w:div w:id="1032849590">
      <w:bodyDiv w:val="1"/>
      <w:marLeft w:val="0"/>
      <w:marRight w:val="0"/>
      <w:marTop w:val="0"/>
      <w:marBottom w:val="0"/>
      <w:divBdr>
        <w:top w:val="none" w:sz="0" w:space="0" w:color="auto"/>
        <w:left w:val="none" w:sz="0" w:space="0" w:color="auto"/>
        <w:bottom w:val="none" w:sz="0" w:space="0" w:color="auto"/>
        <w:right w:val="none" w:sz="0" w:space="0" w:color="auto"/>
      </w:divBdr>
    </w:div>
    <w:div w:id="1176043667">
      <w:bodyDiv w:val="1"/>
      <w:marLeft w:val="0"/>
      <w:marRight w:val="0"/>
      <w:marTop w:val="0"/>
      <w:marBottom w:val="0"/>
      <w:divBdr>
        <w:top w:val="none" w:sz="0" w:space="0" w:color="auto"/>
        <w:left w:val="none" w:sz="0" w:space="0" w:color="auto"/>
        <w:bottom w:val="none" w:sz="0" w:space="0" w:color="auto"/>
        <w:right w:val="none" w:sz="0" w:space="0" w:color="auto"/>
      </w:divBdr>
    </w:div>
    <w:div w:id="1313438355">
      <w:bodyDiv w:val="1"/>
      <w:marLeft w:val="0"/>
      <w:marRight w:val="0"/>
      <w:marTop w:val="0"/>
      <w:marBottom w:val="0"/>
      <w:divBdr>
        <w:top w:val="none" w:sz="0" w:space="0" w:color="auto"/>
        <w:left w:val="none" w:sz="0" w:space="0" w:color="auto"/>
        <w:bottom w:val="none" w:sz="0" w:space="0" w:color="auto"/>
        <w:right w:val="none" w:sz="0" w:space="0" w:color="auto"/>
      </w:divBdr>
    </w:div>
    <w:div w:id="1433087764">
      <w:bodyDiv w:val="1"/>
      <w:marLeft w:val="0"/>
      <w:marRight w:val="0"/>
      <w:marTop w:val="0"/>
      <w:marBottom w:val="0"/>
      <w:divBdr>
        <w:top w:val="none" w:sz="0" w:space="0" w:color="auto"/>
        <w:left w:val="none" w:sz="0" w:space="0" w:color="auto"/>
        <w:bottom w:val="none" w:sz="0" w:space="0" w:color="auto"/>
        <w:right w:val="none" w:sz="0" w:space="0" w:color="auto"/>
      </w:divBdr>
    </w:div>
    <w:div w:id="1671789966">
      <w:bodyDiv w:val="1"/>
      <w:marLeft w:val="0"/>
      <w:marRight w:val="0"/>
      <w:marTop w:val="0"/>
      <w:marBottom w:val="0"/>
      <w:divBdr>
        <w:top w:val="none" w:sz="0" w:space="0" w:color="auto"/>
        <w:left w:val="none" w:sz="0" w:space="0" w:color="auto"/>
        <w:bottom w:val="none" w:sz="0" w:space="0" w:color="auto"/>
        <w:right w:val="none" w:sz="0" w:space="0" w:color="auto"/>
      </w:divBdr>
    </w:div>
    <w:div w:id="1689600565">
      <w:bodyDiv w:val="1"/>
      <w:marLeft w:val="0"/>
      <w:marRight w:val="0"/>
      <w:marTop w:val="0"/>
      <w:marBottom w:val="0"/>
      <w:divBdr>
        <w:top w:val="none" w:sz="0" w:space="0" w:color="auto"/>
        <w:left w:val="none" w:sz="0" w:space="0" w:color="auto"/>
        <w:bottom w:val="none" w:sz="0" w:space="0" w:color="auto"/>
        <w:right w:val="none" w:sz="0" w:space="0" w:color="auto"/>
      </w:divBdr>
    </w:div>
    <w:div w:id="1770201741">
      <w:bodyDiv w:val="1"/>
      <w:marLeft w:val="0"/>
      <w:marRight w:val="0"/>
      <w:marTop w:val="0"/>
      <w:marBottom w:val="0"/>
      <w:divBdr>
        <w:top w:val="none" w:sz="0" w:space="0" w:color="auto"/>
        <w:left w:val="none" w:sz="0" w:space="0" w:color="auto"/>
        <w:bottom w:val="none" w:sz="0" w:space="0" w:color="auto"/>
        <w:right w:val="none" w:sz="0" w:space="0" w:color="auto"/>
      </w:divBdr>
    </w:div>
    <w:div w:id="1874345869">
      <w:bodyDiv w:val="1"/>
      <w:marLeft w:val="0"/>
      <w:marRight w:val="0"/>
      <w:marTop w:val="0"/>
      <w:marBottom w:val="0"/>
      <w:divBdr>
        <w:top w:val="none" w:sz="0" w:space="0" w:color="auto"/>
        <w:left w:val="none" w:sz="0" w:space="0" w:color="auto"/>
        <w:bottom w:val="none" w:sz="0" w:space="0" w:color="auto"/>
        <w:right w:val="none" w:sz="0" w:space="0" w:color="auto"/>
      </w:divBdr>
    </w:div>
    <w:div w:id="1876388228">
      <w:bodyDiv w:val="1"/>
      <w:marLeft w:val="0"/>
      <w:marRight w:val="0"/>
      <w:marTop w:val="0"/>
      <w:marBottom w:val="0"/>
      <w:divBdr>
        <w:top w:val="none" w:sz="0" w:space="0" w:color="auto"/>
        <w:left w:val="none" w:sz="0" w:space="0" w:color="auto"/>
        <w:bottom w:val="none" w:sz="0" w:space="0" w:color="auto"/>
        <w:right w:val="none" w:sz="0" w:space="0" w:color="auto"/>
      </w:divBdr>
    </w:div>
    <w:div w:id="1971938431">
      <w:bodyDiv w:val="1"/>
      <w:marLeft w:val="0"/>
      <w:marRight w:val="0"/>
      <w:marTop w:val="0"/>
      <w:marBottom w:val="0"/>
      <w:divBdr>
        <w:top w:val="none" w:sz="0" w:space="0" w:color="auto"/>
        <w:left w:val="none" w:sz="0" w:space="0" w:color="auto"/>
        <w:bottom w:val="none" w:sz="0" w:space="0" w:color="auto"/>
        <w:right w:val="none" w:sz="0" w:space="0" w:color="auto"/>
      </w:divBdr>
    </w:div>
    <w:div w:id="1998417850">
      <w:bodyDiv w:val="1"/>
      <w:marLeft w:val="0"/>
      <w:marRight w:val="0"/>
      <w:marTop w:val="0"/>
      <w:marBottom w:val="0"/>
      <w:divBdr>
        <w:top w:val="none" w:sz="0" w:space="0" w:color="auto"/>
        <w:left w:val="none" w:sz="0" w:space="0" w:color="auto"/>
        <w:bottom w:val="none" w:sz="0" w:space="0" w:color="auto"/>
        <w:right w:val="none" w:sz="0" w:space="0" w:color="auto"/>
      </w:divBdr>
    </w:div>
    <w:div w:id="204571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hart" Target="charts/chart15.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8.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ZRAKOPLOVNE</a:t>
            </a:r>
            <a:r>
              <a:rPr lang="en-US" sz="1000" baseline="0"/>
              <a:t> OPERACIJE</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Sheet1!$K$2</c:f>
              <c:strCache>
                <c:ptCount val="1"/>
                <c:pt idx="0">
                  <c:v>SVEUKUPNO</c:v>
                </c:pt>
              </c:strCache>
            </c:strRef>
          </c:tx>
          <c:spPr>
            <a:ln w="28575" cap="rnd">
              <a:solidFill>
                <a:schemeClr val="accent1"/>
              </a:solidFill>
              <a:round/>
            </a:ln>
            <a:effectLst/>
          </c:spPr>
          <c:marker>
            <c:symbol val="none"/>
          </c:marker>
          <c:cat>
            <c:strRef>
              <c:f>Sheet1!$L$1:$O$1</c:f>
              <c:strCache>
                <c:ptCount val="4"/>
                <c:pt idx="0">
                  <c:v>Ost. 2024.</c:v>
                </c:pt>
                <c:pt idx="1">
                  <c:v>Plan 2024.</c:v>
                </c:pt>
                <c:pt idx="2">
                  <c:v>Procjena 2025.</c:v>
                </c:pt>
                <c:pt idx="3">
                  <c:v>Plan 2025.</c:v>
                </c:pt>
              </c:strCache>
            </c:strRef>
          </c:cat>
          <c:val>
            <c:numRef>
              <c:f>Sheet1!$L$2:$O$2</c:f>
              <c:numCache>
                <c:formatCode>#,##0</c:formatCode>
                <c:ptCount val="4"/>
                <c:pt idx="0">
                  <c:v>3052</c:v>
                </c:pt>
                <c:pt idx="1">
                  <c:v>2898</c:v>
                </c:pt>
                <c:pt idx="2">
                  <c:v>3311</c:v>
                </c:pt>
                <c:pt idx="3">
                  <c:v>2966</c:v>
                </c:pt>
              </c:numCache>
            </c:numRef>
          </c:val>
          <c:smooth val="0"/>
          <c:extLst>
            <c:ext xmlns:c16="http://schemas.microsoft.com/office/drawing/2014/chart" uri="{C3380CC4-5D6E-409C-BE32-E72D297353CC}">
              <c16:uniqueId val="{00000000-3D46-4467-925A-885169E76C5E}"/>
            </c:ext>
          </c:extLst>
        </c:ser>
        <c:dLbls>
          <c:showLegendKey val="0"/>
          <c:showVal val="0"/>
          <c:showCatName val="0"/>
          <c:showSerName val="0"/>
          <c:showPercent val="0"/>
          <c:showBubbleSize val="0"/>
        </c:dLbls>
        <c:smooth val="0"/>
        <c:axId val="375126751"/>
        <c:axId val="375125311"/>
      </c:lineChart>
      <c:catAx>
        <c:axId val="375126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5125311"/>
        <c:crosses val="autoZero"/>
        <c:auto val="1"/>
        <c:lblAlgn val="ctr"/>
        <c:lblOffset val="100"/>
        <c:noMultiLvlLbl val="0"/>
      </c:catAx>
      <c:valAx>
        <c:axId val="3751253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512675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'plan operacije 26.'!$W$2</c:f>
              <c:strCache>
                <c:ptCount val="1"/>
              </c:strCache>
            </c:strRef>
          </c:tx>
          <c:spPr>
            <a:solidFill>
              <a:schemeClr val="accent1"/>
            </a:solidFill>
            <a:ln>
              <a:noFill/>
            </a:ln>
            <a:effectLst/>
            <a:sp3d/>
          </c:spPr>
          <c:invertIfNegative val="0"/>
          <c:cat>
            <c:strRef>
              <c:f>'plan operacije 26.'!$X$1:$AB$1</c:f>
              <c:strCache>
                <c:ptCount val="5"/>
                <c:pt idx="0">
                  <c:v>Ost. 2024.</c:v>
                </c:pt>
                <c:pt idx="1">
                  <c:v>Plan 2024.</c:v>
                </c:pt>
                <c:pt idx="2">
                  <c:v>Procjena 2025.</c:v>
                </c:pt>
                <c:pt idx="3">
                  <c:v>Plan 2025.</c:v>
                </c:pt>
                <c:pt idx="4">
                  <c:v>Plan 2026.</c:v>
                </c:pt>
              </c:strCache>
            </c:strRef>
          </c:cat>
          <c:val>
            <c:numRef>
              <c:f>'plan operacije 26.'!$X$2:$AB$2</c:f>
              <c:numCache>
                <c:formatCode>General</c:formatCode>
                <c:ptCount val="5"/>
              </c:numCache>
            </c:numRef>
          </c:val>
          <c:extLst>
            <c:ext xmlns:c16="http://schemas.microsoft.com/office/drawing/2014/chart" uri="{C3380CC4-5D6E-409C-BE32-E72D297353CC}">
              <c16:uniqueId val="{00000000-D991-45DC-A923-2B7957931787}"/>
            </c:ext>
          </c:extLst>
        </c:ser>
        <c:ser>
          <c:idx val="1"/>
          <c:order val="1"/>
          <c:tx>
            <c:strRef>
              <c:f>'plan operacije 26.'!$W$3</c:f>
              <c:strCache>
                <c:ptCount val="1"/>
                <c:pt idx="0">
                  <c:v>UKUPNO REDOVNE LINIJE</c:v>
                </c:pt>
              </c:strCache>
            </c:strRef>
          </c:tx>
          <c:spPr>
            <a:solidFill>
              <a:srgbClr val="FFFF00"/>
            </a:solidFill>
            <a:ln>
              <a:noFill/>
            </a:ln>
            <a:effectLst/>
            <a:sp3d/>
          </c:spPr>
          <c:invertIfNegative val="0"/>
          <c:cat>
            <c:strRef>
              <c:f>'plan operacije 26.'!$X$1:$AB$1</c:f>
              <c:strCache>
                <c:ptCount val="5"/>
                <c:pt idx="0">
                  <c:v>Ost. 2024.</c:v>
                </c:pt>
                <c:pt idx="1">
                  <c:v>Plan 2024.</c:v>
                </c:pt>
                <c:pt idx="2">
                  <c:v>Procjena 2025.</c:v>
                </c:pt>
                <c:pt idx="3">
                  <c:v>Plan 2025.</c:v>
                </c:pt>
                <c:pt idx="4">
                  <c:v>Plan 2026.</c:v>
                </c:pt>
              </c:strCache>
            </c:strRef>
          </c:cat>
          <c:val>
            <c:numRef>
              <c:f>'plan operacije 26.'!$X$3:$AB$3</c:f>
              <c:numCache>
                <c:formatCode>#,##0</c:formatCode>
                <c:ptCount val="5"/>
                <c:pt idx="0">
                  <c:v>1494</c:v>
                </c:pt>
                <c:pt idx="1">
                  <c:v>1550</c:v>
                </c:pt>
                <c:pt idx="2">
                  <c:v>1478</c:v>
                </c:pt>
                <c:pt idx="3">
                  <c:v>1556</c:v>
                </c:pt>
                <c:pt idx="4">
                  <c:v>1648</c:v>
                </c:pt>
              </c:numCache>
            </c:numRef>
          </c:val>
          <c:extLst>
            <c:ext xmlns:c16="http://schemas.microsoft.com/office/drawing/2014/chart" uri="{C3380CC4-5D6E-409C-BE32-E72D297353CC}">
              <c16:uniqueId val="{00000001-D991-45DC-A923-2B7957931787}"/>
            </c:ext>
          </c:extLst>
        </c:ser>
        <c:ser>
          <c:idx val="2"/>
          <c:order val="2"/>
          <c:tx>
            <c:strRef>
              <c:f>'plan operacije 26.'!$W$4</c:f>
              <c:strCache>
                <c:ptCount val="1"/>
                <c:pt idx="0">
                  <c:v>UKUPNO IZV. LINIJE I GEN. AVIJACIJA</c:v>
                </c:pt>
              </c:strCache>
            </c:strRef>
          </c:tx>
          <c:spPr>
            <a:solidFill>
              <a:schemeClr val="bg2">
                <a:lumMod val="75000"/>
              </a:schemeClr>
            </a:solidFill>
            <a:ln>
              <a:noFill/>
            </a:ln>
            <a:effectLst/>
            <a:sp3d/>
          </c:spPr>
          <c:invertIfNegative val="0"/>
          <c:cat>
            <c:strRef>
              <c:f>'plan operacije 26.'!$X$1:$AB$1</c:f>
              <c:strCache>
                <c:ptCount val="5"/>
                <c:pt idx="0">
                  <c:v>Ost. 2024.</c:v>
                </c:pt>
                <c:pt idx="1">
                  <c:v>Plan 2024.</c:v>
                </c:pt>
                <c:pt idx="2">
                  <c:v>Procjena 2025.</c:v>
                </c:pt>
                <c:pt idx="3">
                  <c:v>Plan 2025.</c:v>
                </c:pt>
                <c:pt idx="4">
                  <c:v>Plan 2026.</c:v>
                </c:pt>
              </c:strCache>
            </c:strRef>
          </c:cat>
          <c:val>
            <c:numRef>
              <c:f>'plan operacije 26.'!$X$4:$AB$4</c:f>
              <c:numCache>
                <c:formatCode>#,##0</c:formatCode>
                <c:ptCount val="5"/>
                <c:pt idx="0">
                  <c:v>1558</c:v>
                </c:pt>
                <c:pt idx="1">
                  <c:v>1348</c:v>
                </c:pt>
                <c:pt idx="2">
                  <c:v>1833</c:v>
                </c:pt>
                <c:pt idx="3">
                  <c:v>1410</c:v>
                </c:pt>
                <c:pt idx="4">
                  <c:v>1926</c:v>
                </c:pt>
              </c:numCache>
            </c:numRef>
          </c:val>
          <c:extLst>
            <c:ext xmlns:c16="http://schemas.microsoft.com/office/drawing/2014/chart" uri="{C3380CC4-5D6E-409C-BE32-E72D297353CC}">
              <c16:uniqueId val="{00000002-D991-45DC-A923-2B7957931787}"/>
            </c:ext>
          </c:extLst>
        </c:ser>
        <c:dLbls>
          <c:showLegendKey val="0"/>
          <c:showVal val="0"/>
          <c:showCatName val="0"/>
          <c:showSerName val="0"/>
          <c:showPercent val="0"/>
          <c:showBubbleSize val="0"/>
        </c:dLbls>
        <c:gapWidth val="150"/>
        <c:shape val="box"/>
        <c:axId val="673711376"/>
        <c:axId val="1468325760"/>
        <c:axId val="0"/>
      </c:bar3DChart>
      <c:catAx>
        <c:axId val="673711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68325760"/>
        <c:crosses val="autoZero"/>
        <c:auto val="1"/>
        <c:lblAlgn val="ctr"/>
        <c:lblOffset val="100"/>
        <c:noMultiLvlLbl val="0"/>
      </c:catAx>
      <c:valAx>
        <c:axId val="146832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73711376"/>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'plan operacije 26.'!$AD$2</c:f>
              <c:strCache>
                <c:ptCount val="1"/>
                <c:pt idx="0">
                  <c:v>MEĐUNARODNE REDOVNE LINIJE</c:v>
                </c:pt>
              </c:strCache>
            </c:strRef>
          </c:tx>
          <c:spPr>
            <a:solidFill>
              <a:srgbClr val="FFFF00"/>
            </a:solidFill>
            <a:ln>
              <a:noFill/>
            </a:ln>
            <a:effectLst/>
            <a:sp3d/>
          </c:spPr>
          <c:invertIfNegative val="0"/>
          <c:cat>
            <c:strRef>
              <c:f>'plan operacije 26.'!$AE$1:$AI$1</c:f>
              <c:strCache>
                <c:ptCount val="5"/>
                <c:pt idx="0">
                  <c:v>Ost. 2024.</c:v>
                </c:pt>
                <c:pt idx="1">
                  <c:v>Plan 2024.</c:v>
                </c:pt>
                <c:pt idx="2">
                  <c:v>Procjena 2025.</c:v>
                </c:pt>
                <c:pt idx="3">
                  <c:v>Plan 2025.</c:v>
                </c:pt>
                <c:pt idx="4">
                  <c:v>Plan 2026.</c:v>
                </c:pt>
              </c:strCache>
            </c:strRef>
          </c:cat>
          <c:val>
            <c:numRef>
              <c:f>'plan operacije 26.'!$AE$2:$AI$2</c:f>
              <c:numCache>
                <c:formatCode>#,##0</c:formatCode>
                <c:ptCount val="5"/>
                <c:pt idx="0">
                  <c:v>330</c:v>
                </c:pt>
                <c:pt idx="1">
                  <c:v>334</c:v>
                </c:pt>
                <c:pt idx="2">
                  <c:v>308</c:v>
                </c:pt>
                <c:pt idx="3">
                  <c:v>340</c:v>
                </c:pt>
                <c:pt idx="4">
                  <c:v>358</c:v>
                </c:pt>
              </c:numCache>
            </c:numRef>
          </c:val>
          <c:extLst>
            <c:ext xmlns:c16="http://schemas.microsoft.com/office/drawing/2014/chart" uri="{C3380CC4-5D6E-409C-BE32-E72D297353CC}">
              <c16:uniqueId val="{00000000-DC99-431D-B01F-35C663282FAE}"/>
            </c:ext>
          </c:extLst>
        </c:ser>
        <c:ser>
          <c:idx val="1"/>
          <c:order val="1"/>
          <c:tx>
            <c:strRef>
              <c:f>'plan operacije 26.'!$AD$3</c:f>
              <c:strCache>
                <c:ptCount val="1"/>
                <c:pt idx="0">
                  <c:v>DOMAĆE REDOVNE LINIJE</c:v>
                </c:pt>
              </c:strCache>
            </c:strRef>
          </c:tx>
          <c:spPr>
            <a:solidFill>
              <a:schemeClr val="bg2">
                <a:lumMod val="75000"/>
              </a:schemeClr>
            </a:solidFill>
            <a:ln>
              <a:noFill/>
            </a:ln>
            <a:effectLst/>
            <a:sp3d/>
          </c:spPr>
          <c:invertIfNegative val="0"/>
          <c:cat>
            <c:strRef>
              <c:f>'plan operacije 26.'!$AE$1:$AI$1</c:f>
              <c:strCache>
                <c:ptCount val="5"/>
                <c:pt idx="0">
                  <c:v>Ost. 2024.</c:v>
                </c:pt>
                <c:pt idx="1">
                  <c:v>Plan 2024.</c:v>
                </c:pt>
                <c:pt idx="2">
                  <c:v>Procjena 2025.</c:v>
                </c:pt>
                <c:pt idx="3">
                  <c:v>Plan 2025.</c:v>
                </c:pt>
                <c:pt idx="4">
                  <c:v>Plan 2026.</c:v>
                </c:pt>
              </c:strCache>
            </c:strRef>
          </c:cat>
          <c:val>
            <c:numRef>
              <c:f>'plan operacije 26.'!$AE$3:$AI$3</c:f>
              <c:numCache>
                <c:formatCode>#,##0</c:formatCode>
                <c:ptCount val="5"/>
                <c:pt idx="0">
                  <c:v>1164</c:v>
                </c:pt>
                <c:pt idx="1">
                  <c:v>1216</c:v>
                </c:pt>
                <c:pt idx="2">
                  <c:v>1170</c:v>
                </c:pt>
                <c:pt idx="3">
                  <c:v>1216</c:v>
                </c:pt>
                <c:pt idx="4">
                  <c:v>1290</c:v>
                </c:pt>
              </c:numCache>
            </c:numRef>
          </c:val>
          <c:extLst>
            <c:ext xmlns:c16="http://schemas.microsoft.com/office/drawing/2014/chart" uri="{C3380CC4-5D6E-409C-BE32-E72D297353CC}">
              <c16:uniqueId val="{00000001-DC99-431D-B01F-35C663282FAE}"/>
            </c:ext>
          </c:extLst>
        </c:ser>
        <c:dLbls>
          <c:showLegendKey val="0"/>
          <c:showVal val="0"/>
          <c:showCatName val="0"/>
          <c:showSerName val="0"/>
          <c:showPercent val="0"/>
          <c:showBubbleSize val="0"/>
        </c:dLbls>
        <c:gapWidth val="150"/>
        <c:shape val="box"/>
        <c:axId val="961215872"/>
        <c:axId val="961219232"/>
        <c:axId val="0"/>
      </c:bar3DChart>
      <c:catAx>
        <c:axId val="961215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61219232"/>
        <c:crosses val="autoZero"/>
        <c:auto val="1"/>
        <c:lblAlgn val="ctr"/>
        <c:lblOffset val="100"/>
        <c:noMultiLvlLbl val="0"/>
      </c:catAx>
      <c:valAx>
        <c:axId val="961219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6121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 operacije 26.'!$AK$2</c:f>
              <c:strCache>
                <c:ptCount val="1"/>
                <c:pt idx="0">
                  <c:v>Croatia Airlines</c:v>
                </c:pt>
              </c:strCache>
            </c:strRef>
          </c:tx>
          <c:spPr>
            <a:solidFill>
              <a:schemeClr val="accent1">
                <a:lumMod val="75000"/>
              </a:schemeClr>
            </a:solidFill>
            <a:ln>
              <a:noFill/>
            </a:ln>
            <a:effectLst/>
            <a:sp3d/>
          </c:spPr>
          <c:invertIfNegative val="0"/>
          <c:cat>
            <c:strRef>
              <c:f>'plan operacije 26.'!$AL$1:$AP$1</c:f>
              <c:strCache>
                <c:ptCount val="5"/>
                <c:pt idx="0">
                  <c:v>Ost. 2024.</c:v>
                </c:pt>
                <c:pt idx="1">
                  <c:v>Plan 2024.</c:v>
                </c:pt>
                <c:pt idx="2">
                  <c:v>Procjena 2025.</c:v>
                </c:pt>
                <c:pt idx="3">
                  <c:v>Plan 2025.</c:v>
                </c:pt>
                <c:pt idx="4">
                  <c:v>Plan 2026.</c:v>
                </c:pt>
              </c:strCache>
            </c:strRef>
          </c:cat>
          <c:val>
            <c:numRef>
              <c:f>'plan operacije 26.'!$AL$2:$AP$2</c:f>
              <c:numCache>
                <c:formatCode>#,##0</c:formatCode>
                <c:ptCount val="5"/>
                <c:pt idx="0">
                  <c:v>326</c:v>
                </c:pt>
                <c:pt idx="1">
                  <c:v>328</c:v>
                </c:pt>
                <c:pt idx="2">
                  <c:v>324</c:v>
                </c:pt>
                <c:pt idx="3">
                  <c:v>328</c:v>
                </c:pt>
                <c:pt idx="4">
                  <c:v>474</c:v>
                </c:pt>
              </c:numCache>
            </c:numRef>
          </c:val>
          <c:extLst>
            <c:ext xmlns:c16="http://schemas.microsoft.com/office/drawing/2014/chart" uri="{C3380CC4-5D6E-409C-BE32-E72D297353CC}">
              <c16:uniqueId val="{00000000-8CF5-4A7E-A10E-923B8DC1C1B8}"/>
            </c:ext>
          </c:extLst>
        </c:ser>
        <c:ser>
          <c:idx val="1"/>
          <c:order val="1"/>
          <c:tx>
            <c:strRef>
              <c:f>'plan operacije 26.'!$AK$3</c:f>
              <c:strCache>
                <c:ptCount val="1"/>
                <c:pt idx="0">
                  <c:v>Ryanair</c:v>
                </c:pt>
              </c:strCache>
            </c:strRef>
          </c:tx>
          <c:spPr>
            <a:solidFill>
              <a:srgbClr val="FFFF00"/>
            </a:solidFill>
            <a:ln>
              <a:noFill/>
            </a:ln>
            <a:effectLst/>
            <a:sp3d/>
          </c:spPr>
          <c:invertIfNegative val="0"/>
          <c:cat>
            <c:strRef>
              <c:f>'plan operacije 26.'!$AL$1:$AP$1</c:f>
              <c:strCache>
                <c:ptCount val="5"/>
                <c:pt idx="0">
                  <c:v>Ost. 2024.</c:v>
                </c:pt>
                <c:pt idx="1">
                  <c:v>Plan 2024.</c:v>
                </c:pt>
                <c:pt idx="2">
                  <c:v>Procjena 2025.</c:v>
                </c:pt>
                <c:pt idx="3">
                  <c:v>Plan 2025.</c:v>
                </c:pt>
                <c:pt idx="4">
                  <c:v>Plan 2026.</c:v>
                </c:pt>
              </c:strCache>
            </c:strRef>
          </c:cat>
          <c:val>
            <c:numRef>
              <c:f>'plan operacije 26.'!$AL$3:$AP$3</c:f>
              <c:numCache>
                <c:formatCode>#,##0</c:formatCode>
                <c:ptCount val="5"/>
                <c:pt idx="0">
                  <c:v>124</c:v>
                </c:pt>
                <c:pt idx="1">
                  <c:v>126</c:v>
                </c:pt>
                <c:pt idx="2">
                  <c:v>104</c:v>
                </c:pt>
                <c:pt idx="3">
                  <c:v>132</c:v>
                </c:pt>
                <c:pt idx="4">
                  <c:v>70</c:v>
                </c:pt>
              </c:numCache>
            </c:numRef>
          </c:val>
          <c:extLst>
            <c:ext xmlns:c16="http://schemas.microsoft.com/office/drawing/2014/chart" uri="{C3380CC4-5D6E-409C-BE32-E72D297353CC}">
              <c16:uniqueId val="{00000001-8CF5-4A7E-A10E-923B8DC1C1B8}"/>
            </c:ext>
          </c:extLst>
        </c:ser>
        <c:ser>
          <c:idx val="2"/>
          <c:order val="2"/>
          <c:tx>
            <c:strRef>
              <c:f>'plan operacije 26.'!$AK$4</c:f>
              <c:strCache>
                <c:ptCount val="1"/>
                <c:pt idx="0">
                  <c:v>Trade Air</c:v>
                </c:pt>
              </c:strCache>
            </c:strRef>
          </c:tx>
          <c:spPr>
            <a:solidFill>
              <a:schemeClr val="bg2">
                <a:lumMod val="75000"/>
              </a:schemeClr>
            </a:solidFill>
            <a:ln>
              <a:noFill/>
            </a:ln>
            <a:effectLst/>
            <a:sp3d/>
          </c:spPr>
          <c:invertIfNegative val="0"/>
          <c:cat>
            <c:strRef>
              <c:f>'plan operacije 26.'!$AL$1:$AP$1</c:f>
              <c:strCache>
                <c:ptCount val="5"/>
                <c:pt idx="0">
                  <c:v>Ost. 2024.</c:v>
                </c:pt>
                <c:pt idx="1">
                  <c:v>Plan 2024.</c:v>
                </c:pt>
                <c:pt idx="2">
                  <c:v>Procjena 2025.</c:v>
                </c:pt>
                <c:pt idx="3">
                  <c:v>Plan 2025.</c:v>
                </c:pt>
                <c:pt idx="4">
                  <c:v>Plan 2026.</c:v>
                </c:pt>
              </c:strCache>
            </c:strRef>
          </c:cat>
          <c:val>
            <c:numRef>
              <c:f>'plan operacije 26.'!$AL$4:$AP$4</c:f>
              <c:numCache>
                <c:formatCode>#,##0</c:formatCode>
                <c:ptCount val="5"/>
                <c:pt idx="0">
                  <c:v>1044</c:v>
                </c:pt>
                <c:pt idx="1">
                  <c:v>1096</c:v>
                </c:pt>
                <c:pt idx="2">
                  <c:v>1050</c:v>
                </c:pt>
                <c:pt idx="3">
                  <c:v>1096</c:v>
                </c:pt>
                <c:pt idx="4">
                  <c:v>1104</c:v>
                </c:pt>
              </c:numCache>
            </c:numRef>
          </c:val>
          <c:extLst>
            <c:ext xmlns:c16="http://schemas.microsoft.com/office/drawing/2014/chart" uri="{C3380CC4-5D6E-409C-BE32-E72D297353CC}">
              <c16:uniqueId val="{00000002-8CF5-4A7E-A10E-923B8DC1C1B8}"/>
            </c:ext>
          </c:extLst>
        </c:ser>
        <c:dLbls>
          <c:showLegendKey val="0"/>
          <c:showVal val="0"/>
          <c:showCatName val="0"/>
          <c:showSerName val="0"/>
          <c:showPercent val="0"/>
          <c:showBubbleSize val="0"/>
        </c:dLbls>
        <c:gapWidth val="150"/>
        <c:shape val="box"/>
        <c:axId val="1463383744"/>
        <c:axId val="1463381344"/>
        <c:axId val="0"/>
      </c:bar3DChart>
      <c:catAx>
        <c:axId val="1463383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63381344"/>
        <c:crosses val="autoZero"/>
        <c:auto val="1"/>
        <c:lblAlgn val="ctr"/>
        <c:lblOffset val="100"/>
        <c:noMultiLvlLbl val="0"/>
      </c:catAx>
      <c:valAx>
        <c:axId val="1463381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6338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 putnici 26.'!$N$2</c:f>
              <c:strCache>
                <c:ptCount val="1"/>
                <c:pt idx="0">
                  <c:v>UKUPNO</c:v>
                </c:pt>
              </c:strCache>
            </c:strRef>
          </c:tx>
          <c:spPr>
            <a:ln w="28575" cap="rnd">
              <a:solidFill>
                <a:schemeClr val="accent1"/>
              </a:solidFill>
              <a:round/>
            </a:ln>
            <a:effectLst/>
          </c:spPr>
          <c:marker>
            <c:symbol val="none"/>
          </c:marker>
          <c:cat>
            <c:strRef>
              <c:f>'plan putnici 26.'!$O$1:$S$1</c:f>
              <c:strCache>
                <c:ptCount val="5"/>
                <c:pt idx="0">
                  <c:v>Ost. 2024.</c:v>
                </c:pt>
                <c:pt idx="1">
                  <c:v>Plan 2024.</c:v>
                </c:pt>
                <c:pt idx="2">
                  <c:v>Procjena 2025.</c:v>
                </c:pt>
                <c:pt idx="3">
                  <c:v>Plan 2025.</c:v>
                </c:pt>
                <c:pt idx="4">
                  <c:v>Plan 2026.</c:v>
                </c:pt>
              </c:strCache>
            </c:strRef>
          </c:cat>
          <c:val>
            <c:numRef>
              <c:f>'plan putnici 26.'!$O$2:$S$2</c:f>
              <c:numCache>
                <c:formatCode>#,##0</c:formatCode>
                <c:ptCount val="5"/>
                <c:pt idx="0">
                  <c:v>45756</c:v>
                </c:pt>
                <c:pt idx="1">
                  <c:v>42414</c:v>
                </c:pt>
                <c:pt idx="2">
                  <c:v>42851</c:v>
                </c:pt>
                <c:pt idx="3">
                  <c:v>50015</c:v>
                </c:pt>
                <c:pt idx="4">
                  <c:v>48651</c:v>
                </c:pt>
              </c:numCache>
            </c:numRef>
          </c:val>
          <c:smooth val="0"/>
          <c:extLst>
            <c:ext xmlns:c16="http://schemas.microsoft.com/office/drawing/2014/chart" uri="{C3380CC4-5D6E-409C-BE32-E72D297353CC}">
              <c16:uniqueId val="{00000000-B334-4EF2-B208-753FFC8AFD5B}"/>
            </c:ext>
          </c:extLst>
        </c:ser>
        <c:dLbls>
          <c:showLegendKey val="0"/>
          <c:showVal val="0"/>
          <c:showCatName val="0"/>
          <c:showSerName val="0"/>
          <c:showPercent val="0"/>
          <c:showBubbleSize val="0"/>
        </c:dLbls>
        <c:smooth val="0"/>
        <c:axId val="1965976015"/>
        <c:axId val="1965976495"/>
      </c:lineChart>
      <c:catAx>
        <c:axId val="1965976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65976495"/>
        <c:crosses val="autoZero"/>
        <c:auto val="1"/>
        <c:lblAlgn val="ctr"/>
        <c:lblOffset val="100"/>
        <c:noMultiLvlLbl val="0"/>
      </c:catAx>
      <c:valAx>
        <c:axId val="19659764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6597601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'plan putnici 26.'!$V$2</c:f>
              <c:strCache>
                <c:ptCount val="1"/>
                <c:pt idx="0">
                  <c:v>NA REDOVNIM LINIJAMA</c:v>
                </c:pt>
              </c:strCache>
            </c:strRef>
          </c:tx>
          <c:spPr>
            <a:solidFill>
              <a:srgbClr val="FFFF00"/>
            </a:solidFill>
            <a:ln>
              <a:noFill/>
            </a:ln>
            <a:effectLst/>
            <a:sp3d/>
          </c:spPr>
          <c:invertIfNegative val="0"/>
          <c:cat>
            <c:strRef>
              <c:f>'plan putnici 26.'!$W$1:$AA$1</c:f>
              <c:strCache>
                <c:ptCount val="5"/>
                <c:pt idx="0">
                  <c:v>Ost. 2024.</c:v>
                </c:pt>
                <c:pt idx="1">
                  <c:v>Plan 2024.</c:v>
                </c:pt>
                <c:pt idx="2">
                  <c:v>Procjena 2025.</c:v>
                </c:pt>
                <c:pt idx="3">
                  <c:v>Plan 2025.</c:v>
                </c:pt>
                <c:pt idx="4">
                  <c:v>Plan 2026.</c:v>
                </c:pt>
              </c:strCache>
            </c:strRef>
          </c:cat>
          <c:val>
            <c:numRef>
              <c:f>'plan putnici 26.'!$W$2:$AA$2</c:f>
              <c:numCache>
                <c:formatCode>#,##0</c:formatCode>
                <c:ptCount val="5"/>
                <c:pt idx="0">
                  <c:v>44014</c:v>
                </c:pt>
                <c:pt idx="1">
                  <c:v>40936</c:v>
                </c:pt>
                <c:pt idx="2">
                  <c:v>41495</c:v>
                </c:pt>
                <c:pt idx="3">
                  <c:v>47860</c:v>
                </c:pt>
                <c:pt idx="4">
                  <c:v>47226</c:v>
                </c:pt>
              </c:numCache>
            </c:numRef>
          </c:val>
          <c:extLst>
            <c:ext xmlns:c16="http://schemas.microsoft.com/office/drawing/2014/chart" uri="{C3380CC4-5D6E-409C-BE32-E72D297353CC}">
              <c16:uniqueId val="{00000000-D0FF-4FDC-8878-700A79DE0486}"/>
            </c:ext>
          </c:extLst>
        </c:ser>
        <c:ser>
          <c:idx val="1"/>
          <c:order val="1"/>
          <c:tx>
            <c:strRef>
              <c:f>'plan putnici 26.'!$V$3</c:f>
              <c:strCache>
                <c:ptCount val="1"/>
                <c:pt idx="0">
                  <c:v>NA IZVANREDNIM LINIJAMA I GENERALNOJ AVIJACIJI</c:v>
                </c:pt>
              </c:strCache>
            </c:strRef>
          </c:tx>
          <c:spPr>
            <a:solidFill>
              <a:schemeClr val="bg2">
                <a:lumMod val="75000"/>
              </a:schemeClr>
            </a:solidFill>
            <a:ln>
              <a:noFill/>
            </a:ln>
            <a:effectLst/>
            <a:sp3d/>
          </c:spPr>
          <c:invertIfNegative val="0"/>
          <c:cat>
            <c:strRef>
              <c:f>'plan putnici 26.'!$W$1:$AA$1</c:f>
              <c:strCache>
                <c:ptCount val="5"/>
                <c:pt idx="0">
                  <c:v>Ost. 2024.</c:v>
                </c:pt>
                <c:pt idx="1">
                  <c:v>Plan 2024.</c:v>
                </c:pt>
                <c:pt idx="2">
                  <c:v>Procjena 2025.</c:v>
                </c:pt>
                <c:pt idx="3">
                  <c:v>Plan 2025.</c:v>
                </c:pt>
                <c:pt idx="4">
                  <c:v>Plan 2026.</c:v>
                </c:pt>
              </c:strCache>
            </c:strRef>
          </c:cat>
          <c:val>
            <c:numRef>
              <c:f>'plan putnici 26.'!$W$3:$AA$3</c:f>
              <c:numCache>
                <c:formatCode>#,##0</c:formatCode>
                <c:ptCount val="5"/>
                <c:pt idx="0">
                  <c:v>1742</c:v>
                </c:pt>
                <c:pt idx="1">
                  <c:v>1478</c:v>
                </c:pt>
                <c:pt idx="2">
                  <c:v>1356</c:v>
                </c:pt>
                <c:pt idx="3">
                  <c:v>2155</c:v>
                </c:pt>
                <c:pt idx="4">
                  <c:v>1425</c:v>
                </c:pt>
              </c:numCache>
            </c:numRef>
          </c:val>
          <c:extLst>
            <c:ext xmlns:c16="http://schemas.microsoft.com/office/drawing/2014/chart" uri="{C3380CC4-5D6E-409C-BE32-E72D297353CC}">
              <c16:uniqueId val="{00000001-D0FF-4FDC-8878-700A79DE0486}"/>
            </c:ext>
          </c:extLst>
        </c:ser>
        <c:dLbls>
          <c:showLegendKey val="0"/>
          <c:showVal val="0"/>
          <c:showCatName val="0"/>
          <c:showSerName val="0"/>
          <c:showPercent val="0"/>
          <c:showBubbleSize val="0"/>
        </c:dLbls>
        <c:gapWidth val="150"/>
        <c:shape val="box"/>
        <c:axId val="78204991"/>
        <c:axId val="78202591"/>
        <c:axId val="0"/>
      </c:bar3DChart>
      <c:catAx>
        <c:axId val="782049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202591"/>
        <c:crosses val="autoZero"/>
        <c:auto val="1"/>
        <c:lblAlgn val="ctr"/>
        <c:lblOffset val="100"/>
        <c:noMultiLvlLbl val="0"/>
      </c:catAx>
      <c:valAx>
        <c:axId val="782025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204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'plan putnici 26.'!$AC$2</c:f>
              <c:strCache>
                <c:ptCount val="1"/>
                <c:pt idx="0">
                  <c:v>MEĐUNARODNE REDOVNE LINIJE</c:v>
                </c:pt>
              </c:strCache>
            </c:strRef>
          </c:tx>
          <c:spPr>
            <a:solidFill>
              <a:schemeClr val="bg2">
                <a:lumMod val="75000"/>
              </a:schemeClr>
            </a:solidFill>
            <a:ln>
              <a:noFill/>
            </a:ln>
            <a:effectLst/>
            <a:sp3d/>
          </c:spPr>
          <c:invertIfNegative val="0"/>
          <c:cat>
            <c:strRef>
              <c:f>'plan putnici 26.'!$AD$1:$AH$1</c:f>
              <c:strCache>
                <c:ptCount val="5"/>
                <c:pt idx="0">
                  <c:v>Ost. 2024.</c:v>
                </c:pt>
                <c:pt idx="1">
                  <c:v>Plan 2024.</c:v>
                </c:pt>
                <c:pt idx="2">
                  <c:v>Procjena 2025.</c:v>
                </c:pt>
                <c:pt idx="3">
                  <c:v>Plan 2025.</c:v>
                </c:pt>
                <c:pt idx="4">
                  <c:v>Plan 2026.</c:v>
                </c:pt>
              </c:strCache>
            </c:strRef>
          </c:cat>
          <c:val>
            <c:numRef>
              <c:f>'plan putnici 26.'!$AD$2:$AH$2</c:f>
              <c:numCache>
                <c:formatCode>#,##0</c:formatCode>
                <c:ptCount val="5"/>
                <c:pt idx="0">
                  <c:v>27286</c:v>
                </c:pt>
                <c:pt idx="1">
                  <c:v>25104</c:v>
                </c:pt>
                <c:pt idx="2">
                  <c:v>24344</c:v>
                </c:pt>
                <c:pt idx="3">
                  <c:v>29026</c:v>
                </c:pt>
                <c:pt idx="4">
                  <c:v>24900</c:v>
                </c:pt>
              </c:numCache>
            </c:numRef>
          </c:val>
          <c:extLst>
            <c:ext xmlns:c16="http://schemas.microsoft.com/office/drawing/2014/chart" uri="{C3380CC4-5D6E-409C-BE32-E72D297353CC}">
              <c16:uniqueId val="{00000000-E8CE-4FFB-AE49-A2B0E29D18EF}"/>
            </c:ext>
          </c:extLst>
        </c:ser>
        <c:ser>
          <c:idx val="1"/>
          <c:order val="1"/>
          <c:tx>
            <c:strRef>
              <c:f>'plan putnici 26.'!$AC$3</c:f>
              <c:strCache>
                <c:ptCount val="1"/>
                <c:pt idx="0">
                  <c:v>DOMAĆE REDOVNE LINIJE</c:v>
                </c:pt>
              </c:strCache>
            </c:strRef>
          </c:tx>
          <c:spPr>
            <a:solidFill>
              <a:srgbClr val="FFFF00"/>
            </a:solidFill>
            <a:ln>
              <a:noFill/>
            </a:ln>
            <a:effectLst/>
            <a:sp3d/>
          </c:spPr>
          <c:invertIfNegative val="0"/>
          <c:cat>
            <c:strRef>
              <c:f>'plan putnici 26.'!$AD$1:$AH$1</c:f>
              <c:strCache>
                <c:ptCount val="5"/>
                <c:pt idx="0">
                  <c:v>Ost. 2024.</c:v>
                </c:pt>
                <c:pt idx="1">
                  <c:v>Plan 2024.</c:v>
                </c:pt>
                <c:pt idx="2">
                  <c:v>Procjena 2025.</c:v>
                </c:pt>
                <c:pt idx="3">
                  <c:v>Plan 2025.</c:v>
                </c:pt>
                <c:pt idx="4">
                  <c:v>Plan 2026.</c:v>
                </c:pt>
              </c:strCache>
            </c:strRef>
          </c:cat>
          <c:val>
            <c:numRef>
              <c:f>'plan putnici 26.'!$AD$3:$AH$3</c:f>
              <c:numCache>
                <c:formatCode>#,##0</c:formatCode>
                <c:ptCount val="5"/>
                <c:pt idx="0">
                  <c:v>16728</c:v>
                </c:pt>
                <c:pt idx="1">
                  <c:v>15832</c:v>
                </c:pt>
                <c:pt idx="2">
                  <c:v>17151</c:v>
                </c:pt>
                <c:pt idx="3">
                  <c:v>18834</c:v>
                </c:pt>
                <c:pt idx="4">
                  <c:v>22326</c:v>
                </c:pt>
              </c:numCache>
            </c:numRef>
          </c:val>
          <c:extLst>
            <c:ext xmlns:c16="http://schemas.microsoft.com/office/drawing/2014/chart" uri="{C3380CC4-5D6E-409C-BE32-E72D297353CC}">
              <c16:uniqueId val="{00000001-E8CE-4FFB-AE49-A2B0E29D18EF}"/>
            </c:ext>
          </c:extLst>
        </c:ser>
        <c:dLbls>
          <c:showLegendKey val="0"/>
          <c:showVal val="0"/>
          <c:showCatName val="0"/>
          <c:showSerName val="0"/>
          <c:showPercent val="0"/>
          <c:showBubbleSize val="0"/>
        </c:dLbls>
        <c:gapWidth val="150"/>
        <c:shape val="box"/>
        <c:axId val="2108257391"/>
        <c:axId val="2108258831"/>
        <c:axId val="0"/>
      </c:bar3DChart>
      <c:catAx>
        <c:axId val="21082573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08258831"/>
        <c:crosses val="autoZero"/>
        <c:auto val="1"/>
        <c:lblAlgn val="ctr"/>
        <c:lblOffset val="100"/>
        <c:noMultiLvlLbl val="0"/>
      </c:catAx>
      <c:valAx>
        <c:axId val="21082588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08257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 putnici 26.'!$AJ$2</c:f>
              <c:strCache>
                <c:ptCount val="1"/>
                <c:pt idx="0">
                  <c:v>Croatia Airlines</c:v>
                </c:pt>
              </c:strCache>
            </c:strRef>
          </c:tx>
          <c:spPr>
            <a:solidFill>
              <a:schemeClr val="accent1">
                <a:lumMod val="75000"/>
              </a:schemeClr>
            </a:solidFill>
            <a:ln>
              <a:noFill/>
            </a:ln>
            <a:effectLst/>
            <a:sp3d/>
          </c:spPr>
          <c:invertIfNegative val="0"/>
          <c:cat>
            <c:strRef>
              <c:f>'plan putnici 26.'!$AK$1:$AO$1</c:f>
              <c:strCache>
                <c:ptCount val="5"/>
                <c:pt idx="0">
                  <c:v>Ost. 2024.</c:v>
                </c:pt>
                <c:pt idx="1">
                  <c:v>Plan 2024.</c:v>
                </c:pt>
                <c:pt idx="2">
                  <c:v>Procjena 2025.</c:v>
                </c:pt>
                <c:pt idx="3">
                  <c:v>Plan 2025.</c:v>
                </c:pt>
                <c:pt idx="4">
                  <c:v>Plan 2026.</c:v>
                </c:pt>
              </c:strCache>
            </c:strRef>
          </c:cat>
          <c:val>
            <c:numRef>
              <c:f>'plan putnici 26.'!$AK$2:$AO$2</c:f>
              <c:numCache>
                <c:formatCode>#,##0</c:formatCode>
                <c:ptCount val="5"/>
                <c:pt idx="0">
                  <c:v>15054</c:v>
                </c:pt>
                <c:pt idx="1">
                  <c:v>14690</c:v>
                </c:pt>
                <c:pt idx="2">
                  <c:v>15518</c:v>
                </c:pt>
                <c:pt idx="3">
                  <c:v>15962</c:v>
                </c:pt>
                <c:pt idx="4">
                  <c:v>25188</c:v>
                </c:pt>
              </c:numCache>
            </c:numRef>
          </c:val>
          <c:extLst>
            <c:ext xmlns:c16="http://schemas.microsoft.com/office/drawing/2014/chart" uri="{C3380CC4-5D6E-409C-BE32-E72D297353CC}">
              <c16:uniqueId val="{00000000-FA64-47B2-97A0-38D13B715CAE}"/>
            </c:ext>
          </c:extLst>
        </c:ser>
        <c:ser>
          <c:idx val="1"/>
          <c:order val="1"/>
          <c:tx>
            <c:strRef>
              <c:f>'plan putnici 26.'!$AJ$3</c:f>
              <c:strCache>
                <c:ptCount val="1"/>
                <c:pt idx="0">
                  <c:v>Trade Air</c:v>
                </c:pt>
              </c:strCache>
            </c:strRef>
          </c:tx>
          <c:spPr>
            <a:solidFill>
              <a:srgbClr val="FFFF00"/>
            </a:solidFill>
            <a:ln>
              <a:noFill/>
            </a:ln>
            <a:effectLst/>
            <a:sp3d/>
          </c:spPr>
          <c:invertIfNegative val="0"/>
          <c:cat>
            <c:strRef>
              <c:f>'plan putnici 26.'!$AK$1:$AO$1</c:f>
              <c:strCache>
                <c:ptCount val="5"/>
                <c:pt idx="0">
                  <c:v>Ost. 2024.</c:v>
                </c:pt>
                <c:pt idx="1">
                  <c:v>Plan 2024.</c:v>
                </c:pt>
                <c:pt idx="2">
                  <c:v>Procjena 2025.</c:v>
                </c:pt>
                <c:pt idx="3">
                  <c:v>Plan 2025.</c:v>
                </c:pt>
                <c:pt idx="4">
                  <c:v>Plan 2026.</c:v>
                </c:pt>
              </c:strCache>
            </c:strRef>
          </c:cat>
          <c:val>
            <c:numRef>
              <c:f>'plan putnici 26.'!$AK$3:$AO$3</c:f>
              <c:numCache>
                <c:formatCode>#,##0</c:formatCode>
                <c:ptCount val="5"/>
                <c:pt idx="0">
                  <c:v>10013</c:v>
                </c:pt>
                <c:pt idx="1">
                  <c:v>9192</c:v>
                </c:pt>
                <c:pt idx="2">
                  <c:v>10396</c:v>
                </c:pt>
                <c:pt idx="3">
                  <c:v>11889</c:v>
                </c:pt>
                <c:pt idx="4">
                  <c:v>11538</c:v>
                </c:pt>
              </c:numCache>
            </c:numRef>
          </c:val>
          <c:extLst>
            <c:ext xmlns:c16="http://schemas.microsoft.com/office/drawing/2014/chart" uri="{C3380CC4-5D6E-409C-BE32-E72D297353CC}">
              <c16:uniqueId val="{00000001-FA64-47B2-97A0-38D13B715CAE}"/>
            </c:ext>
          </c:extLst>
        </c:ser>
        <c:ser>
          <c:idx val="2"/>
          <c:order val="2"/>
          <c:tx>
            <c:strRef>
              <c:f>'plan putnici 26.'!$AJ$4</c:f>
              <c:strCache>
                <c:ptCount val="1"/>
                <c:pt idx="0">
                  <c:v>Ryanair</c:v>
                </c:pt>
              </c:strCache>
            </c:strRef>
          </c:tx>
          <c:spPr>
            <a:solidFill>
              <a:schemeClr val="bg2">
                <a:lumMod val="75000"/>
              </a:schemeClr>
            </a:solidFill>
            <a:ln>
              <a:noFill/>
            </a:ln>
            <a:effectLst/>
            <a:sp3d/>
          </c:spPr>
          <c:invertIfNegative val="0"/>
          <c:cat>
            <c:strRef>
              <c:f>'plan putnici 26.'!$AK$1:$AO$1</c:f>
              <c:strCache>
                <c:ptCount val="5"/>
                <c:pt idx="0">
                  <c:v>Ost. 2024.</c:v>
                </c:pt>
                <c:pt idx="1">
                  <c:v>Plan 2024.</c:v>
                </c:pt>
                <c:pt idx="2">
                  <c:v>Procjena 2025.</c:v>
                </c:pt>
                <c:pt idx="3">
                  <c:v>Plan 2025.</c:v>
                </c:pt>
                <c:pt idx="4">
                  <c:v>Plan 2026.</c:v>
                </c:pt>
              </c:strCache>
            </c:strRef>
          </c:cat>
          <c:val>
            <c:numRef>
              <c:f>'plan putnici 26.'!$AK$4:$AO$4</c:f>
              <c:numCache>
                <c:formatCode>#,##0</c:formatCode>
                <c:ptCount val="5"/>
                <c:pt idx="0">
                  <c:v>18947</c:v>
                </c:pt>
                <c:pt idx="1">
                  <c:v>17054</c:v>
                </c:pt>
                <c:pt idx="2">
                  <c:v>15581</c:v>
                </c:pt>
                <c:pt idx="3">
                  <c:v>20009</c:v>
                </c:pt>
                <c:pt idx="4">
                  <c:v>10500</c:v>
                </c:pt>
              </c:numCache>
            </c:numRef>
          </c:val>
          <c:extLst>
            <c:ext xmlns:c16="http://schemas.microsoft.com/office/drawing/2014/chart" uri="{C3380CC4-5D6E-409C-BE32-E72D297353CC}">
              <c16:uniqueId val="{00000002-FA64-47B2-97A0-38D13B715CAE}"/>
            </c:ext>
          </c:extLst>
        </c:ser>
        <c:dLbls>
          <c:showLegendKey val="0"/>
          <c:showVal val="0"/>
          <c:showCatName val="0"/>
          <c:showSerName val="0"/>
          <c:showPercent val="0"/>
          <c:showBubbleSize val="0"/>
        </c:dLbls>
        <c:gapWidth val="150"/>
        <c:shape val="box"/>
        <c:axId val="79589615"/>
        <c:axId val="79591535"/>
        <c:axId val="0"/>
      </c:bar3DChart>
      <c:catAx>
        <c:axId val="795896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9591535"/>
        <c:crosses val="autoZero"/>
        <c:auto val="1"/>
        <c:lblAlgn val="ctr"/>
        <c:lblOffset val="100"/>
        <c:noMultiLvlLbl val="0"/>
      </c:catAx>
      <c:valAx>
        <c:axId val="795915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9589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 putnici 26.'!$AQ$2</c:f>
              <c:strCache>
                <c:ptCount val="1"/>
                <c:pt idx="0">
                  <c:v>Hrvatska</c:v>
                </c:pt>
              </c:strCache>
            </c:strRef>
          </c:tx>
          <c:spPr>
            <a:solidFill>
              <a:schemeClr val="accent1">
                <a:lumMod val="75000"/>
              </a:schemeClr>
            </a:solidFill>
            <a:ln>
              <a:noFill/>
            </a:ln>
            <a:effectLst/>
            <a:sp3d/>
          </c:spPr>
          <c:invertIfNegative val="0"/>
          <c:cat>
            <c:strRef>
              <c:f>'plan putnici 26.'!$AR$1:$AV$1</c:f>
              <c:strCache>
                <c:ptCount val="5"/>
                <c:pt idx="0">
                  <c:v>Ost. 2024.</c:v>
                </c:pt>
                <c:pt idx="1">
                  <c:v>Plan 2024.</c:v>
                </c:pt>
                <c:pt idx="2">
                  <c:v>Procjena 2025.</c:v>
                </c:pt>
                <c:pt idx="3">
                  <c:v>Plan 2025.</c:v>
                </c:pt>
                <c:pt idx="4">
                  <c:v>Plan 2026.</c:v>
                </c:pt>
              </c:strCache>
            </c:strRef>
          </c:cat>
          <c:val>
            <c:numRef>
              <c:f>'plan putnici 26.'!$AR$2:$AV$2</c:f>
              <c:numCache>
                <c:formatCode>#,##0</c:formatCode>
                <c:ptCount val="5"/>
                <c:pt idx="0">
                  <c:v>8364</c:v>
                </c:pt>
                <c:pt idx="1">
                  <c:v>7916</c:v>
                </c:pt>
                <c:pt idx="2">
                  <c:v>8575.5</c:v>
                </c:pt>
                <c:pt idx="3">
                  <c:v>9417</c:v>
                </c:pt>
                <c:pt idx="4">
                  <c:v>11163</c:v>
                </c:pt>
              </c:numCache>
            </c:numRef>
          </c:val>
          <c:extLst>
            <c:ext xmlns:c16="http://schemas.microsoft.com/office/drawing/2014/chart" uri="{C3380CC4-5D6E-409C-BE32-E72D297353CC}">
              <c16:uniqueId val="{00000000-E2FF-4F0C-BEA1-7695213DA6D6}"/>
            </c:ext>
          </c:extLst>
        </c:ser>
        <c:ser>
          <c:idx val="1"/>
          <c:order val="1"/>
          <c:tx>
            <c:strRef>
              <c:f>'plan putnici 26.'!$AQ$3</c:f>
              <c:strCache>
                <c:ptCount val="1"/>
                <c:pt idx="0">
                  <c:v>Njemačka</c:v>
                </c:pt>
              </c:strCache>
            </c:strRef>
          </c:tx>
          <c:spPr>
            <a:solidFill>
              <a:srgbClr val="FFFF00"/>
            </a:solidFill>
            <a:ln>
              <a:noFill/>
            </a:ln>
            <a:effectLst/>
            <a:sp3d/>
          </c:spPr>
          <c:invertIfNegative val="0"/>
          <c:cat>
            <c:strRef>
              <c:f>'plan putnici 26.'!$AR$1:$AV$1</c:f>
              <c:strCache>
                <c:ptCount val="5"/>
                <c:pt idx="0">
                  <c:v>Ost. 2024.</c:v>
                </c:pt>
                <c:pt idx="1">
                  <c:v>Plan 2024.</c:v>
                </c:pt>
                <c:pt idx="2">
                  <c:v>Procjena 2025.</c:v>
                </c:pt>
                <c:pt idx="3">
                  <c:v>Plan 2025.</c:v>
                </c:pt>
                <c:pt idx="4">
                  <c:v>Plan 2026.</c:v>
                </c:pt>
              </c:strCache>
            </c:strRef>
          </c:cat>
          <c:val>
            <c:numRef>
              <c:f>'plan putnici 26.'!$AR$3:$AV$3</c:f>
              <c:numCache>
                <c:formatCode>#,##0</c:formatCode>
                <c:ptCount val="5"/>
                <c:pt idx="0">
                  <c:v>4169.5</c:v>
                </c:pt>
                <c:pt idx="1">
                  <c:v>4025</c:v>
                </c:pt>
                <c:pt idx="2">
                  <c:v>4381.5</c:v>
                </c:pt>
                <c:pt idx="3">
                  <c:v>4508.5</c:v>
                </c:pt>
                <c:pt idx="4">
                  <c:v>7200</c:v>
                </c:pt>
              </c:numCache>
            </c:numRef>
          </c:val>
          <c:extLst>
            <c:ext xmlns:c16="http://schemas.microsoft.com/office/drawing/2014/chart" uri="{C3380CC4-5D6E-409C-BE32-E72D297353CC}">
              <c16:uniqueId val="{00000001-E2FF-4F0C-BEA1-7695213DA6D6}"/>
            </c:ext>
          </c:extLst>
        </c:ser>
        <c:ser>
          <c:idx val="2"/>
          <c:order val="2"/>
          <c:tx>
            <c:strRef>
              <c:f>'plan putnici 26.'!$AQ$4</c:f>
              <c:strCache>
                <c:ptCount val="1"/>
                <c:pt idx="0">
                  <c:v>Velika Britanija</c:v>
                </c:pt>
              </c:strCache>
            </c:strRef>
          </c:tx>
          <c:spPr>
            <a:solidFill>
              <a:schemeClr val="bg2">
                <a:lumMod val="75000"/>
              </a:schemeClr>
            </a:solidFill>
            <a:ln>
              <a:noFill/>
            </a:ln>
            <a:effectLst/>
            <a:sp3d/>
          </c:spPr>
          <c:invertIfNegative val="0"/>
          <c:cat>
            <c:strRef>
              <c:f>'plan putnici 26.'!$AR$1:$AV$1</c:f>
              <c:strCache>
                <c:ptCount val="5"/>
                <c:pt idx="0">
                  <c:v>Ost. 2024.</c:v>
                </c:pt>
                <c:pt idx="1">
                  <c:v>Plan 2024.</c:v>
                </c:pt>
                <c:pt idx="2">
                  <c:v>Procjena 2025.</c:v>
                </c:pt>
                <c:pt idx="3">
                  <c:v>Plan 2025.</c:v>
                </c:pt>
                <c:pt idx="4">
                  <c:v>Plan 2026.</c:v>
                </c:pt>
              </c:strCache>
            </c:strRef>
          </c:cat>
          <c:val>
            <c:numRef>
              <c:f>'plan putnici 26.'!$AR$4:$AV$4</c:f>
              <c:numCache>
                <c:formatCode>#,##0</c:formatCode>
                <c:ptCount val="5"/>
                <c:pt idx="0">
                  <c:v>9473.5</c:v>
                </c:pt>
                <c:pt idx="1">
                  <c:v>8527</c:v>
                </c:pt>
                <c:pt idx="2">
                  <c:v>7790.5</c:v>
                </c:pt>
                <c:pt idx="3">
                  <c:v>10004.5</c:v>
                </c:pt>
                <c:pt idx="4">
                  <c:v>5250</c:v>
                </c:pt>
              </c:numCache>
            </c:numRef>
          </c:val>
          <c:extLst>
            <c:ext xmlns:c16="http://schemas.microsoft.com/office/drawing/2014/chart" uri="{C3380CC4-5D6E-409C-BE32-E72D297353CC}">
              <c16:uniqueId val="{00000002-E2FF-4F0C-BEA1-7695213DA6D6}"/>
            </c:ext>
          </c:extLst>
        </c:ser>
        <c:dLbls>
          <c:showLegendKey val="0"/>
          <c:showVal val="0"/>
          <c:showCatName val="0"/>
          <c:showSerName val="0"/>
          <c:showPercent val="0"/>
          <c:showBubbleSize val="0"/>
        </c:dLbls>
        <c:gapWidth val="150"/>
        <c:shape val="box"/>
        <c:axId val="1955529887"/>
        <c:axId val="1955529407"/>
        <c:axId val="0"/>
      </c:bar3DChart>
      <c:catAx>
        <c:axId val="195552988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55529407"/>
        <c:crosses val="autoZero"/>
        <c:auto val="1"/>
        <c:lblAlgn val="ctr"/>
        <c:lblOffset val="100"/>
        <c:noMultiLvlLbl val="0"/>
      </c:catAx>
      <c:valAx>
        <c:axId val="19555294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55529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'RDG '!$AS$7</c:f>
              <c:strCache>
                <c:ptCount val="1"/>
                <c:pt idx="0">
                  <c:v>Primarna djelatnost</c:v>
                </c:pt>
              </c:strCache>
            </c:strRef>
          </c:tx>
          <c:spPr>
            <a:solidFill>
              <a:srgbClr val="FFFF00"/>
            </a:solidFill>
            <a:ln>
              <a:noFill/>
            </a:ln>
            <a:effectLst/>
            <a:sp3d/>
          </c:spPr>
          <c:invertIfNegative val="0"/>
          <c:cat>
            <c:strRef>
              <c:f>'RDG '!$AT$6:$AX$6</c:f>
              <c:strCache>
                <c:ptCount val="5"/>
                <c:pt idx="0">
                  <c:v>PLAN 2024.</c:v>
                </c:pt>
                <c:pt idx="1">
                  <c:v>OSTVARENO 2024.</c:v>
                </c:pt>
                <c:pt idx="2">
                  <c:v>PLAN 2025.</c:v>
                </c:pt>
                <c:pt idx="3">
                  <c:v>PROCJENA 2025.</c:v>
                </c:pt>
                <c:pt idx="4">
                  <c:v>PLAN 2026.</c:v>
                </c:pt>
              </c:strCache>
            </c:strRef>
          </c:cat>
          <c:val>
            <c:numRef>
              <c:f>'RDG '!$AT$7:$AX$7</c:f>
              <c:numCache>
                <c:formatCode>#,##0</c:formatCode>
                <c:ptCount val="5"/>
                <c:pt idx="0">
                  <c:v>756955</c:v>
                </c:pt>
                <c:pt idx="1">
                  <c:v>807007</c:v>
                </c:pt>
                <c:pt idx="2">
                  <c:v>974772</c:v>
                </c:pt>
                <c:pt idx="3">
                  <c:v>1005063</c:v>
                </c:pt>
                <c:pt idx="4">
                  <c:v>1072907.27</c:v>
                </c:pt>
              </c:numCache>
            </c:numRef>
          </c:val>
          <c:extLst>
            <c:ext xmlns:c16="http://schemas.microsoft.com/office/drawing/2014/chart" uri="{C3380CC4-5D6E-409C-BE32-E72D297353CC}">
              <c16:uniqueId val="{00000000-6339-462E-8233-D7BFF4E57FE2}"/>
            </c:ext>
          </c:extLst>
        </c:ser>
        <c:ser>
          <c:idx val="1"/>
          <c:order val="1"/>
          <c:tx>
            <c:strRef>
              <c:f>'RDG '!$AS$8</c:f>
              <c:strCache>
                <c:ptCount val="1"/>
                <c:pt idx="0">
                  <c:v>Sekundarne djelatnosti</c:v>
                </c:pt>
              </c:strCache>
            </c:strRef>
          </c:tx>
          <c:spPr>
            <a:solidFill>
              <a:srgbClr val="0070C0"/>
            </a:solidFill>
            <a:ln>
              <a:noFill/>
            </a:ln>
            <a:effectLst/>
            <a:sp3d/>
          </c:spPr>
          <c:invertIfNegative val="0"/>
          <c:cat>
            <c:strRef>
              <c:f>'RDG '!$AT$6:$AX$6</c:f>
              <c:strCache>
                <c:ptCount val="5"/>
                <c:pt idx="0">
                  <c:v>PLAN 2024.</c:v>
                </c:pt>
                <c:pt idx="1">
                  <c:v>OSTVARENO 2024.</c:v>
                </c:pt>
                <c:pt idx="2">
                  <c:v>PLAN 2025.</c:v>
                </c:pt>
                <c:pt idx="3">
                  <c:v>PROCJENA 2025.</c:v>
                </c:pt>
                <c:pt idx="4">
                  <c:v>PLAN 2026.</c:v>
                </c:pt>
              </c:strCache>
            </c:strRef>
          </c:cat>
          <c:val>
            <c:numRef>
              <c:f>'RDG '!$AT$8:$AX$8</c:f>
              <c:numCache>
                <c:formatCode>#,##0</c:formatCode>
                <c:ptCount val="5"/>
                <c:pt idx="0">
                  <c:v>519939.42119101423</c:v>
                </c:pt>
                <c:pt idx="1">
                  <c:v>804954</c:v>
                </c:pt>
                <c:pt idx="2">
                  <c:v>751658</c:v>
                </c:pt>
                <c:pt idx="3">
                  <c:v>760264</c:v>
                </c:pt>
                <c:pt idx="4">
                  <c:v>1109897.4900000002</c:v>
                </c:pt>
              </c:numCache>
            </c:numRef>
          </c:val>
          <c:extLst>
            <c:ext xmlns:c16="http://schemas.microsoft.com/office/drawing/2014/chart" uri="{C3380CC4-5D6E-409C-BE32-E72D297353CC}">
              <c16:uniqueId val="{00000001-6339-462E-8233-D7BFF4E57FE2}"/>
            </c:ext>
          </c:extLst>
        </c:ser>
        <c:dLbls>
          <c:showLegendKey val="0"/>
          <c:showVal val="0"/>
          <c:showCatName val="0"/>
          <c:showSerName val="0"/>
          <c:showPercent val="0"/>
          <c:showBubbleSize val="0"/>
        </c:dLbls>
        <c:gapWidth val="150"/>
        <c:shape val="box"/>
        <c:axId val="1964848047"/>
        <c:axId val="1964838447"/>
        <c:axId val="0"/>
      </c:bar3DChart>
      <c:catAx>
        <c:axId val="19648480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64838447"/>
        <c:crosses val="autoZero"/>
        <c:auto val="1"/>
        <c:lblAlgn val="ctr"/>
        <c:lblOffset val="100"/>
        <c:noMultiLvlLbl val="0"/>
      </c:catAx>
      <c:valAx>
        <c:axId val="19648384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64848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'RDG '!$AC$52</c:f>
              <c:strCache>
                <c:ptCount val="1"/>
                <c:pt idx="0">
                  <c:v>Poslovni rezultat (eur)</c:v>
                </c:pt>
              </c:strCache>
            </c:strRef>
          </c:tx>
          <c:spPr>
            <a:solidFill>
              <a:srgbClr val="FFFF00"/>
            </a:solidFill>
            <a:ln>
              <a:noFill/>
            </a:ln>
            <a:effectLst/>
            <a:sp3d/>
          </c:spPr>
          <c:invertIfNegative val="0"/>
          <c:cat>
            <c:strRef>
              <c:f>'RDG '!$AD$51:$AH$51</c:f>
              <c:strCache>
                <c:ptCount val="5"/>
                <c:pt idx="0">
                  <c:v>PLAN 2024</c:v>
                </c:pt>
                <c:pt idx="1">
                  <c:v>OSTVARENO 2024.</c:v>
                </c:pt>
                <c:pt idx="2">
                  <c:v>PLAN 2025.</c:v>
                </c:pt>
                <c:pt idx="3">
                  <c:v>PROCJENA 2025.</c:v>
                </c:pt>
                <c:pt idx="4">
                  <c:v>PLAN 2026.</c:v>
                </c:pt>
              </c:strCache>
            </c:strRef>
          </c:cat>
          <c:val>
            <c:numRef>
              <c:f>'RDG '!$AD$52:$AH$52</c:f>
              <c:numCache>
                <c:formatCode>#,##0</c:formatCode>
                <c:ptCount val="5"/>
                <c:pt idx="0">
                  <c:v>5020.4211910143495</c:v>
                </c:pt>
                <c:pt idx="1">
                  <c:v>337407</c:v>
                </c:pt>
                <c:pt idx="2">
                  <c:v>39646.844913398381</c:v>
                </c:pt>
                <c:pt idx="3">
                  <c:v>389617</c:v>
                </c:pt>
                <c:pt idx="4">
                  <c:v>47909.099999999627</c:v>
                </c:pt>
              </c:numCache>
            </c:numRef>
          </c:val>
          <c:extLst>
            <c:ext xmlns:c16="http://schemas.microsoft.com/office/drawing/2014/chart" uri="{C3380CC4-5D6E-409C-BE32-E72D297353CC}">
              <c16:uniqueId val="{00000000-5F73-473E-908B-5D3EB07344C7}"/>
            </c:ext>
          </c:extLst>
        </c:ser>
        <c:dLbls>
          <c:showLegendKey val="0"/>
          <c:showVal val="0"/>
          <c:showCatName val="0"/>
          <c:showSerName val="0"/>
          <c:showPercent val="0"/>
          <c:showBubbleSize val="0"/>
        </c:dLbls>
        <c:gapWidth val="150"/>
        <c:shape val="box"/>
        <c:axId val="1964857167"/>
        <c:axId val="1964843247"/>
        <c:axId val="0"/>
      </c:bar3DChart>
      <c:catAx>
        <c:axId val="19648571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64843247"/>
        <c:crosses val="autoZero"/>
        <c:auto val="1"/>
        <c:lblAlgn val="ctr"/>
        <c:lblOffset val="100"/>
        <c:noMultiLvlLbl val="0"/>
      </c:catAx>
      <c:valAx>
        <c:axId val="19648432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6485716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Sheet1!$R$2</c:f>
              <c:strCache>
                <c:ptCount val="1"/>
              </c:strCache>
            </c:strRef>
          </c:tx>
          <c:spPr>
            <a:solidFill>
              <a:schemeClr val="accent1"/>
            </a:solidFill>
            <a:ln>
              <a:noFill/>
            </a:ln>
            <a:effectLst/>
            <a:sp3d/>
          </c:spPr>
          <c:invertIfNegative val="0"/>
          <c:cat>
            <c:strRef>
              <c:f>Sheet1!$S$1:$V$1</c:f>
              <c:strCache>
                <c:ptCount val="4"/>
                <c:pt idx="0">
                  <c:v>Ost. 2024.</c:v>
                </c:pt>
                <c:pt idx="1">
                  <c:v>Plan 2024.</c:v>
                </c:pt>
                <c:pt idx="2">
                  <c:v>Procjena 2025.</c:v>
                </c:pt>
                <c:pt idx="3">
                  <c:v>Plan 2025.</c:v>
                </c:pt>
              </c:strCache>
            </c:strRef>
          </c:cat>
          <c:val>
            <c:numRef>
              <c:f>Sheet1!$S$2:$V$2</c:f>
              <c:numCache>
                <c:formatCode>General</c:formatCode>
                <c:ptCount val="4"/>
              </c:numCache>
            </c:numRef>
          </c:val>
          <c:extLst>
            <c:ext xmlns:c16="http://schemas.microsoft.com/office/drawing/2014/chart" uri="{C3380CC4-5D6E-409C-BE32-E72D297353CC}">
              <c16:uniqueId val="{00000000-F311-4CBE-A8E8-EF3F6963C610}"/>
            </c:ext>
          </c:extLst>
        </c:ser>
        <c:ser>
          <c:idx val="1"/>
          <c:order val="1"/>
          <c:tx>
            <c:strRef>
              <c:f>Sheet1!$R$3</c:f>
              <c:strCache>
                <c:ptCount val="1"/>
                <c:pt idx="0">
                  <c:v>UKUPNO REDOVNE LINIJE</c:v>
                </c:pt>
              </c:strCache>
            </c:strRef>
          </c:tx>
          <c:spPr>
            <a:solidFill>
              <a:srgbClr val="FFFF00"/>
            </a:solidFill>
            <a:ln>
              <a:noFill/>
            </a:ln>
            <a:effectLst/>
            <a:sp3d/>
          </c:spPr>
          <c:invertIfNegative val="0"/>
          <c:cat>
            <c:strRef>
              <c:f>Sheet1!$S$1:$V$1</c:f>
              <c:strCache>
                <c:ptCount val="4"/>
                <c:pt idx="0">
                  <c:v>Ost. 2024.</c:v>
                </c:pt>
                <c:pt idx="1">
                  <c:v>Plan 2024.</c:v>
                </c:pt>
                <c:pt idx="2">
                  <c:v>Procjena 2025.</c:v>
                </c:pt>
                <c:pt idx="3">
                  <c:v>Plan 2025.</c:v>
                </c:pt>
              </c:strCache>
            </c:strRef>
          </c:cat>
          <c:val>
            <c:numRef>
              <c:f>Sheet1!$S$3:$V$3</c:f>
              <c:numCache>
                <c:formatCode>#,##0</c:formatCode>
                <c:ptCount val="4"/>
                <c:pt idx="0">
                  <c:v>1494</c:v>
                </c:pt>
                <c:pt idx="1">
                  <c:v>1550</c:v>
                </c:pt>
                <c:pt idx="2">
                  <c:v>1478</c:v>
                </c:pt>
                <c:pt idx="3">
                  <c:v>1556</c:v>
                </c:pt>
              </c:numCache>
            </c:numRef>
          </c:val>
          <c:extLst>
            <c:ext xmlns:c16="http://schemas.microsoft.com/office/drawing/2014/chart" uri="{C3380CC4-5D6E-409C-BE32-E72D297353CC}">
              <c16:uniqueId val="{00000001-F311-4CBE-A8E8-EF3F6963C610}"/>
            </c:ext>
          </c:extLst>
        </c:ser>
        <c:ser>
          <c:idx val="2"/>
          <c:order val="2"/>
          <c:tx>
            <c:strRef>
              <c:f>Sheet1!$R$4</c:f>
              <c:strCache>
                <c:ptCount val="1"/>
                <c:pt idx="0">
                  <c:v>UKUPNO IZV. LINIJE I GEN. AVIJACIJA</c:v>
                </c:pt>
              </c:strCache>
            </c:strRef>
          </c:tx>
          <c:spPr>
            <a:solidFill>
              <a:schemeClr val="bg2">
                <a:lumMod val="75000"/>
              </a:schemeClr>
            </a:solidFill>
            <a:ln>
              <a:noFill/>
            </a:ln>
            <a:effectLst/>
            <a:sp3d/>
          </c:spPr>
          <c:invertIfNegative val="0"/>
          <c:cat>
            <c:strRef>
              <c:f>Sheet1!$S$1:$V$1</c:f>
              <c:strCache>
                <c:ptCount val="4"/>
                <c:pt idx="0">
                  <c:v>Ost. 2024.</c:v>
                </c:pt>
                <c:pt idx="1">
                  <c:v>Plan 2024.</c:v>
                </c:pt>
                <c:pt idx="2">
                  <c:v>Procjena 2025.</c:v>
                </c:pt>
                <c:pt idx="3">
                  <c:v>Plan 2025.</c:v>
                </c:pt>
              </c:strCache>
            </c:strRef>
          </c:cat>
          <c:val>
            <c:numRef>
              <c:f>Sheet1!$S$4:$V$4</c:f>
              <c:numCache>
                <c:formatCode>#,##0</c:formatCode>
                <c:ptCount val="4"/>
                <c:pt idx="0">
                  <c:v>1558</c:v>
                </c:pt>
                <c:pt idx="1">
                  <c:v>1348</c:v>
                </c:pt>
                <c:pt idx="2">
                  <c:v>1833</c:v>
                </c:pt>
                <c:pt idx="3">
                  <c:v>1410</c:v>
                </c:pt>
              </c:numCache>
            </c:numRef>
          </c:val>
          <c:extLst>
            <c:ext xmlns:c16="http://schemas.microsoft.com/office/drawing/2014/chart" uri="{C3380CC4-5D6E-409C-BE32-E72D297353CC}">
              <c16:uniqueId val="{00000002-F311-4CBE-A8E8-EF3F6963C610}"/>
            </c:ext>
          </c:extLst>
        </c:ser>
        <c:dLbls>
          <c:showLegendKey val="0"/>
          <c:showVal val="0"/>
          <c:showCatName val="0"/>
          <c:showSerName val="0"/>
          <c:showPercent val="0"/>
          <c:showBubbleSize val="0"/>
        </c:dLbls>
        <c:gapWidth val="150"/>
        <c:shape val="box"/>
        <c:axId val="437591055"/>
        <c:axId val="437589615"/>
        <c:axId val="0"/>
      </c:bar3DChart>
      <c:catAx>
        <c:axId val="43759105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7589615"/>
        <c:crosses val="autoZero"/>
        <c:auto val="1"/>
        <c:lblAlgn val="ctr"/>
        <c:lblOffset val="100"/>
        <c:noMultiLvlLbl val="0"/>
      </c:catAx>
      <c:valAx>
        <c:axId val="437589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7591055"/>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Sheet1!$X$2</c:f>
              <c:strCache>
                <c:ptCount val="1"/>
                <c:pt idx="0">
                  <c:v>MEĐUNARODNE REDOVNE LINIJE</c:v>
                </c:pt>
              </c:strCache>
            </c:strRef>
          </c:tx>
          <c:spPr>
            <a:solidFill>
              <a:schemeClr val="bg2">
                <a:lumMod val="75000"/>
              </a:schemeClr>
            </a:solidFill>
            <a:ln>
              <a:noFill/>
            </a:ln>
            <a:effectLst/>
            <a:sp3d/>
          </c:spPr>
          <c:invertIfNegative val="0"/>
          <c:cat>
            <c:strRef>
              <c:f>Sheet1!$Y$1:$AB$1</c:f>
              <c:strCache>
                <c:ptCount val="4"/>
                <c:pt idx="0">
                  <c:v>Ost. 2024.</c:v>
                </c:pt>
                <c:pt idx="1">
                  <c:v>Plan 2024.</c:v>
                </c:pt>
                <c:pt idx="2">
                  <c:v>Procjena 2025.</c:v>
                </c:pt>
                <c:pt idx="3">
                  <c:v>Plan 2025.</c:v>
                </c:pt>
              </c:strCache>
            </c:strRef>
          </c:cat>
          <c:val>
            <c:numRef>
              <c:f>Sheet1!$Y$2:$AB$2</c:f>
              <c:numCache>
                <c:formatCode>#,##0</c:formatCode>
                <c:ptCount val="4"/>
                <c:pt idx="0">
                  <c:v>330</c:v>
                </c:pt>
                <c:pt idx="1">
                  <c:v>334</c:v>
                </c:pt>
                <c:pt idx="2">
                  <c:v>308</c:v>
                </c:pt>
                <c:pt idx="3">
                  <c:v>340</c:v>
                </c:pt>
              </c:numCache>
            </c:numRef>
          </c:val>
          <c:extLst>
            <c:ext xmlns:c16="http://schemas.microsoft.com/office/drawing/2014/chart" uri="{C3380CC4-5D6E-409C-BE32-E72D297353CC}">
              <c16:uniqueId val="{00000000-7047-486E-B928-E57D1C2D0A91}"/>
            </c:ext>
          </c:extLst>
        </c:ser>
        <c:ser>
          <c:idx val="1"/>
          <c:order val="1"/>
          <c:tx>
            <c:strRef>
              <c:f>Sheet1!$X$3</c:f>
              <c:strCache>
                <c:ptCount val="1"/>
                <c:pt idx="0">
                  <c:v>DOMAĆE REDOVNE LINIJE</c:v>
                </c:pt>
              </c:strCache>
            </c:strRef>
          </c:tx>
          <c:spPr>
            <a:solidFill>
              <a:srgbClr val="FFFF00"/>
            </a:solidFill>
            <a:ln>
              <a:noFill/>
            </a:ln>
            <a:effectLst/>
            <a:sp3d/>
          </c:spPr>
          <c:invertIfNegative val="0"/>
          <c:cat>
            <c:strRef>
              <c:f>Sheet1!$Y$1:$AB$1</c:f>
              <c:strCache>
                <c:ptCount val="4"/>
                <c:pt idx="0">
                  <c:v>Ost. 2024.</c:v>
                </c:pt>
                <c:pt idx="1">
                  <c:v>Plan 2024.</c:v>
                </c:pt>
                <c:pt idx="2">
                  <c:v>Procjena 2025.</c:v>
                </c:pt>
                <c:pt idx="3">
                  <c:v>Plan 2025.</c:v>
                </c:pt>
              </c:strCache>
            </c:strRef>
          </c:cat>
          <c:val>
            <c:numRef>
              <c:f>Sheet1!$Y$3:$AB$3</c:f>
              <c:numCache>
                <c:formatCode>#,##0</c:formatCode>
                <c:ptCount val="4"/>
                <c:pt idx="0">
                  <c:v>1164</c:v>
                </c:pt>
                <c:pt idx="1">
                  <c:v>1216</c:v>
                </c:pt>
                <c:pt idx="2">
                  <c:v>1170</c:v>
                </c:pt>
                <c:pt idx="3">
                  <c:v>1216</c:v>
                </c:pt>
              </c:numCache>
            </c:numRef>
          </c:val>
          <c:extLst>
            <c:ext xmlns:c16="http://schemas.microsoft.com/office/drawing/2014/chart" uri="{C3380CC4-5D6E-409C-BE32-E72D297353CC}">
              <c16:uniqueId val="{00000001-7047-486E-B928-E57D1C2D0A91}"/>
            </c:ext>
          </c:extLst>
        </c:ser>
        <c:dLbls>
          <c:showLegendKey val="0"/>
          <c:showVal val="0"/>
          <c:showCatName val="0"/>
          <c:showSerName val="0"/>
          <c:showPercent val="0"/>
          <c:showBubbleSize val="0"/>
        </c:dLbls>
        <c:gapWidth val="150"/>
        <c:shape val="box"/>
        <c:axId val="508650159"/>
        <c:axId val="508650639"/>
        <c:axId val="0"/>
      </c:bar3DChart>
      <c:catAx>
        <c:axId val="5086501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8650639"/>
        <c:crosses val="autoZero"/>
        <c:auto val="1"/>
        <c:lblAlgn val="ctr"/>
        <c:lblOffset val="100"/>
        <c:noMultiLvlLbl val="0"/>
      </c:catAx>
      <c:valAx>
        <c:axId val="5086506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8650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Sheet1!$AD$2</c:f>
              <c:strCache>
                <c:ptCount val="1"/>
                <c:pt idx="0">
                  <c:v>Croatia Airlines</c:v>
                </c:pt>
              </c:strCache>
            </c:strRef>
          </c:tx>
          <c:spPr>
            <a:solidFill>
              <a:schemeClr val="accent1"/>
            </a:solidFill>
            <a:ln>
              <a:noFill/>
            </a:ln>
            <a:effectLst/>
            <a:sp3d/>
          </c:spPr>
          <c:invertIfNegative val="0"/>
          <c:cat>
            <c:strRef>
              <c:f>Sheet1!$AE$1:$AH$1</c:f>
              <c:strCache>
                <c:ptCount val="4"/>
                <c:pt idx="0">
                  <c:v>Ost. 2024.</c:v>
                </c:pt>
                <c:pt idx="1">
                  <c:v>Plan 2024.</c:v>
                </c:pt>
                <c:pt idx="2">
                  <c:v>Procjena 2025.</c:v>
                </c:pt>
                <c:pt idx="3">
                  <c:v>Plan 2025.</c:v>
                </c:pt>
              </c:strCache>
            </c:strRef>
          </c:cat>
          <c:val>
            <c:numRef>
              <c:f>Sheet1!$AE$2:$AH$2</c:f>
              <c:numCache>
                <c:formatCode>#,##0</c:formatCode>
                <c:ptCount val="4"/>
                <c:pt idx="0">
                  <c:v>326</c:v>
                </c:pt>
                <c:pt idx="1">
                  <c:v>328</c:v>
                </c:pt>
                <c:pt idx="2">
                  <c:v>324</c:v>
                </c:pt>
                <c:pt idx="3">
                  <c:v>328</c:v>
                </c:pt>
              </c:numCache>
            </c:numRef>
          </c:val>
          <c:extLst>
            <c:ext xmlns:c16="http://schemas.microsoft.com/office/drawing/2014/chart" uri="{C3380CC4-5D6E-409C-BE32-E72D297353CC}">
              <c16:uniqueId val="{00000000-CE57-4A49-AC4F-BF7D08BF04DF}"/>
            </c:ext>
          </c:extLst>
        </c:ser>
        <c:ser>
          <c:idx val="1"/>
          <c:order val="1"/>
          <c:tx>
            <c:strRef>
              <c:f>Sheet1!$AD$3</c:f>
              <c:strCache>
                <c:ptCount val="1"/>
                <c:pt idx="0">
                  <c:v>Ryanair</c:v>
                </c:pt>
              </c:strCache>
            </c:strRef>
          </c:tx>
          <c:spPr>
            <a:solidFill>
              <a:srgbClr val="FFFF00"/>
            </a:solidFill>
            <a:ln>
              <a:noFill/>
            </a:ln>
            <a:effectLst/>
            <a:sp3d/>
          </c:spPr>
          <c:invertIfNegative val="0"/>
          <c:cat>
            <c:strRef>
              <c:f>Sheet1!$AE$1:$AH$1</c:f>
              <c:strCache>
                <c:ptCount val="4"/>
                <c:pt idx="0">
                  <c:v>Ost. 2024.</c:v>
                </c:pt>
                <c:pt idx="1">
                  <c:v>Plan 2024.</c:v>
                </c:pt>
                <c:pt idx="2">
                  <c:v>Procjena 2025.</c:v>
                </c:pt>
                <c:pt idx="3">
                  <c:v>Plan 2025.</c:v>
                </c:pt>
              </c:strCache>
            </c:strRef>
          </c:cat>
          <c:val>
            <c:numRef>
              <c:f>Sheet1!$AE$3:$AH$3</c:f>
              <c:numCache>
                <c:formatCode>#,##0</c:formatCode>
                <c:ptCount val="4"/>
                <c:pt idx="0">
                  <c:v>124</c:v>
                </c:pt>
                <c:pt idx="1">
                  <c:v>126</c:v>
                </c:pt>
                <c:pt idx="2">
                  <c:v>104</c:v>
                </c:pt>
                <c:pt idx="3">
                  <c:v>132</c:v>
                </c:pt>
              </c:numCache>
            </c:numRef>
          </c:val>
          <c:extLst>
            <c:ext xmlns:c16="http://schemas.microsoft.com/office/drawing/2014/chart" uri="{C3380CC4-5D6E-409C-BE32-E72D297353CC}">
              <c16:uniqueId val="{00000001-CE57-4A49-AC4F-BF7D08BF04DF}"/>
            </c:ext>
          </c:extLst>
        </c:ser>
        <c:ser>
          <c:idx val="2"/>
          <c:order val="2"/>
          <c:tx>
            <c:strRef>
              <c:f>Sheet1!$AD$4</c:f>
              <c:strCache>
                <c:ptCount val="1"/>
                <c:pt idx="0">
                  <c:v>Trade Air</c:v>
                </c:pt>
              </c:strCache>
            </c:strRef>
          </c:tx>
          <c:spPr>
            <a:solidFill>
              <a:schemeClr val="bg2">
                <a:lumMod val="75000"/>
              </a:schemeClr>
            </a:solidFill>
            <a:ln>
              <a:noFill/>
            </a:ln>
            <a:effectLst/>
            <a:sp3d/>
          </c:spPr>
          <c:invertIfNegative val="0"/>
          <c:cat>
            <c:strRef>
              <c:f>Sheet1!$AE$1:$AH$1</c:f>
              <c:strCache>
                <c:ptCount val="4"/>
                <c:pt idx="0">
                  <c:v>Ost. 2024.</c:v>
                </c:pt>
                <c:pt idx="1">
                  <c:v>Plan 2024.</c:v>
                </c:pt>
                <c:pt idx="2">
                  <c:v>Procjena 2025.</c:v>
                </c:pt>
                <c:pt idx="3">
                  <c:v>Plan 2025.</c:v>
                </c:pt>
              </c:strCache>
            </c:strRef>
          </c:cat>
          <c:val>
            <c:numRef>
              <c:f>Sheet1!$AE$4:$AH$4</c:f>
              <c:numCache>
                <c:formatCode>#,##0</c:formatCode>
                <c:ptCount val="4"/>
                <c:pt idx="0">
                  <c:v>1044</c:v>
                </c:pt>
                <c:pt idx="1">
                  <c:v>1096</c:v>
                </c:pt>
                <c:pt idx="2">
                  <c:v>1050</c:v>
                </c:pt>
                <c:pt idx="3">
                  <c:v>1096</c:v>
                </c:pt>
              </c:numCache>
            </c:numRef>
          </c:val>
          <c:extLst>
            <c:ext xmlns:c16="http://schemas.microsoft.com/office/drawing/2014/chart" uri="{C3380CC4-5D6E-409C-BE32-E72D297353CC}">
              <c16:uniqueId val="{00000002-CE57-4A49-AC4F-BF7D08BF04DF}"/>
            </c:ext>
          </c:extLst>
        </c:ser>
        <c:dLbls>
          <c:showLegendKey val="0"/>
          <c:showVal val="0"/>
          <c:showCatName val="0"/>
          <c:showSerName val="0"/>
          <c:showPercent val="0"/>
          <c:showBubbleSize val="0"/>
        </c:dLbls>
        <c:gapWidth val="150"/>
        <c:shape val="box"/>
        <c:axId val="508597007"/>
        <c:axId val="508597487"/>
        <c:axId val="0"/>
      </c:bar3DChart>
      <c:catAx>
        <c:axId val="5085970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8597487"/>
        <c:crosses val="autoZero"/>
        <c:auto val="1"/>
        <c:lblAlgn val="ctr"/>
        <c:lblOffset val="100"/>
        <c:noMultiLvlLbl val="0"/>
      </c:catAx>
      <c:valAx>
        <c:axId val="5085974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8597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000"/>
              <a:t>BROJ</a:t>
            </a:r>
            <a:r>
              <a:rPr lang="en-US" sz="1000" baseline="0"/>
              <a:t> PUTNIKA</a:t>
            </a:r>
            <a:endParaRPr lang="en-US" sz="1000"/>
          </a:p>
        </c:rich>
      </c:tx>
      <c:layout>
        <c:manualLayout>
          <c:xMode val="edge"/>
          <c:yMode val="edge"/>
          <c:x val="0.40098600174978127"/>
          <c:y val="2.314814814814814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Sheet2!$J$2</c:f>
              <c:strCache>
                <c:ptCount val="1"/>
                <c:pt idx="0">
                  <c:v>UKUPNO</c:v>
                </c:pt>
              </c:strCache>
            </c:strRef>
          </c:tx>
          <c:spPr>
            <a:ln w="28575" cap="rnd">
              <a:solidFill>
                <a:schemeClr val="accent1"/>
              </a:solidFill>
              <a:round/>
            </a:ln>
            <a:effectLst/>
          </c:spPr>
          <c:marker>
            <c:symbol val="none"/>
          </c:marker>
          <c:cat>
            <c:strRef>
              <c:f>Sheet2!$K$1:$N$1</c:f>
              <c:strCache>
                <c:ptCount val="4"/>
                <c:pt idx="0">
                  <c:v>Ost. 2024.</c:v>
                </c:pt>
                <c:pt idx="1">
                  <c:v>Plan 2024.</c:v>
                </c:pt>
                <c:pt idx="2">
                  <c:v>Procjena 2025.</c:v>
                </c:pt>
                <c:pt idx="3">
                  <c:v>Plan 2025.</c:v>
                </c:pt>
              </c:strCache>
            </c:strRef>
          </c:cat>
          <c:val>
            <c:numRef>
              <c:f>Sheet2!$K$2:$N$2</c:f>
              <c:numCache>
                <c:formatCode>#,##0</c:formatCode>
                <c:ptCount val="4"/>
                <c:pt idx="0">
                  <c:v>45756</c:v>
                </c:pt>
                <c:pt idx="1">
                  <c:v>42414</c:v>
                </c:pt>
                <c:pt idx="2">
                  <c:v>42851</c:v>
                </c:pt>
                <c:pt idx="3">
                  <c:v>50015</c:v>
                </c:pt>
              </c:numCache>
            </c:numRef>
          </c:val>
          <c:smooth val="0"/>
          <c:extLst>
            <c:ext xmlns:c16="http://schemas.microsoft.com/office/drawing/2014/chart" uri="{C3380CC4-5D6E-409C-BE32-E72D297353CC}">
              <c16:uniqueId val="{00000000-BDC1-4DB7-AB26-400C55C3C80D}"/>
            </c:ext>
          </c:extLst>
        </c:ser>
        <c:dLbls>
          <c:showLegendKey val="0"/>
          <c:showVal val="0"/>
          <c:showCatName val="0"/>
          <c:showSerName val="0"/>
          <c:showPercent val="0"/>
          <c:showBubbleSize val="0"/>
        </c:dLbls>
        <c:smooth val="0"/>
        <c:axId val="384034527"/>
        <c:axId val="384032607"/>
      </c:lineChart>
      <c:catAx>
        <c:axId val="38403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4032607"/>
        <c:crosses val="autoZero"/>
        <c:auto val="1"/>
        <c:lblAlgn val="ctr"/>
        <c:lblOffset val="100"/>
        <c:noMultiLvlLbl val="0"/>
      </c:catAx>
      <c:valAx>
        <c:axId val="3840326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40345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Sheet2!$Q$2</c:f>
              <c:strCache>
                <c:ptCount val="1"/>
                <c:pt idx="0">
                  <c:v>UKUPNO RED. LINIJE</c:v>
                </c:pt>
              </c:strCache>
            </c:strRef>
          </c:tx>
          <c:spPr>
            <a:solidFill>
              <a:schemeClr val="bg2">
                <a:lumMod val="75000"/>
              </a:schemeClr>
            </a:solidFill>
            <a:ln>
              <a:noFill/>
            </a:ln>
            <a:effectLst/>
            <a:sp3d/>
          </c:spPr>
          <c:invertIfNegative val="0"/>
          <c:cat>
            <c:strRef>
              <c:f>Sheet2!$R$1:$U$1</c:f>
              <c:strCache>
                <c:ptCount val="4"/>
                <c:pt idx="0">
                  <c:v>Ost. 2024.</c:v>
                </c:pt>
                <c:pt idx="1">
                  <c:v>Plan 2024.</c:v>
                </c:pt>
                <c:pt idx="2">
                  <c:v>Procjena 2025.</c:v>
                </c:pt>
                <c:pt idx="3">
                  <c:v>Plan 2025.</c:v>
                </c:pt>
              </c:strCache>
            </c:strRef>
          </c:cat>
          <c:val>
            <c:numRef>
              <c:f>Sheet2!$R$2:$U$2</c:f>
              <c:numCache>
                <c:formatCode>#,##0</c:formatCode>
                <c:ptCount val="4"/>
                <c:pt idx="0">
                  <c:v>44014</c:v>
                </c:pt>
                <c:pt idx="1">
                  <c:v>40936</c:v>
                </c:pt>
                <c:pt idx="2">
                  <c:v>41495</c:v>
                </c:pt>
                <c:pt idx="3">
                  <c:v>47860</c:v>
                </c:pt>
              </c:numCache>
            </c:numRef>
          </c:val>
          <c:extLst>
            <c:ext xmlns:c16="http://schemas.microsoft.com/office/drawing/2014/chart" uri="{C3380CC4-5D6E-409C-BE32-E72D297353CC}">
              <c16:uniqueId val="{00000000-403A-4F63-A70B-E46D482DCADC}"/>
            </c:ext>
          </c:extLst>
        </c:ser>
        <c:ser>
          <c:idx val="1"/>
          <c:order val="1"/>
          <c:tx>
            <c:strRef>
              <c:f>Sheet2!$Q$3</c:f>
              <c:strCache>
                <c:ptCount val="1"/>
                <c:pt idx="0">
                  <c:v>UKUPNO IZVANREDNE LINIJE I GENERALNA AVIJACIJA</c:v>
                </c:pt>
              </c:strCache>
            </c:strRef>
          </c:tx>
          <c:spPr>
            <a:solidFill>
              <a:srgbClr val="FFFF00"/>
            </a:solidFill>
            <a:ln>
              <a:noFill/>
            </a:ln>
            <a:effectLst/>
            <a:sp3d/>
          </c:spPr>
          <c:invertIfNegative val="0"/>
          <c:cat>
            <c:strRef>
              <c:f>Sheet2!$R$1:$U$1</c:f>
              <c:strCache>
                <c:ptCount val="4"/>
                <c:pt idx="0">
                  <c:v>Ost. 2024.</c:v>
                </c:pt>
                <c:pt idx="1">
                  <c:v>Plan 2024.</c:v>
                </c:pt>
                <c:pt idx="2">
                  <c:v>Procjena 2025.</c:v>
                </c:pt>
                <c:pt idx="3">
                  <c:v>Plan 2025.</c:v>
                </c:pt>
              </c:strCache>
            </c:strRef>
          </c:cat>
          <c:val>
            <c:numRef>
              <c:f>Sheet2!$R$3:$U$3</c:f>
              <c:numCache>
                <c:formatCode>#,##0</c:formatCode>
                <c:ptCount val="4"/>
                <c:pt idx="0">
                  <c:v>1742</c:v>
                </c:pt>
                <c:pt idx="1">
                  <c:v>1478</c:v>
                </c:pt>
                <c:pt idx="2">
                  <c:v>1356</c:v>
                </c:pt>
                <c:pt idx="3">
                  <c:v>2155</c:v>
                </c:pt>
              </c:numCache>
            </c:numRef>
          </c:val>
          <c:extLst>
            <c:ext xmlns:c16="http://schemas.microsoft.com/office/drawing/2014/chart" uri="{C3380CC4-5D6E-409C-BE32-E72D297353CC}">
              <c16:uniqueId val="{00000001-403A-4F63-A70B-E46D482DCADC}"/>
            </c:ext>
          </c:extLst>
        </c:ser>
        <c:dLbls>
          <c:showLegendKey val="0"/>
          <c:showVal val="0"/>
          <c:showCatName val="0"/>
          <c:showSerName val="0"/>
          <c:showPercent val="0"/>
          <c:showBubbleSize val="0"/>
        </c:dLbls>
        <c:gapWidth val="150"/>
        <c:shape val="box"/>
        <c:axId val="384040831"/>
        <c:axId val="384042751"/>
        <c:axId val="0"/>
      </c:bar3DChart>
      <c:catAx>
        <c:axId val="3840408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4042751"/>
        <c:crosses val="autoZero"/>
        <c:auto val="1"/>
        <c:lblAlgn val="ctr"/>
        <c:lblOffset val="100"/>
        <c:noMultiLvlLbl val="0"/>
      </c:catAx>
      <c:valAx>
        <c:axId val="3840427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4040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Sheet2!$W$2</c:f>
              <c:strCache>
                <c:ptCount val="1"/>
                <c:pt idx="0">
                  <c:v>MEĐ. REDOVNE LINIJE</c:v>
                </c:pt>
              </c:strCache>
            </c:strRef>
          </c:tx>
          <c:spPr>
            <a:solidFill>
              <a:schemeClr val="bg2">
                <a:lumMod val="75000"/>
              </a:schemeClr>
            </a:solidFill>
            <a:ln>
              <a:noFill/>
            </a:ln>
            <a:effectLst/>
            <a:sp3d/>
          </c:spPr>
          <c:invertIfNegative val="0"/>
          <c:cat>
            <c:strRef>
              <c:f>Sheet2!$X$1:$AA$1</c:f>
              <c:strCache>
                <c:ptCount val="4"/>
                <c:pt idx="0">
                  <c:v>Ost. 2024.</c:v>
                </c:pt>
                <c:pt idx="1">
                  <c:v>Plan 2024.</c:v>
                </c:pt>
                <c:pt idx="2">
                  <c:v>Procjena 2025.</c:v>
                </c:pt>
                <c:pt idx="3">
                  <c:v>Plan 2025.</c:v>
                </c:pt>
              </c:strCache>
            </c:strRef>
          </c:cat>
          <c:val>
            <c:numRef>
              <c:f>Sheet2!$X$2:$AA$2</c:f>
              <c:numCache>
                <c:formatCode>#,##0</c:formatCode>
                <c:ptCount val="4"/>
                <c:pt idx="0">
                  <c:v>27286</c:v>
                </c:pt>
                <c:pt idx="1">
                  <c:v>25104</c:v>
                </c:pt>
                <c:pt idx="2">
                  <c:v>24344</c:v>
                </c:pt>
                <c:pt idx="3">
                  <c:v>29026</c:v>
                </c:pt>
              </c:numCache>
            </c:numRef>
          </c:val>
          <c:extLst>
            <c:ext xmlns:c16="http://schemas.microsoft.com/office/drawing/2014/chart" uri="{C3380CC4-5D6E-409C-BE32-E72D297353CC}">
              <c16:uniqueId val="{00000000-9A0B-4EDC-8539-E75D9A5756AB}"/>
            </c:ext>
          </c:extLst>
        </c:ser>
        <c:ser>
          <c:idx val="1"/>
          <c:order val="1"/>
          <c:tx>
            <c:strRef>
              <c:f>Sheet2!$W$3</c:f>
              <c:strCache>
                <c:ptCount val="1"/>
                <c:pt idx="0">
                  <c:v>DOMAĆE REDOVNE LINIJE</c:v>
                </c:pt>
              </c:strCache>
            </c:strRef>
          </c:tx>
          <c:spPr>
            <a:solidFill>
              <a:srgbClr val="FFFF00"/>
            </a:solidFill>
            <a:ln>
              <a:noFill/>
            </a:ln>
            <a:effectLst/>
            <a:sp3d/>
          </c:spPr>
          <c:invertIfNegative val="0"/>
          <c:cat>
            <c:strRef>
              <c:f>Sheet2!$X$1:$AA$1</c:f>
              <c:strCache>
                <c:ptCount val="4"/>
                <c:pt idx="0">
                  <c:v>Ost. 2024.</c:v>
                </c:pt>
                <c:pt idx="1">
                  <c:v>Plan 2024.</c:v>
                </c:pt>
                <c:pt idx="2">
                  <c:v>Procjena 2025.</c:v>
                </c:pt>
                <c:pt idx="3">
                  <c:v>Plan 2025.</c:v>
                </c:pt>
              </c:strCache>
            </c:strRef>
          </c:cat>
          <c:val>
            <c:numRef>
              <c:f>Sheet2!$X$3:$AA$3</c:f>
              <c:numCache>
                <c:formatCode>#,##0</c:formatCode>
                <c:ptCount val="4"/>
                <c:pt idx="0">
                  <c:v>16728</c:v>
                </c:pt>
                <c:pt idx="1">
                  <c:v>15832</c:v>
                </c:pt>
                <c:pt idx="2">
                  <c:v>17151</c:v>
                </c:pt>
                <c:pt idx="3">
                  <c:v>18834</c:v>
                </c:pt>
              </c:numCache>
            </c:numRef>
          </c:val>
          <c:extLst>
            <c:ext xmlns:c16="http://schemas.microsoft.com/office/drawing/2014/chart" uri="{C3380CC4-5D6E-409C-BE32-E72D297353CC}">
              <c16:uniqueId val="{00000001-9A0B-4EDC-8539-E75D9A5756AB}"/>
            </c:ext>
          </c:extLst>
        </c:ser>
        <c:dLbls>
          <c:showLegendKey val="0"/>
          <c:showVal val="0"/>
          <c:showCatName val="0"/>
          <c:showSerName val="0"/>
          <c:showPercent val="0"/>
          <c:showBubbleSize val="0"/>
        </c:dLbls>
        <c:gapWidth val="150"/>
        <c:shape val="box"/>
        <c:axId val="380423695"/>
        <c:axId val="380422735"/>
        <c:axId val="0"/>
      </c:bar3DChart>
      <c:catAx>
        <c:axId val="38042369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0422735"/>
        <c:crosses val="autoZero"/>
        <c:auto val="1"/>
        <c:lblAlgn val="ctr"/>
        <c:lblOffset val="100"/>
        <c:noMultiLvlLbl val="0"/>
      </c:catAx>
      <c:valAx>
        <c:axId val="3804227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0423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Sheet2!$AC$2</c:f>
              <c:strCache>
                <c:ptCount val="1"/>
                <c:pt idx="0">
                  <c:v>Croatia Airlines</c:v>
                </c:pt>
              </c:strCache>
            </c:strRef>
          </c:tx>
          <c:spPr>
            <a:solidFill>
              <a:schemeClr val="accent1">
                <a:lumMod val="75000"/>
              </a:schemeClr>
            </a:solidFill>
            <a:ln>
              <a:noFill/>
            </a:ln>
            <a:effectLst/>
            <a:sp3d/>
          </c:spPr>
          <c:invertIfNegative val="0"/>
          <c:cat>
            <c:strRef>
              <c:f>Sheet2!$AD$1:$AG$1</c:f>
              <c:strCache>
                <c:ptCount val="4"/>
                <c:pt idx="0">
                  <c:v>Ost. 2024.</c:v>
                </c:pt>
                <c:pt idx="1">
                  <c:v>Plan 2024.</c:v>
                </c:pt>
                <c:pt idx="2">
                  <c:v>Procjena 2025.</c:v>
                </c:pt>
                <c:pt idx="3">
                  <c:v>Plan 2025.</c:v>
                </c:pt>
              </c:strCache>
            </c:strRef>
          </c:cat>
          <c:val>
            <c:numRef>
              <c:f>Sheet2!$AD$2:$AG$2</c:f>
              <c:numCache>
                <c:formatCode>#,##0</c:formatCode>
                <c:ptCount val="4"/>
                <c:pt idx="0">
                  <c:v>15054</c:v>
                </c:pt>
                <c:pt idx="1">
                  <c:v>14690</c:v>
                </c:pt>
                <c:pt idx="2">
                  <c:v>15518</c:v>
                </c:pt>
                <c:pt idx="3">
                  <c:v>15962</c:v>
                </c:pt>
              </c:numCache>
            </c:numRef>
          </c:val>
          <c:extLst>
            <c:ext xmlns:c16="http://schemas.microsoft.com/office/drawing/2014/chart" uri="{C3380CC4-5D6E-409C-BE32-E72D297353CC}">
              <c16:uniqueId val="{00000000-C78F-40BA-B85E-1A6879F08447}"/>
            </c:ext>
          </c:extLst>
        </c:ser>
        <c:ser>
          <c:idx val="1"/>
          <c:order val="1"/>
          <c:tx>
            <c:strRef>
              <c:f>Sheet2!$AC$3</c:f>
              <c:strCache>
                <c:ptCount val="1"/>
                <c:pt idx="0">
                  <c:v>Ryanair</c:v>
                </c:pt>
              </c:strCache>
            </c:strRef>
          </c:tx>
          <c:spPr>
            <a:solidFill>
              <a:srgbClr val="FFFF00"/>
            </a:solidFill>
            <a:ln>
              <a:noFill/>
            </a:ln>
            <a:effectLst/>
            <a:sp3d/>
          </c:spPr>
          <c:invertIfNegative val="0"/>
          <c:cat>
            <c:strRef>
              <c:f>Sheet2!$AD$1:$AG$1</c:f>
              <c:strCache>
                <c:ptCount val="4"/>
                <c:pt idx="0">
                  <c:v>Ost. 2024.</c:v>
                </c:pt>
                <c:pt idx="1">
                  <c:v>Plan 2024.</c:v>
                </c:pt>
                <c:pt idx="2">
                  <c:v>Procjena 2025.</c:v>
                </c:pt>
                <c:pt idx="3">
                  <c:v>Plan 2025.</c:v>
                </c:pt>
              </c:strCache>
            </c:strRef>
          </c:cat>
          <c:val>
            <c:numRef>
              <c:f>Sheet2!$AD$3:$AG$3</c:f>
              <c:numCache>
                <c:formatCode>#,##0</c:formatCode>
                <c:ptCount val="4"/>
                <c:pt idx="0">
                  <c:v>18947</c:v>
                </c:pt>
                <c:pt idx="1">
                  <c:v>17054</c:v>
                </c:pt>
                <c:pt idx="2">
                  <c:v>15581</c:v>
                </c:pt>
                <c:pt idx="3">
                  <c:v>20009</c:v>
                </c:pt>
              </c:numCache>
            </c:numRef>
          </c:val>
          <c:extLst>
            <c:ext xmlns:c16="http://schemas.microsoft.com/office/drawing/2014/chart" uri="{C3380CC4-5D6E-409C-BE32-E72D297353CC}">
              <c16:uniqueId val="{00000001-C78F-40BA-B85E-1A6879F08447}"/>
            </c:ext>
          </c:extLst>
        </c:ser>
        <c:ser>
          <c:idx val="2"/>
          <c:order val="2"/>
          <c:tx>
            <c:strRef>
              <c:f>Sheet2!$AC$4</c:f>
              <c:strCache>
                <c:ptCount val="1"/>
                <c:pt idx="0">
                  <c:v>Trade Air</c:v>
                </c:pt>
              </c:strCache>
            </c:strRef>
          </c:tx>
          <c:spPr>
            <a:solidFill>
              <a:schemeClr val="bg2">
                <a:lumMod val="75000"/>
              </a:schemeClr>
            </a:solidFill>
            <a:ln>
              <a:noFill/>
            </a:ln>
            <a:effectLst/>
            <a:sp3d/>
          </c:spPr>
          <c:invertIfNegative val="0"/>
          <c:cat>
            <c:strRef>
              <c:f>Sheet2!$AD$1:$AG$1</c:f>
              <c:strCache>
                <c:ptCount val="4"/>
                <c:pt idx="0">
                  <c:v>Ost. 2024.</c:v>
                </c:pt>
                <c:pt idx="1">
                  <c:v>Plan 2024.</c:v>
                </c:pt>
                <c:pt idx="2">
                  <c:v>Procjena 2025.</c:v>
                </c:pt>
                <c:pt idx="3">
                  <c:v>Plan 2025.</c:v>
                </c:pt>
              </c:strCache>
            </c:strRef>
          </c:cat>
          <c:val>
            <c:numRef>
              <c:f>Sheet2!$AD$4:$AG$4</c:f>
              <c:numCache>
                <c:formatCode>#,##0</c:formatCode>
                <c:ptCount val="4"/>
                <c:pt idx="0">
                  <c:v>10013</c:v>
                </c:pt>
                <c:pt idx="1">
                  <c:v>9192</c:v>
                </c:pt>
                <c:pt idx="2">
                  <c:v>10396</c:v>
                </c:pt>
                <c:pt idx="3">
                  <c:v>11889</c:v>
                </c:pt>
              </c:numCache>
            </c:numRef>
          </c:val>
          <c:extLst>
            <c:ext xmlns:c16="http://schemas.microsoft.com/office/drawing/2014/chart" uri="{C3380CC4-5D6E-409C-BE32-E72D297353CC}">
              <c16:uniqueId val="{00000002-C78F-40BA-B85E-1A6879F08447}"/>
            </c:ext>
          </c:extLst>
        </c:ser>
        <c:dLbls>
          <c:showLegendKey val="0"/>
          <c:showVal val="0"/>
          <c:showCatName val="0"/>
          <c:showSerName val="0"/>
          <c:showPercent val="0"/>
          <c:showBubbleSize val="0"/>
        </c:dLbls>
        <c:gapWidth val="150"/>
        <c:shape val="box"/>
        <c:axId val="436769807"/>
        <c:axId val="436772687"/>
        <c:axId val="0"/>
      </c:bar3DChart>
      <c:catAx>
        <c:axId val="4367698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6772687"/>
        <c:crosses val="autoZero"/>
        <c:auto val="1"/>
        <c:lblAlgn val="ctr"/>
        <c:lblOffset val="100"/>
        <c:noMultiLvlLbl val="0"/>
      </c:catAx>
      <c:valAx>
        <c:axId val="4367726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6769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 operacije 26.'!$P$2</c:f>
              <c:strCache>
                <c:ptCount val="1"/>
                <c:pt idx="0">
                  <c:v>SVEUKUPNO</c:v>
                </c:pt>
              </c:strCache>
            </c:strRef>
          </c:tx>
          <c:spPr>
            <a:ln w="28575" cap="rnd">
              <a:solidFill>
                <a:schemeClr val="accent1"/>
              </a:solidFill>
              <a:round/>
            </a:ln>
            <a:effectLst/>
          </c:spPr>
          <c:marker>
            <c:symbol val="none"/>
          </c:marker>
          <c:cat>
            <c:strRef>
              <c:f>'plan operacije 26.'!$Q$1:$U$1</c:f>
              <c:strCache>
                <c:ptCount val="5"/>
                <c:pt idx="0">
                  <c:v>Ost. 2024.</c:v>
                </c:pt>
                <c:pt idx="1">
                  <c:v>Plan 2024.</c:v>
                </c:pt>
                <c:pt idx="2">
                  <c:v>Procjena 2025.</c:v>
                </c:pt>
                <c:pt idx="3">
                  <c:v>Plan 2025.</c:v>
                </c:pt>
                <c:pt idx="4">
                  <c:v>Plan 2026.</c:v>
                </c:pt>
              </c:strCache>
            </c:strRef>
          </c:cat>
          <c:val>
            <c:numRef>
              <c:f>'plan operacije 26.'!$Q$2:$U$2</c:f>
              <c:numCache>
                <c:formatCode>#,##0</c:formatCode>
                <c:ptCount val="5"/>
                <c:pt idx="0">
                  <c:v>3052</c:v>
                </c:pt>
                <c:pt idx="1">
                  <c:v>2898</c:v>
                </c:pt>
                <c:pt idx="2">
                  <c:v>3311</c:v>
                </c:pt>
                <c:pt idx="3">
                  <c:v>2966</c:v>
                </c:pt>
                <c:pt idx="4">
                  <c:v>3574</c:v>
                </c:pt>
              </c:numCache>
            </c:numRef>
          </c:val>
          <c:smooth val="0"/>
          <c:extLst>
            <c:ext xmlns:c16="http://schemas.microsoft.com/office/drawing/2014/chart" uri="{C3380CC4-5D6E-409C-BE32-E72D297353CC}">
              <c16:uniqueId val="{00000000-21D4-4ACE-9FA1-82D3A4282D9E}"/>
            </c:ext>
          </c:extLst>
        </c:ser>
        <c:dLbls>
          <c:showLegendKey val="0"/>
          <c:showVal val="0"/>
          <c:showCatName val="0"/>
          <c:showSerName val="0"/>
          <c:showPercent val="0"/>
          <c:showBubbleSize val="0"/>
        </c:dLbls>
        <c:smooth val="0"/>
        <c:axId val="945771456"/>
        <c:axId val="945766656"/>
      </c:lineChart>
      <c:catAx>
        <c:axId val="94577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45766656"/>
        <c:crosses val="autoZero"/>
        <c:auto val="1"/>
        <c:lblAlgn val="ctr"/>
        <c:lblOffset val="100"/>
        <c:noMultiLvlLbl val="0"/>
      </c:catAx>
      <c:valAx>
        <c:axId val="945766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457714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1701</TotalTime>
  <Pages>28</Pages>
  <Words>7922</Words>
  <Characters>45160</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Darija Vukovic</dc:creator>
  <cp:keywords/>
  <dc:description/>
  <cp:lastModifiedBy>Darija Vukovic</cp:lastModifiedBy>
  <cp:revision>546</cp:revision>
  <dcterms:created xsi:type="dcterms:W3CDTF">2024-12-16T13:34:00Z</dcterms:created>
  <dcterms:modified xsi:type="dcterms:W3CDTF">2025-12-18T13:59:00Z</dcterms:modified>
</cp:coreProperties>
</file>