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3FB" w14:textId="77777777" w:rsidR="00BF4F8A" w:rsidRDefault="00BF4F8A" w:rsidP="00BF4F8A">
      <w:pPr>
        <w:jc w:val="both"/>
        <w:rPr>
          <w:i/>
          <w:iCs/>
          <w:color w:val="A6A6A6" w:themeColor="background1" w:themeShade="A6"/>
          <w:sz w:val="16"/>
          <w:szCs w:val="16"/>
        </w:rPr>
      </w:pPr>
    </w:p>
    <w:p w14:paraId="2DC0D1C8" w14:textId="768518F6" w:rsidR="00BF4F8A" w:rsidRPr="00C17359" w:rsidRDefault="00BF4F8A" w:rsidP="00001DE2">
      <w:pPr>
        <w:spacing w:after="0"/>
        <w:jc w:val="both"/>
        <w:rPr>
          <w:i/>
          <w:iCs/>
          <w:color w:val="767171" w:themeColor="background2" w:themeShade="80"/>
          <w:sz w:val="16"/>
          <w:szCs w:val="16"/>
        </w:rPr>
      </w:pPr>
      <w:r w:rsidRPr="00C17359">
        <w:rPr>
          <w:i/>
          <w:iCs/>
          <w:color w:val="767171" w:themeColor="background2" w:themeShade="80"/>
          <w:sz w:val="16"/>
          <w:szCs w:val="16"/>
        </w:rPr>
        <w:t xml:space="preserve">Javni poziv za iskaz </w:t>
      </w:r>
      <w:r w:rsidR="00596FE0">
        <w:rPr>
          <w:i/>
          <w:iCs/>
          <w:color w:val="767171" w:themeColor="background2" w:themeShade="80"/>
          <w:sz w:val="16"/>
          <w:szCs w:val="16"/>
        </w:rPr>
        <w:t xml:space="preserve">neobvezujućeg </w:t>
      </w:r>
      <w:r w:rsidRPr="00C17359">
        <w:rPr>
          <w:i/>
          <w:iCs/>
          <w:color w:val="767171" w:themeColor="background2" w:themeShade="80"/>
          <w:sz w:val="16"/>
          <w:szCs w:val="16"/>
        </w:rPr>
        <w:t xml:space="preserve">interesa </w:t>
      </w:r>
      <w:r w:rsidR="00596FE0">
        <w:rPr>
          <w:i/>
          <w:iCs/>
          <w:color w:val="767171" w:themeColor="background2" w:themeShade="80"/>
          <w:sz w:val="16"/>
          <w:szCs w:val="16"/>
        </w:rPr>
        <w:t>za zakup poslovnih prostora u vlasništvu Zračne luke Osijek d.o.o.</w:t>
      </w:r>
    </w:p>
    <w:p w14:paraId="593C9F5A" w14:textId="77777777" w:rsidR="00BF4F8A" w:rsidRDefault="00BF4F8A" w:rsidP="00BF4F8A">
      <w:pPr>
        <w:spacing w:after="0"/>
        <w:jc w:val="center"/>
        <w:rPr>
          <w:rFonts w:ascii="Noir Pro" w:hAnsi="Noir Pro"/>
          <w:b/>
          <w:bCs/>
          <w:i/>
          <w:iCs/>
        </w:rPr>
      </w:pPr>
    </w:p>
    <w:p w14:paraId="05BA144B" w14:textId="77777777" w:rsidR="00BF4F8A" w:rsidRPr="00772AC3" w:rsidRDefault="00BF4F8A" w:rsidP="00001DE2">
      <w:pPr>
        <w:spacing w:after="0"/>
        <w:jc w:val="center"/>
        <w:rPr>
          <w:rFonts w:ascii="Noir Pro" w:hAnsi="Noir Pro"/>
          <w:b/>
          <w:bCs/>
          <w:i/>
          <w:iCs/>
        </w:rPr>
      </w:pPr>
      <w:r w:rsidRPr="00772AC3">
        <w:rPr>
          <w:rFonts w:ascii="Noir Pro" w:hAnsi="Noir Pro"/>
          <w:b/>
          <w:bCs/>
          <w:i/>
          <w:iCs/>
        </w:rPr>
        <w:t>Obrazac</w:t>
      </w:r>
      <w:r w:rsidRPr="00772AC3">
        <w:rPr>
          <w:b/>
          <w:bCs/>
          <w:i/>
          <w:iCs/>
        </w:rPr>
        <w:t xml:space="preserve"> </w:t>
      </w:r>
      <w:r w:rsidRPr="00772AC3">
        <w:rPr>
          <w:rFonts w:ascii="Noir Pro" w:hAnsi="Noir Pro"/>
          <w:b/>
          <w:bCs/>
          <w:i/>
          <w:iCs/>
        </w:rPr>
        <w:t>za iskaz interesa</w:t>
      </w:r>
    </w:p>
    <w:p w14:paraId="4EA9377E" w14:textId="77777777" w:rsidR="00BF4F8A" w:rsidRDefault="00BF4F8A" w:rsidP="00BF4F8A">
      <w:pPr>
        <w:spacing w:after="0"/>
        <w:rPr>
          <w:rFonts w:ascii="Noir Pro" w:hAnsi="Noir Pro"/>
        </w:rPr>
      </w:pPr>
    </w:p>
    <w:p w14:paraId="4CC2CA18" w14:textId="2282FA8A" w:rsidR="00BF4F8A" w:rsidRPr="00C4531A" w:rsidRDefault="00BF4F8A" w:rsidP="00BF4F8A">
      <w:pPr>
        <w:rPr>
          <w:rFonts w:ascii="Noir Pro" w:hAnsi="Noir Pro"/>
          <w:b/>
          <w:bCs/>
          <w:i/>
          <w:iCs/>
        </w:rPr>
      </w:pPr>
      <w:r w:rsidRPr="00C4531A">
        <w:rPr>
          <w:rFonts w:ascii="Noir Pro" w:hAnsi="Noir Pro"/>
          <w:b/>
          <w:bCs/>
          <w:i/>
          <w:iCs/>
        </w:rPr>
        <w:t xml:space="preserve">podaci o </w:t>
      </w:r>
      <w:r w:rsidR="00596FE0">
        <w:rPr>
          <w:rFonts w:ascii="Noir Pro" w:hAnsi="Noir Pro"/>
          <w:b/>
          <w:bCs/>
          <w:i/>
          <w:iCs/>
        </w:rPr>
        <w:t>gospodarskom subjektu</w:t>
      </w:r>
      <w:r w:rsidRPr="00C4531A">
        <w:rPr>
          <w:rFonts w:ascii="Noir Pro" w:hAnsi="Noir Pro"/>
          <w:b/>
          <w:bCs/>
          <w:i/>
          <w:iCs/>
        </w:rPr>
        <w:t xml:space="preserve"> (tvrtka, sjedište,</w:t>
      </w:r>
      <w:r>
        <w:rPr>
          <w:rFonts w:ascii="Noir Pro" w:hAnsi="Noir Pro"/>
          <w:b/>
          <w:bCs/>
          <w:i/>
          <w:iCs/>
        </w:rPr>
        <w:t xml:space="preserve"> država poslovnog nastana,</w:t>
      </w:r>
      <w:r w:rsidRPr="00C4531A">
        <w:rPr>
          <w:rFonts w:ascii="Noir Pro" w:hAnsi="Noir Pro"/>
          <w:b/>
          <w:bCs/>
          <w:i/>
          <w:iCs/>
        </w:rPr>
        <w:t xml:space="preserve"> OIB</w:t>
      </w:r>
      <w:r w:rsidR="005E0E10">
        <w:rPr>
          <w:rFonts w:ascii="Noir Pro" w:hAnsi="Noir Pro"/>
          <w:b/>
          <w:bCs/>
          <w:i/>
          <w:iCs/>
        </w:rPr>
        <w:t>, naziv registra</w:t>
      </w:r>
      <w:r w:rsidRPr="00C4531A">
        <w:rPr>
          <w:rFonts w:ascii="Noir Pro" w:hAnsi="Noir Pro"/>
          <w:b/>
          <w:bCs/>
          <w:i/>
          <w:iCs/>
        </w:rPr>
        <w:t>)</w:t>
      </w:r>
    </w:p>
    <w:p w14:paraId="67CFD515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2B2E62B8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2D8DE963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383F4BD0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6F4C4406" w14:textId="2C3FB35F" w:rsidR="00BF4F8A" w:rsidRPr="00BC2B68" w:rsidRDefault="00596FE0" w:rsidP="00BF4F8A">
      <w:pPr>
        <w:rPr>
          <w:rFonts w:ascii="Noir Pro" w:hAnsi="Noir Pro"/>
          <w:b/>
          <w:bCs/>
          <w:i/>
          <w:iCs/>
        </w:rPr>
      </w:pPr>
      <w:r>
        <w:rPr>
          <w:rFonts w:ascii="Noir Pro" w:hAnsi="Noir Pro"/>
          <w:b/>
          <w:bCs/>
          <w:i/>
          <w:iCs/>
        </w:rPr>
        <w:t>poslovni prostor/i za koji/e se iskazuje interes</w:t>
      </w:r>
    </w:p>
    <w:p w14:paraId="5BDA95BC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Noir Pro" w:hAnsi="Noir Pro"/>
        </w:rPr>
      </w:pPr>
    </w:p>
    <w:p w14:paraId="6BAF3B5D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Noir Pro" w:hAnsi="Noir Pro"/>
        </w:rPr>
      </w:pPr>
    </w:p>
    <w:p w14:paraId="3C855878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Noir Pro" w:hAnsi="Noir Pro"/>
        </w:rPr>
      </w:pPr>
    </w:p>
    <w:p w14:paraId="07E57526" w14:textId="2EA6EF36" w:rsidR="00BF4F8A" w:rsidRPr="00BC2B68" w:rsidRDefault="00596FE0" w:rsidP="00BF4F8A">
      <w:pPr>
        <w:rPr>
          <w:rFonts w:ascii="Noir Pro" w:hAnsi="Noir Pro"/>
          <w:b/>
          <w:bCs/>
          <w:i/>
          <w:iCs/>
          <w:vertAlign w:val="superscript"/>
        </w:rPr>
      </w:pPr>
      <w:r>
        <w:rPr>
          <w:rFonts w:ascii="Noir Pro" w:hAnsi="Noir Pro"/>
          <w:b/>
          <w:bCs/>
          <w:i/>
          <w:iCs/>
        </w:rPr>
        <w:t>popis i detaljan opis djelatnosti koje se namjeravaju obavljati u poslovnom prostoru/poslovnim prostorima</w:t>
      </w:r>
    </w:p>
    <w:p w14:paraId="08CBF45F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136A9185" w14:textId="1410751A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56691892" w14:textId="77777777" w:rsidR="00A201D3" w:rsidRDefault="00A201D3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7A5D46D9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6773E120" w14:textId="5533C80D" w:rsidR="00BF4F8A" w:rsidRPr="00AD0909" w:rsidRDefault="00BF4F8A" w:rsidP="00BF4F8A">
      <w:pPr>
        <w:rPr>
          <w:rFonts w:ascii="Noir Pro" w:hAnsi="Noir Pro"/>
          <w:b/>
          <w:bCs/>
          <w:i/>
          <w:iCs/>
        </w:rPr>
      </w:pPr>
      <w:r w:rsidRPr="00AD0909">
        <w:rPr>
          <w:rFonts w:ascii="Noir Pro" w:hAnsi="Noir Pro"/>
          <w:b/>
          <w:bCs/>
          <w:i/>
          <w:iCs/>
        </w:rPr>
        <w:t>planirani rok početka obavljanja djelatnosti</w:t>
      </w:r>
    </w:p>
    <w:p w14:paraId="639070D9" w14:textId="50303481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645B1D0A" w14:textId="77777777" w:rsidR="00A201D3" w:rsidRDefault="00A201D3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7C19D2DC" w14:textId="77777777" w:rsidR="00A201D3" w:rsidRDefault="00A201D3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37462813" w14:textId="5EE24E15" w:rsidR="00BF4F8A" w:rsidRPr="00AD0909" w:rsidRDefault="00425CC7" w:rsidP="00BF4F8A">
      <w:pPr>
        <w:rPr>
          <w:rFonts w:ascii="Noir Pro" w:hAnsi="Noir Pro"/>
          <w:b/>
          <w:bCs/>
          <w:i/>
          <w:iCs/>
        </w:rPr>
      </w:pPr>
      <w:r>
        <w:rPr>
          <w:rFonts w:ascii="Noir Pro" w:hAnsi="Noir Pro"/>
          <w:b/>
          <w:bCs/>
          <w:i/>
          <w:iCs/>
        </w:rPr>
        <w:t xml:space="preserve">prijedlog trajanja ugovora o zakupu </w:t>
      </w:r>
    </w:p>
    <w:p w14:paraId="767EEBCC" w14:textId="77777777" w:rsidR="00001DE2" w:rsidRDefault="00001DE2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4866351D" w14:textId="77777777" w:rsidR="00A201D3" w:rsidRDefault="00A201D3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02EAAF37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6BC74C5D" w14:textId="5891282A" w:rsidR="00BF4F8A" w:rsidRPr="00A703CC" w:rsidRDefault="00CE1827" w:rsidP="00BF4F8A">
      <w:pPr>
        <w:rPr>
          <w:rFonts w:ascii="Noir Pro" w:hAnsi="Noir Pro"/>
          <w:b/>
          <w:bCs/>
          <w:i/>
          <w:iCs/>
        </w:rPr>
      </w:pPr>
      <w:r>
        <w:rPr>
          <w:rFonts w:ascii="Noir Pro" w:hAnsi="Noir Pro"/>
          <w:b/>
          <w:bCs/>
          <w:i/>
          <w:iCs/>
        </w:rPr>
        <w:t>p</w:t>
      </w:r>
      <w:r w:rsidR="00425CC7">
        <w:rPr>
          <w:rFonts w:ascii="Noir Pro" w:hAnsi="Noir Pro"/>
          <w:b/>
          <w:bCs/>
          <w:i/>
          <w:iCs/>
        </w:rPr>
        <w:t xml:space="preserve">osebni i dodatni zahtjevi </w:t>
      </w:r>
      <w:r w:rsidR="007B528D">
        <w:rPr>
          <w:rFonts w:ascii="Noir Pro" w:hAnsi="Noir Pro"/>
          <w:b/>
          <w:bCs/>
          <w:i/>
          <w:iCs/>
        </w:rPr>
        <w:t>(tražene usluge zračne luke</w:t>
      </w:r>
      <w:r w:rsidR="00726EED">
        <w:rPr>
          <w:rFonts w:ascii="Noir Pro" w:hAnsi="Noir Pro"/>
          <w:b/>
          <w:bCs/>
          <w:i/>
          <w:iCs/>
        </w:rPr>
        <w:t xml:space="preserve"> i dr.)</w:t>
      </w:r>
    </w:p>
    <w:p w14:paraId="57C9738F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7B19E754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2BCC7129" w14:textId="77777777" w:rsidR="00BF4F8A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5D1DFE3F" w14:textId="77777777" w:rsidR="00BF4F8A" w:rsidRPr="00A703CC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760091BE" w14:textId="77777777" w:rsidR="00BF4F8A" w:rsidRPr="00A703CC" w:rsidRDefault="00BF4F8A" w:rsidP="00BF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41B74B0E" w14:textId="77777777" w:rsidR="00CE1827" w:rsidRDefault="00CE1827" w:rsidP="00BF4F8A">
      <w:pPr>
        <w:rPr>
          <w:rFonts w:ascii="Noir Pro" w:hAnsi="Noir Pro"/>
          <w:b/>
          <w:bCs/>
          <w:i/>
          <w:iCs/>
        </w:rPr>
      </w:pPr>
    </w:p>
    <w:p w14:paraId="5B3D4FF7" w14:textId="26951E47" w:rsidR="00A201D3" w:rsidRPr="00EC02DD" w:rsidRDefault="003B1DBD" w:rsidP="00BF4F8A">
      <w:pPr>
        <w:rPr>
          <w:rFonts w:ascii="Noir Pro" w:hAnsi="Noir Pro"/>
          <w:b/>
          <w:bCs/>
          <w:i/>
          <w:iCs/>
        </w:rPr>
      </w:pPr>
      <w:r w:rsidRPr="00EC02DD">
        <w:rPr>
          <w:rFonts w:ascii="Noir Pro" w:hAnsi="Noir Pro"/>
          <w:b/>
          <w:bCs/>
          <w:i/>
          <w:iCs/>
        </w:rPr>
        <w:t>dodatne napomene (ako postoje)</w:t>
      </w:r>
    </w:p>
    <w:p w14:paraId="0ED82B91" w14:textId="005EFF0E" w:rsidR="003B1DBD" w:rsidRDefault="003B1DBD" w:rsidP="00EC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313D363D" w14:textId="77777777" w:rsidR="00CE1827" w:rsidRDefault="00CE1827" w:rsidP="00EC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578684C2" w14:textId="77777777" w:rsidR="00CE1827" w:rsidRDefault="00CE1827" w:rsidP="00EC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389DDBE1" w14:textId="77777777" w:rsidR="00CE1827" w:rsidRDefault="00CE1827" w:rsidP="00EC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576B7914" w14:textId="77777777" w:rsidR="00EC02DD" w:rsidRDefault="00EC02DD" w:rsidP="00EC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ir Pro" w:hAnsi="Noir Pro"/>
        </w:rPr>
      </w:pPr>
    </w:p>
    <w:p w14:paraId="5A297D3A" w14:textId="77777777" w:rsidR="00945733" w:rsidRDefault="00BF4F8A" w:rsidP="00945733">
      <w:pPr>
        <w:spacing w:after="0"/>
        <w:rPr>
          <w:rFonts w:ascii="Noir Pro" w:hAnsi="Noir Pro"/>
        </w:rPr>
      </w:pPr>
      <w:r>
        <w:rPr>
          <w:rFonts w:ascii="Noir Pro" w:hAnsi="Noir Pro"/>
        </w:rPr>
        <w:t xml:space="preserve"> </w:t>
      </w:r>
    </w:p>
    <w:p w14:paraId="5CC29911" w14:textId="77777777" w:rsidR="00306A64" w:rsidRDefault="00306A64" w:rsidP="00945733">
      <w:pPr>
        <w:spacing w:after="0"/>
        <w:rPr>
          <w:rFonts w:ascii="Noir Pro" w:hAnsi="Noir Pro"/>
        </w:rPr>
      </w:pPr>
    </w:p>
    <w:p w14:paraId="5E9053CA" w14:textId="7F0767E3" w:rsidR="00BF4F8A" w:rsidRDefault="00BF4F8A" w:rsidP="00BF4F8A">
      <w:pPr>
        <w:rPr>
          <w:rFonts w:ascii="Noir Pro" w:hAnsi="Noir Pro"/>
        </w:rPr>
      </w:pPr>
      <w:r>
        <w:rPr>
          <w:rFonts w:ascii="Noir Pro" w:hAnsi="Noir Pro"/>
        </w:rPr>
        <w:t>_______________________</w:t>
      </w:r>
    </w:p>
    <w:p w14:paraId="61EB4A0B" w14:textId="23767F7A" w:rsidR="00BF4F8A" w:rsidRPr="00772AC3" w:rsidRDefault="00BF4F8A" w:rsidP="007B79F0">
      <w:pPr>
        <w:spacing w:after="0"/>
        <w:rPr>
          <w:rFonts w:ascii="Noir Pro" w:hAnsi="Noir Pro"/>
          <w:sz w:val="16"/>
          <w:szCs w:val="16"/>
        </w:rPr>
      </w:pPr>
      <w:r>
        <w:rPr>
          <w:rFonts w:ascii="Noir Pro" w:hAnsi="Noir Pro"/>
          <w:sz w:val="16"/>
          <w:szCs w:val="16"/>
        </w:rPr>
        <w:t xml:space="preserve">                    mjesto i datum</w:t>
      </w:r>
    </w:p>
    <w:p w14:paraId="1A8463C9" w14:textId="016F3CA7" w:rsidR="00BF4F8A" w:rsidRDefault="00BF4F8A" w:rsidP="00BF4F8A">
      <w:pPr>
        <w:jc w:val="right"/>
        <w:rPr>
          <w:rFonts w:ascii="Noir Pro" w:hAnsi="Noir Pro"/>
        </w:rPr>
      </w:pPr>
      <w:r>
        <w:rPr>
          <w:rFonts w:ascii="Noir Pro" w:hAnsi="Noir Pro"/>
        </w:rPr>
        <w:t xml:space="preserve">                                                                                                                              _________________________</w:t>
      </w:r>
    </w:p>
    <w:p w14:paraId="63F4DD0D" w14:textId="572C5758" w:rsidR="00BF4F8A" w:rsidRDefault="00BF4F8A" w:rsidP="00945733">
      <w:pPr>
        <w:spacing w:after="0"/>
        <w:ind w:left="3540" w:firstLine="708"/>
        <w:jc w:val="center"/>
        <w:rPr>
          <w:rFonts w:ascii="Noir Pro" w:hAnsi="Noir Pro"/>
          <w:sz w:val="16"/>
          <w:szCs w:val="16"/>
        </w:rPr>
      </w:pPr>
      <w:r>
        <w:rPr>
          <w:rFonts w:ascii="Noir Pro" w:hAnsi="Noir Pro"/>
          <w:sz w:val="16"/>
          <w:szCs w:val="16"/>
        </w:rPr>
        <w:t xml:space="preserve">                                                                            </w:t>
      </w:r>
      <w:r w:rsidRPr="00A51B73">
        <w:rPr>
          <w:rFonts w:ascii="Noir Pro" w:hAnsi="Noir Pro"/>
          <w:sz w:val="16"/>
          <w:szCs w:val="16"/>
        </w:rPr>
        <w:t>ime, prezime i funkcija ovlaštene osobe</w:t>
      </w:r>
    </w:p>
    <w:p w14:paraId="5B1FB6A4" w14:textId="77777777" w:rsidR="00945733" w:rsidRPr="00A51B73" w:rsidRDefault="00945733" w:rsidP="00BF4F8A">
      <w:pPr>
        <w:ind w:left="3540" w:firstLine="708"/>
        <w:jc w:val="center"/>
        <w:rPr>
          <w:rFonts w:ascii="Noir Pro" w:hAnsi="Noir Pro"/>
          <w:sz w:val="16"/>
          <w:szCs w:val="16"/>
        </w:rPr>
      </w:pPr>
    </w:p>
    <w:p w14:paraId="48547A0D" w14:textId="77777777" w:rsidR="00BF4F8A" w:rsidRDefault="00BF4F8A" w:rsidP="00BF4F8A">
      <w:pPr>
        <w:jc w:val="right"/>
        <w:rPr>
          <w:rFonts w:ascii="Noir Pro" w:hAnsi="Noir Pro"/>
        </w:rPr>
      </w:pPr>
      <w:r>
        <w:rPr>
          <w:rFonts w:ascii="Noir Pro" w:hAnsi="Noir Pro"/>
        </w:rPr>
        <w:t>_________________________</w:t>
      </w:r>
    </w:p>
    <w:p w14:paraId="2819AB5A" w14:textId="49649031" w:rsidR="009C189E" w:rsidRPr="009C189E" w:rsidRDefault="00BF4F8A" w:rsidP="00945733">
      <w:pPr>
        <w:spacing w:after="0"/>
        <w:jc w:val="center"/>
        <w:rPr>
          <w:sz w:val="20"/>
          <w:szCs w:val="20"/>
        </w:rPr>
      </w:pPr>
      <w:r>
        <w:rPr>
          <w:rFonts w:ascii="Noir Pro" w:hAnsi="Noir Pr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51B73">
        <w:rPr>
          <w:rFonts w:ascii="Noir Pro" w:hAnsi="Noir Pro"/>
          <w:sz w:val="16"/>
          <w:szCs w:val="16"/>
        </w:rPr>
        <w:t>potpis ovlaštene osobe</w:t>
      </w:r>
    </w:p>
    <w:sectPr w:rsidR="009C189E" w:rsidRPr="009C189E" w:rsidSect="00327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0161" w14:textId="77777777" w:rsidR="003273FF" w:rsidRDefault="003273FF" w:rsidP="004F292A">
      <w:pPr>
        <w:spacing w:after="0" w:line="240" w:lineRule="auto"/>
      </w:pPr>
      <w:r>
        <w:separator/>
      </w:r>
    </w:p>
  </w:endnote>
  <w:endnote w:type="continuationSeparator" w:id="0">
    <w:p w14:paraId="3E628CB0" w14:textId="77777777" w:rsidR="003273FF" w:rsidRDefault="003273FF" w:rsidP="004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ir Pro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646" w14:textId="77777777" w:rsidR="004F292A" w:rsidRDefault="004F29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06BE" w14:textId="77777777" w:rsidR="004F292A" w:rsidRDefault="004F29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856" w14:textId="77777777" w:rsidR="004F292A" w:rsidRDefault="004F29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F5E0" w14:textId="77777777" w:rsidR="003273FF" w:rsidRDefault="003273FF" w:rsidP="004F292A">
      <w:pPr>
        <w:spacing w:after="0" w:line="240" w:lineRule="auto"/>
      </w:pPr>
      <w:r>
        <w:separator/>
      </w:r>
    </w:p>
  </w:footnote>
  <w:footnote w:type="continuationSeparator" w:id="0">
    <w:p w14:paraId="4FC8582E" w14:textId="77777777" w:rsidR="003273FF" w:rsidRDefault="003273FF" w:rsidP="004F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7CA" w14:textId="2FF160F5" w:rsidR="004F292A" w:rsidRDefault="00000000">
    <w:pPr>
      <w:pStyle w:val="Zaglavlje"/>
    </w:pPr>
    <w:r>
      <w:rPr>
        <w:noProof/>
      </w:rPr>
      <w:pict w14:anchorId="5A216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051860" o:spid="_x0000_s1035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ZLO MEM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A312" w14:textId="4E777136" w:rsidR="004F292A" w:rsidRDefault="00000000">
    <w:pPr>
      <w:pStyle w:val="Zaglavlje"/>
    </w:pPr>
    <w:r>
      <w:rPr>
        <w:noProof/>
      </w:rPr>
      <w:pict w14:anchorId="573F0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051861" o:spid="_x0000_s1036" type="#_x0000_t75" style="position:absolute;margin-left:0;margin-top:0;width:595.35pt;height:842.1pt;z-index:-251656192;mso-position-horizontal:center;mso-position-horizontal-relative:margin;mso-position-vertical:center;mso-position-vertical-relative:margin" o:allowincell="f">
          <v:imagedata r:id="rId1" o:title="ZLO MEMO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9776" w14:textId="59C29C50" w:rsidR="004F292A" w:rsidRDefault="00000000">
    <w:pPr>
      <w:pStyle w:val="Zaglavlje"/>
    </w:pPr>
    <w:r>
      <w:rPr>
        <w:noProof/>
      </w:rPr>
      <w:pict w14:anchorId="19F3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051859" o:spid="_x0000_s1034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ZLO MEM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66"/>
    <w:multiLevelType w:val="hybridMultilevel"/>
    <w:tmpl w:val="4AB6B7C8"/>
    <w:lvl w:ilvl="0" w:tplc="784C865E">
      <w:numFmt w:val="bullet"/>
      <w:lvlText w:val="-"/>
      <w:lvlJc w:val="left"/>
      <w:pPr>
        <w:ind w:left="720" w:hanging="360"/>
      </w:pPr>
      <w:rPr>
        <w:rFonts w:ascii="Noir Pro" w:eastAsiaTheme="minorHAnsi" w:hAnsi="Noir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06D6"/>
    <w:multiLevelType w:val="hybridMultilevel"/>
    <w:tmpl w:val="D9F07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B9"/>
    <w:multiLevelType w:val="hybridMultilevel"/>
    <w:tmpl w:val="83F25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385"/>
    <w:multiLevelType w:val="hybridMultilevel"/>
    <w:tmpl w:val="19041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699482">
    <w:abstractNumId w:val="1"/>
  </w:num>
  <w:num w:numId="2" w16cid:durableId="1000238845">
    <w:abstractNumId w:val="0"/>
  </w:num>
  <w:num w:numId="3" w16cid:durableId="84887804">
    <w:abstractNumId w:val="2"/>
  </w:num>
  <w:num w:numId="4" w16cid:durableId="213012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A"/>
    <w:rsid w:val="00001DE2"/>
    <w:rsid w:val="0004747F"/>
    <w:rsid w:val="00093416"/>
    <w:rsid w:val="000D58D1"/>
    <w:rsid w:val="00105EC7"/>
    <w:rsid w:val="00120FA6"/>
    <w:rsid w:val="00247240"/>
    <w:rsid w:val="002A22E7"/>
    <w:rsid w:val="002F700D"/>
    <w:rsid w:val="00306A64"/>
    <w:rsid w:val="00311498"/>
    <w:rsid w:val="003273FF"/>
    <w:rsid w:val="00374893"/>
    <w:rsid w:val="00393BC2"/>
    <w:rsid w:val="003B1DBD"/>
    <w:rsid w:val="00425CC7"/>
    <w:rsid w:val="004F292A"/>
    <w:rsid w:val="00506799"/>
    <w:rsid w:val="00596FE0"/>
    <w:rsid w:val="005A779C"/>
    <w:rsid w:val="005E0E10"/>
    <w:rsid w:val="0061201A"/>
    <w:rsid w:val="0064355F"/>
    <w:rsid w:val="006B277A"/>
    <w:rsid w:val="00726EED"/>
    <w:rsid w:val="007B528D"/>
    <w:rsid w:val="007B79F0"/>
    <w:rsid w:val="00945733"/>
    <w:rsid w:val="00945F2B"/>
    <w:rsid w:val="009C189E"/>
    <w:rsid w:val="009C70AE"/>
    <w:rsid w:val="009D713D"/>
    <w:rsid w:val="00A201D3"/>
    <w:rsid w:val="00A869F8"/>
    <w:rsid w:val="00AC1854"/>
    <w:rsid w:val="00B450B6"/>
    <w:rsid w:val="00BF4F8A"/>
    <w:rsid w:val="00C17359"/>
    <w:rsid w:val="00CE1827"/>
    <w:rsid w:val="00E2764D"/>
    <w:rsid w:val="00E52657"/>
    <w:rsid w:val="00E64EA8"/>
    <w:rsid w:val="00EC02DD"/>
    <w:rsid w:val="00EE26DD"/>
    <w:rsid w:val="00F1051B"/>
    <w:rsid w:val="00F265A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96979"/>
  <w15:chartTrackingRefBased/>
  <w15:docId w15:val="{7B38E513-4B33-4268-B990-E10704E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92A"/>
  </w:style>
  <w:style w:type="paragraph" w:styleId="Podnoje">
    <w:name w:val="footer"/>
    <w:basedOn w:val="Normal"/>
    <w:link w:val="PodnojeChar"/>
    <w:uiPriority w:val="99"/>
    <w:unhideWhenUsed/>
    <w:rsid w:val="004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92A"/>
  </w:style>
  <w:style w:type="table" w:styleId="Reetkatablice">
    <w:name w:val="Table Grid"/>
    <w:basedOn w:val="Obinatablica"/>
    <w:uiPriority w:val="39"/>
    <w:rsid w:val="0061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E26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26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Sanela Vidić Popović</cp:lastModifiedBy>
  <cp:revision>9</cp:revision>
  <cp:lastPrinted>2022-11-24T06:56:00Z</cp:lastPrinted>
  <dcterms:created xsi:type="dcterms:W3CDTF">2024-01-16T11:27:00Z</dcterms:created>
  <dcterms:modified xsi:type="dcterms:W3CDTF">2024-01-17T10:01:00Z</dcterms:modified>
</cp:coreProperties>
</file>